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B1" w:rsidRDefault="002C20B1">
      <w:r w:rsidRPr="002C20B1">
        <w:rPr>
          <w:b/>
        </w:rPr>
        <w:t>Эластичность предложения</w:t>
      </w:r>
    </w:p>
    <w:p w:rsidR="002C20B1" w:rsidRDefault="002C20B1" w:rsidP="002C20B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2C20B1">
        <w:rPr>
          <w:rFonts w:ascii="Arial" w:eastAsia="Times New Roman" w:hAnsi="Arial" w:cs="Arial"/>
          <w:b/>
          <w:bCs/>
          <w:color w:val="252525"/>
          <w:sz w:val="21"/>
          <w:szCs w:val="21"/>
        </w:rPr>
        <w:t>Эластичность предложения</w:t>
      </w:r>
      <w:r w:rsidRPr="002C20B1">
        <w:rPr>
          <w:rFonts w:ascii="Arial" w:eastAsia="Times New Roman" w:hAnsi="Arial" w:cs="Arial"/>
          <w:color w:val="252525"/>
          <w:sz w:val="21"/>
          <w:szCs w:val="21"/>
        </w:rPr>
        <w:t> — показатель, воспроизводящий изменения совокупного предложения, которые происходят в связи с ростом цен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C20B1" w:rsidRPr="002C20B1" w:rsidRDefault="002C20B1" w:rsidP="002C20B1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2C20B1">
        <w:rPr>
          <w:rFonts w:ascii="Arial" w:eastAsia="Times New Roman" w:hAnsi="Arial" w:cs="Arial"/>
          <w:color w:val="252525"/>
          <w:sz w:val="21"/>
          <w:szCs w:val="21"/>
        </w:rPr>
        <w:t>Эластичность предложения зависит от таких факторов, как особенность </w:t>
      </w:r>
      <w:hyperlink r:id="rId5" w:tooltip="Производственный процесс" w:history="1">
        <w:r w:rsidRPr="002C20B1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производственного процесса</w:t>
        </w:r>
      </w:hyperlink>
      <w:r w:rsidRPr="002C20B1">
        <w:rPr>
          <w:rFonts w:ascii="Arial" w:eastAsia="Times New Roman" w:hAnsi="Arial" w:cs="Arial"/>
          <w:color w:val="252525"/>
          <w:sz w:val="21"/>
          <w:szCs w:val="21"/>
        </w:rPr>
        <w:t>, время изготовления продукта и особенность его к длительному хранению. Особенности производственного процесса позволяют производителю расширить </w:t>
      </w:r>
      <w:hyperlink r:id="rId6" w:tooltip="Производство" w:history="1">
        <w:r w:rsidRPr="002C20B1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производство</w:t>
        </w:r>
      </w:hyperlink>
      <w:r w:rsidRPr="002C20B1">
        <w:rPr>
          <w:rFonts w:ascii="Arial" w:eastAsia="Times New Roman" w:hAnsi="Arial" w:cs="Arial"/>
          <w:color w:val="252525"/>
          <w:sz w:val="21"/>
          <w:szCs w:val="21"/>
        </w:rPr>
        <w:t> товара при повышении цены, а при понижении его цены переходит на выпуск другой продукции. Предложение такого товара является эластичным.</w:t>
      </w:r>
    </w:p>
    <w:p w:rsidR="002C20B1" w:rsidRPr="002C20B1" w:rsidRDefault="002C20B1" w:rsidP="002C20B1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2C20B1">
        <w:rPr>
          <w:rFonts w:ascii="Arial" w:eastAsia="Times New Roman" w:hAnsi="Arial" w:cs="Arial"/>
          <w:color w:val="252525"/>
          <w:sz w:val="21"/>
          <w:szCs w:val="21"/>
        </w:rPr>
        <w:t>Многие экономисты выделяют следующие факторы, изменяющие предложение:</w:t>
      </w:r>
    </w:p>
    <w:p w:rsidR="002C20B1" w:rsidRPr="002C20B1" w:rsidRDefault="002C20B1" w:rsidP="002C20B1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2C20B1">
        <w:rPr>
          <w:rFonts w:ascii="Arial" w:eastAsia="Times New Roman" w:hAnsi="Arial" w:cs="Arial"/>
          <w:b/>
          <w:bCs/>
          <w:color w:val="252525"/>
          <w:sz w:val="21"/>
          <w:szCs w:val="21"/>
        </w:rPr>
        <w:t>Изменения в себестоимости производства</w:t>
      </w:r>
      <w:r w:rsidRPr="002C20B1">
        <w:rPr>
          <w:rFonts w:ascii="Arial" w:eastAsia="Times New Roman" w:hAnsi="Arial" w:cs="Arial"/>
          <w:color w:val="252525"/>
          <w:sz w:val="21"/>
          <w:szCs w:val="21"/>
        </w:rPr>
        <w:t> </w:t>
      </w:r>
    </w:p>
    <w:p w:rsidR="002C20B1" w:rsidRPr="002C20B1" w:rsidRDefault="002C20B1" w:rsidP="002C20B1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2C20B1">
        <w:rPr>
          <w:rFonts w:ascii="Arial" w:eastAsia="Times New Roman" w:hAnsi="Arial" w:cs="Arial"/>
          <w:b/>
          <w:bCs/>
          <w:color w:val="252525"/>
          <w:sz w:val="21"/>
          <w:szCs w:val="21"/>
        </w:rPr>
        <w:t>Индивидуальные вкусы потребителей</w:t>
      </w:r>
      <w:r w:rsidRPr="002C20B1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C20B1" w:rsidRDefault="002C20B1" w:rsidP="00E201C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2C20B1">
        <w:rPr>
          <w:rFonts w:ascii="Arial" w:eastAsia="Times New Roman" w:hAnsi="Arial" w:cs="Arial"/>
          <w:b/>
          <w:bCs/>
          <w:color w:val="252525"/>
          <w:sz w:val="21"/>
          <w:szCs w:val="21"/>
        </w:rPr>
        <w:t>Перспективные ожидания производителей</w:t>
      </w:r>
      <w:r w:rsidRPr="002C20B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</w:p>
    <w:p w:rsidR="002C20B1" w:rsidRPr="002C20B1" w:rsidRDefault="002C20B1" w:rsidP="00E201C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2C20B1">
        <w:rPr>
          <w:rFonts w:ascii="Arial" w:eastAsia="Times New Roman" w:hAnsi="Arial" w:cs="Arial"/>
          <w:b/>
          <w:bCs/>
          <w:color w:val="252525"/>
          <w:sz w:val="21"/>
          <w:szCs w:val="21"/>
        </w:rPr>
        <w:t>Количество товаропроизводителей</w:t>
      </w:r>
      <w:r w:rsidRPr="002C20B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</w:p>
    <w:p w:rsidR="002C20B1" w:rsidRPr="002C20B1" w:rsidRDefault="002C20B1" w:rsidP="002C20B1"/>
    <w:sectPr w:rsidR="002C20B1" w:rsidRPr="002C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24CF"/>
    <w:multiLevelType w:val="multilevel"/>
    <w:tmpl w:val="806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A84FD9"/>
    <w:multiLevelType w:val="multilevel"/>
    <w:tmpl w:val="EFB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D"/>
    <w:rsid w:val="002C20B1"/>
    <w:rsid w:val="00985126"/>
    <w:rsid w:val="00F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6770"/>
  <w15:chartTrackingRefBased/>
  <w15:docId w15:val="{22D2BEF7-9D71-484F-A3D3-C401F6E7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C20B1"/>
  </w:style>
  <w:style w:type="character" w:styleId="a4">
    <w:name w:val="Hyperlink"/>
    <w:basedOn w:val="a0"/>
    <w:uiPriority w:val="99"/>
    <w:semiHidden/>
    <w:unhideWhenUsed/>
    <w:rsid w:val="002C2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8%D0%B7%D0%B2%D0%BE%D0%B4%D1%81%D1%82%D0%B2%D0%BE" TargetMode="External"/><Relationship Id="rId5" Type="http://schemas.openxmlformats.org/officeDocument/2006/relationships/hyperlink" Target="https://ru.wikipedia.org/wiki/%D0%9F%D1%80%D0%BE%D0%B8%D0%B7%D0%B2%D0%BE%D0%B4%D1%81%D1%82%D0%B2%D0%B5%D0%BD%D0%BD%D1%8B%D0%B9_%D0%BF%D1%80%D0%BE%D1%86%D0%B5%D1%81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2016-01-20T14:03:00Z</dcterms:created>
  <dcterms:modified xsi:type="dcterms:W3CDTF">2016-01-20T14:11:00Z</dcterms:modified>
</cp:coreProperties>
</file>