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38" w:rsidRDefault="00852A00">
      <w:r w:rsidRPr="00852A00">
        <w:t>основной и оборотный капитал. физический и моральный износ.</w:t>
      </w:r>
    </w:p>
    <w:p w:rsidR="00852A00" w:rsidRDefault="00852A00">
      <w:r>
        <w:rPr>
          <w:rStyle w:val="a3"/>
          <w:color w:val="000000"/>
          <w:shd w:val="clear" w:color="auto" w:fill="FFFFFF"/>
        </w:rPr>
        <w:t>Физический капитал</w:t>
      </w:r>
      <w:r>
        <w:rPr>
          <w:rStyle w:val="apple-converted-space"/>
          <w:b/>
          <w:bCs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- здания, сооружения, машины, сырье и т.п.</w:t>
      </w:r>
    </w:p>
    <w:p w:rsidR="00852A00" w:rsidRPr="00852A00" w:rsidRDefault="00852A00" w:rsidP="00852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Основой капитал </w:t>
      </w:r>
      <w:r w:rsidRPr="00852A0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включает в себя активы (то есть то, что может принести доход) длительного пользования (здания, сооружения, машины, оборудование).            </w:t>
      </w:r>
    </w:p>
    <w:p w:rsidR="00852A00" w:rsidRPr="00852A00" w:rsidRDefault="00852A00" w:rsidP="00852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Оборотный капитал </w:t>
      </w:r>
      <w:r w:rsidRPr="00852A0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целиком расходуется в течение одного производственного цикла (от начала производства благ до выпуска готовой продукции).</w:t>
      </w:r>
    </w:p>
    <w:p w:rsidR="00852A00" w:rsidRPr="00852A00" w:rsidRDefault="00852A00" w:rsidP="00852A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Оборотный капитал тратится на приобретение средств для каждого цикла: сырья, основных, вспомогательных материалов труда и т.п.</w:t>
      </w:r>
    </w:p>
    <w:p w:rsidR="00852A00" w:rsidRDefault="00852A00" w:rsidP="00852A00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52A00" w:rsidRPr="00852A00" w:rsidRDefault="00852A00" w:rsidP="00852A00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852A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Амортизация</w:t>
      </w: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 – процесс физического и морального износа.- обесценивание основного капитала в результате его износа.</w:t>
      </w:r>
    </w:p>
    <w:p w:rsidR="00852A00" w:rsidRPr="00852A00" w:rsidRDefault="00852A00" w:rsidP="00852A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возместить изношенный основной капитал за весь срок создается фонд амортизации.</w:t>
      </w:r>
    </w:p>
    <w:p w:rsidR="00852A00" w:rsidRPr="00852A00" w:rsidRDefault="00852A00" w:rsidP="00852A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В Фонд амортизации перечисляются денежные средства(амортизационные отчисления) после продажи готовой подукции.</w:t>
      </w:r>
    </w:p>
    <w:p w:rsidR="00852A00" w:rsidRPr="00852A00" w:rsidRDefault="00852A00" w:rsidP="00852A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Норма амортизации</w:t>
      </w: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 – отношение ежегодной суммы аморизационных отчислений к стоимости капитального блага (выр.в %)</w:t>
      </w:r>
    </w:p>
    <w:p w:rsidR="00852A00" w:rsidRPr="00852A00" w:rsidRDefault="00852A00" w:rsidP="00852A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Нормы амортизации для различных видов машин и оборудования устанавливаются законодательно.</w:t>
      </w:r>
    </w:p>
    <w:p w:rsidR="00852A00" w:rsidRPr="00852A00" w:rsidRDefault="00852A00" w:rsidP="00852A0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A00">
        <w:rPr>
          <w:rFonts w:ascii="Times New Roman" w:eastAsia="Times New Roman" w:hAnsi="Times New Roman" w:cs="Times New Roman"/>
          <w:color w:val="000000"/>
          <w:sz w:val="24"/>
          <w:szCs w:val="24"/>
        </w:rPr>
        <w:t>Государство устанавливая практику ускоренной амортизации, позволяет фирмам за короткий период сформировать фонд амортизации для многих видов оборудования.</w:t>
      </w:r>
    </w:p>
    <w:p w:rsidR="00852A00" w:rsidRPr="00852A00" w:rsidRDefault="00852A00" w:rsidP="00852A00"/>
    <w:sectPr w:rsidR="00852A00" w:rsidRPr="0085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534"/>
    <w:multiLevelType w:val="multilevel"/>
    <w:tmpl w:val="76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DB"/>
    <w:rsid w:val="00852A00"/>
    <w:rsid w:val="00A45538"/>
    <w:rsid w:val="00E9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C10D"/>
  <w15:chartTrackingRefBased/>
  <w15:docId w15:val="{EBF8B9B4-7461-4540-8A82-4E6EA848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2A00"/>
    <w:rPr>
      <w:b/>
      <w:bCs/>
    </w:rPr>
  </w:style>
  <w:style w:type="character" w:customStyle="1" w:styleId="apple-converted-space">
    <w:name w:val="apple-converted-space"/>
    <w:basedOn w:val="a0"/>
    <w:rsid w:val="00852A00"/>
  </w:style>
  <w:style w:type="paragraph" w:styleId="HTML">
    <w:name w:val="HTML Address"/>
    <w:basedOn w:val="a"/>
    <w:link w:val="HTML0"/>
    <w:uiPriority w:val="99"/>
    <w:semiHidden/>
    <w:unhideWhenUsed/>
    <w:rsid w:val="00852A00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852A00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5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2016-01-20T14:52:00Z</dcterms:created>
  <dcterms:modified xsi:type="dcterms:W3CDTF">2016-01-20T14:54:00Z</dcterms:modified>
</cp:coreProperties>
</file>