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89A" w:rsidRDefault="0033289A" w:rsidP="0033289A">
      <w:pPr>
        <w:rPr>
          <w:b/>
        </w:rPr>
      </w:pPr>
      <w:r w:rsidRPr="0032315A">
        <w:rPr>
          <w:b/>
        </w:rPr>
        <w:t>Доход с факторов производства</w:t>
      </w:r>
    </w:p>
    <w:p w:rsidR="0033289A" w:rsidRPr="0032315A" w:rsidRDefault="0033289A" w:rsidP="0033289A">
      <w:r w:rsidRPr="0032315A">
        <w:t>В условиях рыночной экономики экономические ресурсы свободно покупаются, продаются и приносят своим владельцам особый (факторный) доход:</w:t>
      </w:r>
    </w:p>
    <w:p w:rsidR="0033289A" w:rsidRPr="0032315A" w:rsidRDefault="0033289A" w:rsidP="0033289A">
      <w:pPr>
        <w:numPr>
          <w:ilvl w:val="0"/>
          <w:numId w:val="1"/>
        </w:numPr>
      </w:pPr>
      <w:r w:rsidRPr="0032315A">
        <w:t>Земля — </w:t>
      </w:r>
      <w:hyperlink r:id="rId5" w:tooltip="Рента (экономика)" w:history="1">
        <w:r w:rsidRPr="0032315A">
          <w:rPr>
            <w:rStyle w:val="a3"/>
          </w:rPr>
          <w:t>Рента</w:t>
        </w:r>
      </w:hyperlink>
    </w:p>
    <w:p w:rsidR="0033289A" w:rsidRPr="0032315A" w:rsidRDefault="0033289A" w:rsidP="0033289A">
      <w:pPr>
        <w:numPr>
          <w:ilvl w:val="0"/>
          <w:numId w:val="1"/>
        </w:numPr>
      </w:pPr>
      <w:r w:rsidRPr="0032315A">
        <w:t>Труд — </w:t>
      </w:r>
      <w:hyperlink r:id="rId6" w:tooltip="Заработная плата" w:history="1">
        <w:r w:rsidRPr="0032315A">
          <w:rPr>
            <w:rStyle w:val="a3"/>
          </w:rPr>
          <w:t>Заработная плата</w:t>
        </w:r>
      </w:hyperlink>
    </w:p>
    <w:p w:rsidR="0033289A" w:rsidRPr="0032315A" w:rsidRDefault="0033289A" w:rsidP="0033289A">
      <w:pPr>
        <w:numPr>
          <w:ilvl w:val="0"/>
          <w:numId w:val="1"/>
        </w:numPr>
      </w:pPr>
      <w:r w:rsidRPr="0032315A">
        <w:t>Капитал — </w:t>
      </w:r>
      <w:hyperlink r:id="rId7" w:tooltip="Процент" w:history="1">
        <w:r w:rsidRPr="0032315A">
          <w:rPr>
            <w:rStyle w:val="a3"/>
          </w:rPr>
          <w:t>Процент</w:t>
        </w:r>
      </w:hyperlink>
    </w:p>
    <w:p w:rsidR="0033289A" w:rsidRPr="0032315A" w:rsidRDefault="0033289A" w:rsidP="0033289A">
      <w:pPr>
        <w:numPr>
          <w:ilvl w:val="0"/>
          <w:numId w:val="1"/>
        </w:numPr>
      </w:pPr>
      <w:r w:rsidRPr="0032315A">
        <w:t>Предпринимательские способности — </w:t>
      </w:r>
      <w:hyperlink r:id="rId8" w:tooltip="Прибыль" w:history="1">
        <w:r w:rsidRPr="0032315A">
          <w:rPr>
            <w:rStyle w:val="a3"/>
          </w:rPr>
          <w:t>Прибыль</w:t>
        </w:r>
      </w:hyperlink>
    </w:p>
    <w:p w:rsidR="0033289A" w:rsidRPr="0032315A" w:rsidRDefault="0033289A" w:rsidP="0033289A">
      <w:pPr>
        <w:numPr>
          <w:ilvl w:val="0"/>
          <w:numId w:val="1"/>
        </w:numPr>
      </w:pPr>
      <w:r w:rsidRPr="0032315A">
        <w:t>Информация — </w:t>
      </w:r>
      <w:hyperlink r:id="rId9" w:tooltip="Роялти" w:history="1">
        <w:r w:rsidRPr="0032315A">
          <w:rPr>
            <w:rStyle w:val="a3"/>
          </w:rPr>
          <w:t>Роялти</w:t>
        </w:r>
      </w:hyperlink>
    </w:p>
    <w:p w:rsidR="00EA3E8B" w:rsidRDefault="0033289A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Ре́нта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 — добавочный доход, получаемый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0" w:tooltip="Предпринимательство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предпринимателем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сверх определённой прибыли на затраченные труд и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1" w:tooltip="Капитал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капитал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; образование ренты обусловлено более благоприятными условиями, в которых один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2" w:tooltip="Предприниматель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предприниматель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находится перед другим, например, обрабатывает лучший участок земли, обладает</w:t>
      </w:r>
      <w:hyperlink r:id="rId13" w:tooltip="Привилегия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привилегией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и т. д.</w:t>
      </w:r>
    </w:p>
    <w:p w:rsidR="0033289A" w:rsidRDefault="0033289A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Заработная плата (оплата труда работника)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 — вознаграждение за труд в зависимости от квалификации работника, сложности, количества, качества и условий выполняемой работы, а также компенсационные выплаты и стимулирующие выплаты.</w:t>
      </w:r>
    </w:p>
    <w:p w:rsidR="0033289A" w:rsidRPr="0033289A" w:rsidRDefault="0033289A">
      <w:pPr>
        <w:rPr>
          <w:rFonts w:ascii="Arial" w:hAnsi="Arial" w:cs="Arial"/>
          <w:sz w:val="21"/>
          <w:szCs w:val="21"/>
        </w:rPr>
      </w:pPr>
      <w:r w:rsidRPr="0033289A">
        <w:rPr>
          <w:rFonts w:ascii="Arial" w:hAnsi="Arial" w:cs="Arial"/>
          <w:b/>
          <w:sz w:val="21"/>
          <w:szCs w:val="21"/>
        </w:rPr>
        <w:t>ПРОЦЕНТ</w:t>
      </w:r>
      <w:r w:rsidRPr="0033289A">
        <w:rPr>
          <w:rFonts w:ascii="Arial" w:hAnsi="Arial" w:cs="Arial"/>
          <w:sz w:val="21"/>
          <w:szCs w:val="21"/>
        </w:rPr>
        <w:t xml:space="preserve"> — «цена» денежной ссуды, которую заемщик уплачивает кредитору. Величинапроцентов выражается процентной ставкой, которая определяется как отношение процента к денежной ссуде; исчисляется в расчете на год. В условиях рыночной системы хозяйствования, когда-функционирует разветвленная сеть кредитно-банковских учреждений, а также учреждений небанковского типа, предприятия промышленности, торговли, сфера услуг, местные органы власти, население — все они оказываются втянуты в экономические отношения, связанные с уплатой и получением процента. Многообразие кредитных отношений и кредитных институтов, которые, в свою очередь, экономически связаны с центральным банком, приводит к тому, что в реальной действительности возникает иерархическая система процентных ставок, которая находится в постоянном движении под влиянием спроса и предложения.</w:t>
      </w:r>
      <w:bookmarkStart w:id="0" w:name="_GoBack"/>
      <w:bookmarkEnd w:id="0"/>
    </w:p>
    <w:sectPr w:rsidR="0033289A" w:rsidRPr="003328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06CC5"/>
    <w:multiLevelType w:val="multilevel"/>
    <w:tmpl w:val="305A5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2C4"/>
    <w:rsid w:val="0033289A"/>
    <w:rsid w:val="004B32C4"/>
    <w:rsid w:val="00EA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0AD8F"/>
  <w15:chartTrackingRefBased/>
  <w15:docId w15:val="{646460C0-E437-483F-8013-0F6B1DB60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8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289A"/>
    <w:rPr>
      <w:color w:val="0000FF"/>
      <w:u w:val="single"/>
    </w:rPr>
  </w:style>
  <w:style w:type="character" w:customStyle="1" w:styleId="apple-converted-space">
    <w:name w:val="apple-converted-space"/>
    <w:basedOn w:val="a0"/>
    <w:rsid w:val="00332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8%D0%B1%D1%8B%D0%BB%D1%8C" TargetMode="External"/><Relationship Id="rId13" Type="http://schemas.openxmlformats.org/officeDocument/2006/relationships/hyperlink" Target="https://ru.wikipedia.org/wiki/%D0%9F%D1%80%D0%B8%D0%B2%D0%B8%D0%BB%D0%B5%D0%B3%D0%B8%D1%8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1%80%D0%BE%D1%86%D0%B5%D0%BD%D1%82" TargetMode="External"/><Relationship Id="rId12" Type="http://schemas.openxmlformats.org/officeDocument/2006/relationships/hyperlink" Target="https://ru.wikipedia.org/wiki/%D0%9F%D1%80%D0%B5%D0%B4%D0%BF%D1%80%D0%B8%D0%BD%D0%B8%D0%BC%D0%B0%D1%82%D0%B5%D0%BB%D1%8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7%D0%B0%D1%80%D0%B0%D0%B1%D0%BE%D1%82%D0%BD%D0%B0%D1%8F_%D0%BF%D0%BB%D0%B0%D1%82%D0%B0" TargetMode="External"/><Relationship Id="rId11" Type="http://schemas.openxmlformats.org/officeDocument/2006/relationships/hyperlink" Target="https://ru.wikipedia.org/wiki/%D0%9A%D0%B0%D0%BF%D0%B8%D1%82%D0%B0%D0%BB" TargetMode="External"/><Relationship Id="rId5" Type="http://schemas.openxmlformats.org/officeDocument/2006/relationships/hyperlink" Target="https://ru.wikipedia.org/wiki/%D0%A0%D0%B5%D0%BD%D1%82%D0%B0_(%D1%8D%D0%BA%D0%BE%D0%BD%D0%BE%D0%BC%D0%B8%D0%BA%D0%B0)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F%D1%80%D0%B5%D0%B4%D0%BF%D1%80%D0%B8%D0%BD%D0%B8%D0%BC%D0%B0%D1%82%D0%B5%D0%BB%D1%8C%D1%81%D1%82%D0%B2%D0%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0%D0%BE%D1%8F%D0%BB%D1%82%D0%B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D2D2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 Виктор</dc:creator>
  <cp:keywords/>
  <dc:description/>
  <cp:lastModifiedBy>Куст Виктор</cp:lastModifiedBy>
  <cp:revision>3</cp:revision>
  <dcterms:created xsi:type="dcterms:W3CDTF">2016-01-20T15:02:00Z</dcterms:created>
  <dcterms:modified xsi:type="dcterms:W3CDTF">2016-01-20T15:09:00Z</dcterms:modified>
</cp:coreProperties>
</file>