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532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Project Planning Phase </w:t>
      </w:r>
    </w:p>
    <w:p>
      <w:pPr>
        <w:tabs>
          <w:tab w:val="left" w:pos="7830" w:leader="none"/>
        </w:tabs>
        <w:spacing w:before="0" w:after="0" w:line="259"/>
        <w:ind w:right="-54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 </w:t>
      </w:r>
    </w:p>
    <w:p>
      <w:pPr>
        <w:spacing w:before="0" w:after="0" w:line="259"/>
        <w:ind w:right="0" w:left="59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2597" w:type="dxa"/>
      </w:tblPr>
      <w:tblGrid>
        <w:gridCol w:w="4508"/>
        <w:gridCol w:w="4844"/>
      </w:tblGrid>
      <w:tr>
        <w:trPr>
          <w:trHeight w:val="26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tabs>
                <w:tab w:val="left" w:pos="9090" w:leader="none"/>
                <w:tab w:val="left" w:pos="10350" w:leader="none"/>
              </w:tabs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 June 2025 </w:t>
            </w:r>
          </w:p>
        </w:tc>
      </w:tr>
      <w:tr>
        <w:trPr>
          <w:trHeight w:val="2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LTVIP2025TMID47817</w:t>
            </w:r>
          </w:p>
        </w:tc>
      </w:tr>
      <w:tr>
        <w:trPr>
          <w:trHeight w:val="7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ToyCraft Tales: Tableau's Vision into Toy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Manufacturer Data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6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Marks </w:t>
            </w:r>
          </w:p>
        </w:tc>
      </w:tr>
    </w:tbl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Product Backlog, Sprint Schedule, and Estimation (4 Marks)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the below template to create product backlog and sprint schedule </w:t>
      </w:r>
    </w:p>
    <w:tbl>
      <w:tblPr>
        <w:tblInd w:w="5" w:type="dxa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>
        <w:trPr>
          <w:trHeight w:val="470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Number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Team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Members </w:t>
            </w:r>
          </w:p>
        </w:tc>
      </w:tr>
      <w:tr>
        <w:trPr>
          <w:trHeight w:val="470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USN-1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collect toy manufacturer data from MySQL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Reshma</w:t>
            </w:r>
          </w:p>
        </w:tc>
      </w:tr>
      <w:tr>
        <w:trPr>
          <w:trHeight w:val="471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USN-2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load data into Tableau for analysis 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Bindusree</w:t>
            </w:r>
          </w:p>
        </w:tc>
      </w:tr>
      <w:tr>
        <w:trPr>
          <w:trHeight w:val="468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 Preprocessing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USN-3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clean and handle missing values in the dataset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Dinesh</w:t>
            </w:r>
          </w:p>
        </w:tc>
      </w:tr>
      <w:tr>
        <w:trPr>
          <w:trHeight w:val="470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USN-4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group Index values using binning technique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Charan</w:t>
            </w:r>
          </w:p>
        </w:tc>
      </w:tr>
      <w:tr>
        <w:trPr>
          <w:trHeight w:val="470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Dashboard Design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USN-5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create charts like pie, bar, map, and line using Tableau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Charan</w:t>
            </w:r>
          </w:p>
        </w:tc>
      </w:tr>
      <w:tr>
        <w:trPr>
          <w:trHeight w:val="941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USN-6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149" w:line="241"/>
              <w:ind w:right="0" w:left="4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create an interactive dashboard combining multiple charts </w:t>
            </w:r>
          </w:p>
          <w:p>
            <w:pPr>
              <w:spacing w:before="0" w:after="0" w:line="259"/>
              <w:ind w:right="0" w:left="4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"/>
                <w:shd w:fill="auto" w:val="clear"/>
              </w:rPr>
              <w:t xml:space="preserve">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          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Dinesh</w:t>
            </w:r>
          </w:p>
        </w:tc>
      </w:tr>
      <w:tr>
        <w:trPr>
          <w:trHeight w:val="470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Design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USN-7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build a Tableau story that walks through key insights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Bindusree</w:t>
            </w:r>
          </w:p>
        </w:tc>
      </w:tr>
      <w:tr>
        <w:trPr>
          <w:trHeight w:val="650" w:hRule="auto"/>
          <w:jc w:val="left"/>
        </w:trPr>
        <w:tc>
          <w:tcPr>
            <w:tcW w:w="1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Deployment </w:t>
            </w: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USN-8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1"/>
              <w:ind w:right="19" w:left="4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want to export dashboards &amp; charts as a report in Word/PDF format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"/>
                <w:shd w:fill="auto" w:val="clear"/>
              </w:rPr>
              <w:t xml:space="preserve"> </w:t>
            </w:r>
          </w:p>
        </w:tc>
        <w:tc>
          <w:tcPr>
            <w:tcW w:w="1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Reshma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 Tracker, Velocity &amp; Burndown Chart: (4 Marks) </w:t>
      </w:r>
    </w:p>
    <w:tbl>
      <w:tblPr>
        <w:tblInd w:w="5" w:type="dxa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>
        <w:trPr>
          <w:trHeight w:val="699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Duration 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Points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Completed (as on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Release Date (Actual) </w:t>
            </w:r>
          </w:p>
        </w:tc>
      </w:tr>
      <w:tr>
        <w:trPr>
          <w:trHeight w:val="420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 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4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15 June 2025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"/>
                <w:shd w:fill="auto" w:val="clear"/>
              </w:rPr>
              <w:t xml:space="preserve"> 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 June 2025 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 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 June 2025 </w:t>
            </w:r>
          </w:p>
        </w:tc>
      </w:tr>
      <w:tr>
        <w:trPr>
          <w:trHeight w:val="377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 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 Days 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22 June 2025 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27 June 2025 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13 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27 June 2025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Velocity: </w:t>
      </w:r>
    </w:p>
    <w:p>
      <w:pPr>
        <w:spacing w:before="0" w:after="443" w:line="259"/>
        <w:ind w:right="6667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21"/>
        </w:numPr>
        <w:spacing w:before="0" w:after="422" w:line="323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Total Story Points = 24 </w:t>
      </w:r>
    </w:p>
    <w:p>
      <w:pPr>
        <w:numPr>
          <w:ilvl w:val="0"/>
          <w:numId w:val="121"/>
        </w:numPr>
        <w:spacing w:before="0" w:after="422" w:line="323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Number of Sprints = 2 </w:t>
      </w:r>
    </w:p>
    <w:p>
      <w:pPr>
        <w:numPr>
          <w:ilvl w:val="0"/>
          <w:numId w:val="121"/>
        </w:numPr>
        <w:spacing w:before="0" w:after="422" w:line="323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Velocity = 24 / 2 = 12 Story Points per Sprint </w:t>
      </w:r>
    </w:p>
    <w:p>
      <w:pPr>
        <w:numPr>
          <w:ilvl w:val="0"/>
          <w:numId w:val="121"/>
        </w:numPr>
        <w:spacing w:before="0" w:after="422" w:line="323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Velocity per Day = 12 / 6 = 2 Story Points/Day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0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0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78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Burndown Chart:  </w:t>
      </w:r>
    </w:p>
    <w:p>
      <w:pPr>
        <w:spacing w:before="0" w:after="2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auto" w:val="clear"/>
        </w:rPr>
        <w:t xml:space="preserve">A burn down chart is a graphical representation of work left to do versus time. It is often used in agile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"https://www.visual-paradigm.com/scrum/what-is-agile-software-development/"</w:t>
        </w:r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software development</w:t>
        </w:r>
        <w:r>
          <w:rPr>
            <w:rFonts w:ascii="Arial" w:hAnsi="Arial" w:cs="Arial" w:eastAsia="Arial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"https://www.visual-paradigm.com/scrum/what-is-agile-software-development/"</w:t>
        </w:r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auto" w:val="clear"/>
        </w:rPr>
        <w:t xml:space="preserve">methodologies such as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"https://www.visual-paradigm.com/scrum/scrum-in-3-minutes/"</w:t>
        </w:r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Scrum.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auto" w:val="clear"/>
        </w:rPr>
        <w:t xml:space="preserve"> However, burn down charts can be applied to any project containing measurable progress over time.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5"/>
        <w:ind w:right="258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915" w:dyaOrig="4653">
          <v:rect xmlns:o="urn:schemas-microsoft-com:office:office" xmlns:v="urn:schemas-microsoft-com:vml" id="rectole0000000000" style="width:545.750000pt;height:232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visual-paradigm.com/scrum/scrum-in-3-minutes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visual-paradigm.com/scrum/what-is-agile-software-development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