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BD516" w14:textId="77777777" w:rsidR="00D37F5D" w:rsidRPr="006861A8" w:rsidRDefault="00D37F5D" w:rsidP="00D37F5D">
      <w:pPr>
        <w:spacing w:line="259" w:lineRule="auto"/>
        <w:ind w:left="5387" w:firstLine="0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Приложение 3 к постановлению акимата города Алматы №</w:t>
      </w:r>
      <w:r w:rsidRPr="006861A8">
        <w:rPr>
          <w:rFonts w:ascii="Times New Roman" w:eastAsia="Calibri" w:hAnsi="Times New Roman" w:cs="Times New Roman"/>
          <w:sz w:val="28"/>
          <w:szCs w:val="28"/>
        </w:rPr>
        <w:softHyphen/>
      </w:r>
      <w:r w:rsidRPr="006861A8">
        <w:rPr>
          <w:rFonts w:ascii="Times New Roman" w:eastAsia="Calibri" w:hAnsi="Times New Roman" w:cs="Times New Roman"/>
          <w:sz w:val="28"/>
          <w:szCs w:val="28"/>
        </w:rPr>
        <w:softHyphen/>
      </w:r>
      <w:r w:rsidRPr="006861A8">
        <w:rPr>
          <w:rFonts w:ascii="Times New Roman" w:eastAsia="Calibri" w:hAnsi="Times New Roman" w:cs="Times New Roman"/>
          <w:sz w:val="28"/>
          <w:szCs w:val="28"/>
        </w:rPr>
        <w:softHyphen/>
      </w:r>
      <w:r w:rsidRPr="006861A8">
        <w:rPr>
          <w:rFonts w:ascii="Times New Roman" w:eastAsia="Calibri" w:hAnsi="Times New Roman" w:cs="Times New Roman"/>
          <w:sz w:val="28"/>
          <w:szCs w:val="28"/>
        </w:rPr>
        <w:softHyphen/>
        <w:t>1/47</w:t>
      </w:r>
    </w:p>
    <w:p w14:paraId="23DA9778" w14:textId="77777777" w:rsidR="00D37F5D" w:rsidRPr="006861A8" w:rsidRDefault="00D37F5D" w:rsidP="00D37F5D">
      <w:pPr>
        <w:spacing w:line="259" w:lineRule="auto"/>
        <w:ind w:left="5387" w:firstLine="0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от «30» января 2023 года </w:t>
      </w:r>
    </w:p>
    <w:p w14:paraId="13F18E58" w14:textId="77777777" w:rsidR="00D37F5D" w:rsidRPr="006861A8" w:rsidRDefault="00D37F5D" w:rsidP="00D37F5D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34EE7ED7" w14:textId="77777777" w:rsidR="00D37F5D" w:rsidRPr="006861A8" w:rsidRDefault="00D37F5D" w:rsidP="00D37F5D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b/>
          <w:sz w:val="28"/>
          <w:szCs w:val="28"/>
        </w:rPr>
        <w:t>Положение</w:t>
      </w:r>
    </w:p>
    <w:p w14:paraId="3C84D2C6" w14:textId="77777777" w:rsidR="00D37F5D" w:rsidRPr="006861A8" w:rsidRDefault="00D37F5D" w:rsidP="00D37F5D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b/>
          <w:sz w:val="28"/>
          <w:szCs w:val="28"/>
        </w:rPr>
        <w:t>о коммунальном государственном учреждении</w:t>
      </w:r>
    </w:p>
    <w:p w14:paraId="4E96D982" w14:textId="77777777" w:rsidR="00D37F5D" w:rsidRPr="006861A8" w:rsidRDefault="00D37F5D" w:rsidP="00D37F5D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b/>
          <w:sz w:val="28"/>
          <w:szCs w:val="28"/>
        </w:rPr>
        <w:t>«Аппарат акима Ауэзовского района города Алматы»</w:t>
      </w:r>
    </w:p>
    <w:p w14:paraId="0C23396E" w14:textId="77777777" w:rsidR="00D37F5D" w:rsidRPr="006861A8" w:rsidRDefault="00D37F5D" w:rsidP="00D37F5D">
      <w:pPr>
        <w:spacing w:line="259" w:lineRule="auto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E5EE556" w14:textId="77777777" w:rsidR="00D37F5D" w:rsidRPr="006861A8" w:rsidRDefault="00D37F5D" w:rsidP="00D37F5D">
      <w:pPr>
        <w:numPr>
          <w:ilvl w:val="0"/>
          <w:numId w:val="1"/>
        </w:numPr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5990ECCE" w14:textId="77777777" w:rsidR="00D37F5D" w:rsidRPr="006861A8" w:rsidRDefault="00D37F5D" w:rsidP="00D37F5D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7D98F80" w14:textId="77777777" w:rsidR="00D37F5D" w:rsidRPr="006861A8" w:rsidRDefault="00D37F5D" w:rsidP="00D37F5D">
      <w:pPr>
        <w:spacing w:line="259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1. Коммунальное государственное учреждение «Аппарат акима Ауэзовского района города Алматы» (далее – аппарат акима Ауэзовского района) является государственным органом, осуществляющим информационно-аналитическое, организационно-правовое и материально-техническое обеспечение деятельности акима Ауэзовского района города Алматы.</w:t>
      </w:r>
    </w:p>
    <w:p w14:paraId="6062F438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2. Аппарат акима Ауэзовского района не имеет ведомства.</w:t>
      </w:r>
    </w:p>
    <w:p w14:paraId="4F3FF690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3. Аппарат акима Ауэзовского </w:t>
      </w:r>
      <w:proofErr w:type="spellStart"/>
      <w:r w:rsidRPr="006861A8">
        <w:rPr>
          <w:rFonts w:ascii="Times New Roman" w:eastAsia="Calibri" w:hAnsi="Times New Roman" w:cs="Times New Roman"/>
          <w:sz w:val="28"/>
          <w:szCs w:val="28"/>
        </w:rPr>
        <w:t>айона</w:t>
      </w:r>
      <w:proofErr w:type="spellEnd"/>
      <w:r w:rsidRPr="006861A8">
        <w:rPr>
          <w:rFonts w:ascii="Times New Roman" w:eastAsia="Calibri" w:hAnsi="Times New Roman" w:cs="Times New Roman"/>
          <w:sz w:val="28"/>
          <w:szCs w:val="28"/>
        </w:rPr>
        <w:t>,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постановлениями акимата города Алматы, решениями и распоряжениями акима города Алматы, иными нормативными правовыми актами, а также настоящим Положением.</w:t>
      </w:r>
    </w:p>
    <w:p w14:paraId="63E2D391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4. Аппарат акима Ауэзовского района является юридическим лицом в организационно-правовой форме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14:paraId="0FDB590A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5. Аппарат акима Ауэзовского района вступает в гражданско-правовые отношения от собственного имени.</w:t>
      </w:r>
    </w:p>
    <w:p w14:paraId="6CF395AB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6. Аппарат акима Ауэзовского района имеет право выступать стороной гражданско-правовых отношений от имени </w:t>
      </w:r>
      <w:proofErr w:type="spellStart"/>
      <w:r w:rsidRPr="006861A8">
        <w:rPr>
          <w:rFonts w:ascii="Times New Roman" w:eastAsia="Calibri" w:hAnsi="Times New Roman" w:cs="Times New Roman"/>
          <w:sz w:val="28"/>
          <w:szCs w:val="28"/>
        </w:rPr>
        <w:t>государcтва</w:t>
      </w:r>
      <w:proofErr w:type="spellEnd"/>
      <w:r w:rsidRPr="006861A8">
        <w:rPr>
          <w:rFonts w:ascii="Times New Roman" w:eastAsia="Calibri" w:hAnsi="Times New Roman" w:cs="Times New Roman"/>
          <w:sz w:val="28"/>
          <w:szCs w:val="28"/>
        </w:rPr>
        <w:t>, если оно уполномочено на это в соответствии с законодательством Республики Казахстан.</w:t>
      </w:r>
    </w:p>
    <w:p w14:paraId="57C1B46F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7. Аппарат акима Ауэзовского района по вопросам своей компетенции в установленном законодательством порядке принимает решения и </w:t>
      </w:r>
      <w:r w:rsidRPr="006861A8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распоряжения,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оформляемые актами акима Ауэзовского района города Алматы, предусмотренными законодательством Республики Казахстан. </w:t>
      </w:r>
    </w:p>
    <w:p w14:paraId="3D33F525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8. Структура и лимит штатной численности коммунального государственного учреждения «Аппарата акима Ауэзовского района города </w:t>
      </w:r>
      <w:r w:rsidRPr="006861A8">
        <w:rPr>
          <w:rFonts w:ascii="Times New Roman" w:eastAsia="Calibri" w:hAnsi="Times New Roman" w:cs="Times New Roman"/>
          <w:sz w:val="28"/>
          <w:szCs w:val="28"/>
        </w:rPr>
        <w:lastRenderedPageBreak/>
        <w:t>Алматы» утверждаются в соответствии с законодательством Республики Казахстан.</w:t>
      </w:r>
    </w:p>
    <w:p w14:paraId="0D5058B9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9. Местонахождение юридического лица: 050036, город Алматы, Ауэзовский район, </w:t>
      </w:r>
      <w:r>
        <w:rPr>
          <w:rFonts w:ascii="Times New Roman" w:eastAsia="Calibri" w:hAnsi="Times New Roman" w:cs="Times New Roman"/>
          <w:sz w:val="28"/>
          <w:szCs w:val="28"/>
        </w:rPr>
        <w:t>12 микрорайон,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23.</w:t>
      </w:r>
    </w:p>
    <w:p w14:paraId="5E68613C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10. Настоящее Положение является учредительным документом аппарата акима Ауэзовского района.</w:t>
      </w:r>
    </w:p>
    <w:p w14:paraId="65672531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11.</w:t>
      </w:r>
      <w:r w:rsidRPr="006861A8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6861A8">
        <w:rPr>
          <w:rFonts w:ascii="Times New Roman" w:eastAsia="Calibri" w:hAnsi="Times New Roman" w:cs="Times New Roman"/>
          <w:sz w:val="28"/>
          <w:szCs w:val="28"/>
        </w:rPr>
        <w:t>Финансирование деятельности аппарата акима Ауэзовского района осуществляется из республиканского и местного бюджетов в соответствии с законодательством Республики Казахстан.</w:t>
      </w:r>
    </w:p>
    <w:p w14:paraId="410AC64E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12. Аппарату акима Ауэзовского района запрещается вступать в договорные отношения с субъектами предпринимательства на предмет выполнения обязанностей, являющихся полномочиями аппарата акима Ауэзовского района.</w:t>
      </w:r>
    </w:p>
    <w:p w14:paraId="556681B1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Если аппарату акима Ауэзовского района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588A3798" w14:textId="77777777" w:rsidR="00D37F5D" w:rsidRPr="006861A8" w:rsidRDefault="00D37F5D" w:rsidP="00D37F5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983A952" w14:textId="77777777" w:rsidR="00D37F5D" w:rsidRPr="006861A8" w:rsidRDefault="00D37F5D" w:rsidP="00D37F5D">
      <w:pPr>
        <w:numPr>
          <w:ilvl w:val="0"/>
          <w:numId w:val="1"/>
        </w:numPr>
        <w:tabs>
          <w:tab w:val="left" w:pos="426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Задачи и полномочия аппарата акима Ауэзовского района</w:t>
      </w:r>
    </w:p>
    <w:p w14:paraId="5B03863B" w14:textId="77777777" w:rsidR="00D37F5D" w:rsidRPr="006861A8" w:rsidRDefault="00D37F5D" w:rsidP="00D37F5D">
      <w:pPr>
        <w:ind w:firstLine="0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1415E4D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13. Задачи: </w:t>
      </w:r>
    </w:p>
    <w:p w14:paraId="33CB73C9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1) содействие исполнения Законов Республики Казахстан, актов Президента и Правительства Республики Казахстан, нормативных правовых актов центральных и местных государственных органов, расположенными на территории района предприятиями, организациями, учреждениями и гражданами;</w:t>
      </w:r>
    </w:p>
    <w:p w14:paraId="1F25A842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оценка эффективности деятельности государственных служащих и отделов аппарата акима Ауэзовского района города Алматы;</w:t>
      </w:r>
    </w:p>
    <w:p w14:paraId="02B4B556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3) осуществление иных задач, определяемых акимом Ауэзовского района.</w:t>
      </w:r>
    </w:p>
    <w:p w14:paraId="699D510C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14. Полномочия:</w:t>
      </w:r>
    </w:p>
    <w:p w14:paraId="533B2B07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1) права:</w:t>
      </w:r>
    </w:p>
    <w:p w14:paraId="1FEE8B14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запрашивать и получать в установленном законодательством порядке от государственных органов, организаций и их должностных лиц необходимую информацию и материалы; </w:t>
      </w:r>
    </w:p>
    <w:p w14:paraId="1D5A4872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вносить в вышестоящие органы предложения по обеспечению занятости, оказанию адресной социальной помощи;</w:t>
      </w:r>
    </w:p>
    <w:p w14:paraId="2B9A1083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обращаться в суд с иском в порядке, установленном </w:t>
      </w:r>
      <w:hyperlink r:id="rId5" w:history="1">
        <w:r w:rsidRPr="006861A8">
          <w:rPr>
            <w:rFonts w:ascii="Times New Roman" w:eastAsia="Calibri" w:hAnsi="Times New Roman" w:cs="Times New Roman"/>
            <w:bCs/>
            <w:sz w:val="28"/>
            <w:szCs w:val="28"/>
            <w:lang w:eastAsia="ru-RU"/>
          </w:rPr>
          <w:t>статьей 56</w:t>
        </w:r>
      </w:hyperlink>
      <w:r w:rsidRPr="006861A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Гражданского процессуального кодекса Республики Казахстан; </w:t>
      </w:r>
    </w:p>
    <w:p w14:paraId="507835EC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осуществлять иные права в соответствии с законодательством.</w:t>
      </w:r>
    </w:p>
    <w:p w14:paraId="2EB991C0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обязанности:</w:t>
      </w:r>
    </w:p>
    <w:p w14:paraId="2019459F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вести служебную переписку, в том числе секретную с использованием специальной связи и системы передачи данных с государственными органами и иными организациями по вопросам, отнесенными к ведению </w:t>
      </w:r>
      <w:r w:rsidRPr="006861A8">
        <w:rPr>
          <w:rFonts w:ascii="Times New Roman" w:eastAsia="Calibri" w:hAnsi="Times New Roman" w:cs="Times New Roman"/>
          <w:sz w:val="28"/>
          <w:szCs w:val="28"/>
        </w:rPr>
        <w:t>аппарата акима Ауэзовского района города Алматы</w:t>
      </w:r>
      <w:r w:rsidRPr="006861A8">
        <w:rPr>
          <w:rFonts w:ascii="Times New Roman" w:eastAsia="Calibri" w:hAnsi="Times New Roman" w:cs="Times New Roman"/>
          <w:color w:val="000000"/>
          <w:sz w:val="28"/>
          <w:szCs w:val="28"/>
        </w:rPr>
        <w:t>;</w:t>
      </w:r>
    </w:p>
    <w:p w14:paraId="0490BA8F" w14:textId="77777777" w:rsidR="00D37F5D" w:rsidRPr="006861A8" w:rsidRDefault="00D37F5D" w:rsidP="00D37F5D">
      <w:pPr>
        <w:spacing w:line="259" w:lineRule="auto"/>
        <w:ind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осуществлять координацию и контроль по вопросам своей компетенции; </w:t>
      </w:r>
    </w:p>
    <w:p w14:paraId="3F51B29A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при разработке бюджетной программы, администратором которой выступает аппарат акима района, выносить на обсуждение собрания местного сообщества предложения по финансированию вопросов местного значения по направлениям, предусмотренным в составе бюджета района в соответствии с бюджетным законодательством Республики Казахстан;</w:t>
      </w:r>
    </w:p>
    <w:p w14:paraId="3C3D8FB1" w14:textId="77777777" w:rsidR="00D37F5D" w:rsidRPr="006861A8" w:rsidRDefault="00D37F5D" w:rsidP="00D37F5D">
      <w:pPr>
        <w:spacing w:line="259" w:lineRule="auto"/>
        <w:ind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управлять переданным ему имуществом.</w:t>
      </w:r>
    </w:p>
    <w:p w14:paraId="20BE59A9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15. Функции аппарата акима Ауэзовского района определены в соответствии со статьей 41 Административного процедурно-процессуального кодекса Республики Казахстан, с пунктом 5 статьи 55 Бюджетного кодекса Республики Казахстан, со статьями 35, 38 Закона Республики Казахстан «О местном государственном управлении и самоуправлении в Республике Казахстан», со статьей 8 Закона Республики Казахстан «О физической культуре и спорте», со статьями 35, 36 Закона Республики Казахстан «О воинской службе и статусе военнослужащих», Законом Республики Казахстан «О государственных услугах»:</w:t>
      </w:r>
    </w:p>
    <w:p w14:paraId="41827280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1) </w:t>
      </w:r>
      <w:r w:rsidRPr="006861A8">
        <w:rPr>
          <w:rFonts w:ascii="Times New Roman" w:eastAsia="Calibri" w:hAnsi="Times New Roman" w:cs="Times New Roman"/>
          <w:spacing w:val="20"/>
          <w:sz w:val="28"/>
          <w:szCs w:val="28"/>
        </w:rPr>
        <w:t>информационно-аналитическое, организационно-правовое,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материально-техническое обеспечение деятельности аппарата и акима Ауэзовского района города Алматы;</w:t>
      </w:r>
    </w:p>
    <w:p w14:paraId="446F64A1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взаимодействие с правоохранительными органами по обеспечению общественного порядка и безопасности на территории района;</w:t>
      </w:r>
    </w:p>
    <w:p w14:paraId="00743CF3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3) по поручению акима Ауэзовского района города Алматы представление и защита интересов аппарата и акима района в судах, рассмотрение актов прокурорского реагирования;</w:t>
      </w:r>
    </w:p>
    <w:p w14:paraId="0652DC32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4) оказание государственных услуг</w:t>
      </w:r>
      <w:r w:rsidRPr="006861A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33D61A32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5) организация и ведение делопроизводства аппарата акима Ауэзовского района, в том числе секретного, специальной связи, обработка корреспонденции, обеспечение в соответствии с требованиями нормативных правовых актов режима секретности, внутриобъектового режима в здании аппарата акима Ауэзовского района;  </w:t>
      </w:r>
    </w:p>
    <w:p w14:paraId="37B7BFB2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6) организация проведения совещаний у акима района, его заместителей, руководителя аппарата акима Ауэзовского района, оформление и рассылка материалов, протоколов совещаний;</w:t>
      </w:r>
    </w:p>
    <w:p w14:paraId="1F41EDD0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7) по поручениям акима района, его заместителей, руководителя аппарата акима Ауэзовского района подготовка проектов решений и распоряжений акима района, их рассылка и хранение;</w:t>
      </w:r>
    </w:p>
    <w:p w14:paraId="3F4D1423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lastRenderedPageBreak/>
        <w:t>8) контроль за исполнением актов и поручений акима района и его заместителей, протокольных поручений совещаний акима района, информирование по данным вопросам акима района;</w:t>
      </w:r>
    </w:p>
    <w:p w14:paraId="0B0A58D0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9) рассмотрение обращений физических и юридических лиц;</w:t>
      </w:r>
    </w:p>
    <w:p w14:paraId="26FDCBBA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10) организация приема граждан и представителей юридических лиц;</w:t>
      </w:r>
    </w:p>
    <w:p w14:paraId="717D5FD5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11) содействие  сбору налогов и других обязательных платежей в бюджет;</w:t>
      </w:r>
    </w:p>
    <w:p w14:paraId="71D2503C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12) в пределах своей компетенции организация и обеспечение исполнение законодательства Республики Казахстан по вопросам о воинской обязанности и воинской службы, гражданской обороны, мобилизационной подготовки и мобилизации, а также в сфере гражданской защиты;</w:t>
      </w:r>
    </w:p>
    <w:p w14:paraId="2C5CF054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13) организация работы по сохранению исторического и культурного наследия;</w:t>
      </w:r>
    </w:p>
    <w:p w14:paraId="047C9AF7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14) организация обслуживания одиноких престарелых и нетрудоспособных граждан на дому;</w:t>
      </w:r>
    </w:p>
    <w:p w14:paraId="3B519E0B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15) участие в обеспечении трудоустройства лиц, состоящих на учете в службе пробации уголовно-исполнительной инспекции, и оказание иной социально-правовой помощи;</w:t>
      </w:r>
    </w:p>
    <w:p w14:paraId="4528DB32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16) содействие развитию социальной инфраструктуры;</w:t>
      </w:r>
    </w:p>
    <w:p w14:paraId="4B6DE6C7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C1288">
        <w:rPr>
          <w:rFonts w:ascii="Times New Roman" w:eastAsia="Calibri" w:hAnsi="Times New Roman" w:cs="Times New Roman"/>
          <w:sz w:val="28"/>
          <w:szCs w:val="28"/>
        </w:rPr>
        <w:t>17) организация работы по благоустройству, освещению, озеленению и санитарной очистке территории Ауэзовского района города Алматы;</w:t>
      </w:r>
    </w:p>
    <w:p w14:paraId="523B436C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18) взаимодействие с органами местного самоуправления;</w:t>
      </w:r>
    </w:p>
    <w:p w14:paraId="46966BFD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19) освещение деятельности акима Ауэзовского района города Алматы в средствах массовой информации;</w:t>
      </w:r>
    </w:p>
    <w:p w14:paraId="13B99604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20) ведение реестра общественных медиаторов;</w:t>
      </w:r>
    </w:p>
    <w:p w14:paraId="51BCC768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21) изучение, подготовка и внесение предложений по кадровому составу;</w:t>
      </w:r>
    </w:p>
    <w:p w14:paraId="523AC436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22) организация учебы и переподготовки кадров аппарата акима Ауэзовского района; </w:t>
      </w:r>
    </w:p>
    <w:p w14:paraId="338626E2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23) рассмотрение гендерных аспектов;</w:t>
      </w:r>
    </w:p>
    <w:p w14:paraId="3C8E68B8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24) в соответствии с Кодексом Республики Казахстан «Об административных правонарушениях» осуществление производства по делам об административных правонарушениях;</w:t>
      </w:r>
    </w:p>
    <w:p w14:paraId="3E5432A9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 xml:space="preserve">25) осуществление </w:t>
      </w:r>
      <w:proofErr w:type="spellStart"/>
      <w:r w:rsidRPr="006861A8">
        <w:rPr>
          <w:rFonts w:ascii="Times New Roman" w:hAnsi="Times New Roman" w:cs="Times New Roman"/>
          <w:sz w:val="28"/>
          <w:szCs w:val="28"/>
        </w:rPr>
        <w:t>похозяйственного</w:t>
      </w:r>
      <w:proofErr w:type="spellEnd"/>
      <w:r w:rsidRPr="006861A8">
        <w:rPr>
          <w:rFonts w:ascii="Times New Roman" w:hAnsi="Times New Roman" w:cs="Times New Roman"/>
          <w:sz w:val="28"/>
          <w:szCs w:val="28"/>
        </w:rPr>
        <w:t xml:space="preserve"> учета;</w:t>
      </w:r>
    </w:p>
    <w:p w14:paraId="3F2852BD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26) организация в экстренных случаях доставки тяжелобольных людей до ближайшей организации здравоохранения, оказывающей врачебную помощь;</w:t>
      </w:r>
    </w:p>
    <w:p w14:paraId="08FAF23B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FC1288">
        <w:rPr>
          <w:rFonts w:ascii="Times New Roman" w:hAnsi="Times New Roman" w:cs="Times New Roman"/>
          <w:sz w:val="28"/>
          <w:szCs w:val="28"/>
        </w:rPr>
        <w:t>27) обеспечение санитарии населенных пунктов, содержания мест захоронений и погребение безродных;</w:t>
      </w:r>
    </w:p>
    <w:p w14:paraId="1E2B858C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28) организация социальной помощи и социального обеспечения, в том числе размещение государственного социального заказа;</w:t>
      </w:r>
    </w:p>
    <w:p w14:paraId="06AF039C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29) организация работы по жилищной помощи;</w:t>
      </w:r>
    </w:p>
    <w:p w14:paraId="032A308C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lastRenderedPageBreak/>
        <w:t>30) организация работы по реализации миграционных мероприятий на местном уровне;</w:t>
      </w:r>
    </w:p>
    <w:p w14:paraId="0495192B" w14:textId="77777777" w:rsidR="00D37F5D" w:rsidRPr="00FC128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 xml:space="preserve">31) организация работы по дошкольному воспитанию и обучению, в том числе обеспечение деятельности организаций дошкольного воспитания и </w:t>
      </w:r>
      <w:r w:rsidRPr="00FC1288">
        <w:rPr>
          <w:rFonts w:ascii="Times New Roman" w:hAnsi="Times New Roman" w:cs="Times New Roman"/>
          <w:sz w:val="28"/>
          <w:szCs w:val="28"/>
        </w:rPr>
        <w:t>обучения;</w:t>
      </w:r>
    </w:p>
    <w:p w14:paraId="66F343D6" w14:textId="77777777" w:rsidR="00D37F5D" w:rsidRPr="00FC128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FC1288">
        <w:rPr>
          <w:rFonts w:ascii="Times New Roman" w:hAnsi="Times New Roman" w:cs="Times New Roman"/>
          <w:sz w:val="28"/>
          <w:szCs w:val="28"/>
        </w:rPr>
        <w:t>32) содействие работе по проектированию, строительству, реконструкции, капитальному ремонту и модернизации распределительных сетей водоснабжения, канализации, канализационных насосных станций, газоснабжения и освещения, находящихся в коммунальной собственности;</w:t>
      </w:r>
    </w:p>
    <w:p w14:paraId="1D7E68F0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FC1288">
        <w:rPr>
          <w:rFonts w:ascii="Times New Roman" w:hAnsi="Times New Roman" w:cs="Times New Roman"/>
          <w:sz w:val="28"/>
          <w:szCs w:val="28"/>
        </w:rPr>
        <w:t>33) осуществление текущего ремонта автомобильных дорог;</w:t>
      </w:r>
    </w:p>
    <w:p w14:paraId="158C8194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34) организация работы по инвентаризации жилищного фонда;</w:t>
      </w:r>
    </w:p>
    <w:p w14:paraId="4A53BBB2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 xml:space="preserve">35) осуществление </w:t>
      </w:r>
      <w:proofErr w:type="spellStart"/>
      <w:r w:rsidRPr="006861A8">
        <w:rPr>
          <w:rFonts w:ascii="Times New Roman" w:hAnsi="Times New Roman" w:cs="Times New Roman"/>
          <w:sz w:val="28"/>
          <w:szCs w:val="28"/>
        </w:rPr>
        <w:t>релизации</w:t>
      </w:r>
      <w:proofErr w:type="spellEnd"/>
      <w:r w:rsidRPr="006861A8">
        <w:rPr>
          <w:rFonts w:ascii="Times New Roman" w:hAnsi="Times New Roman" w:cs="Times New Roman"/>
          <w:sz w:val="28"/>
          <w:szCs w:val="28"/>
        </w:rPr>
        <w:t xml:space="preserve"> подушевого нормативного финансирования творческих кружков и спортивных секций;</w:t>
      </w:r>
    </w:p>
    <w:p w14:paraId="09546699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 xml:space="preserve">36) организация работы по размещению государственного социального заказа в неправительственных организациях; </w:t>
      </w:r>
    </w:p>
    <w:p w14:paraId="05F0A146" w14:textId="77777777" w:rsidR="00D37F5D" w:rsidRPr="006861A8" w:rsidRDefault="00D37F5D" w:rsidP="00D37F5D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37) иные функции, возложенные на аппарат акима Ауэзовского района.</w:t>
      </w:r>
    </w:p>
    <w:p w14:paraId="7B67BBEA" w14:textId="77777777" w:rsidR="00D37F5D" w:rsidRPr="006861A8" w:rsidRDefault="00D37F5D" w:rsidP="00D37F5D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A0F6C5" w14:textId="77777777" w:rsidR="00D37F5D" w:rsidRPr="006861A8" w:rsidRDefault="00D37F5D" w:rsidP="00D37F5D">
      <w:pPr>
        <w:numPr>
          <w:ilvl w:val="0"/>
          <w:numId w:val="1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Статус, полномочия руководителя аппарата акима Ауэзовского района</w:t>
      </w:r>
    </w:p>
    <w:p w14:paraId="1B27B9A9" w14:textId="77777777" w:rsidR="00D37F5D" w:rsidRPr="006861A8" w:rsidRDefault="00D37F5D" w:rsidP="00D37F5D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E0A56EB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16. Руководство аппаратом акима Ауэзовского района осуществляется руководителем аппарата, который несет персональную ответственность за выполнение возложенных на аппарат акима Ауэзовского района города Алматы задач и осуществление им своих полномочий.</w:t>
      </w:r>
    </w:p>
    <w:p w14:paraId="4DB55CFF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17. Руководитель аппарата акима Ауэзовского района назначается на должность и освобождается от должности акимом района.</w:t>
      </w:r>
    </w:p>
    <w:p w14:paraId="41BD847E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18. Полномочия руководителя аппарата акима Ауэзовского района:</w:t>
      </w:r>
    </w:p>
    <w:p w14:paraId="1E90B828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1) организация реализации целей, возложенных на аппарат;</w:t>
      </w:r>
    </w:p>
    <w:p w14:paraId="30F59CF7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осуществление контроля за соблюдением служебной дисциплины;</w:t>
      </w:r>
    </w:p>
    <w:p w14:paraId="59937FAD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C1288">
        <w:rPr>
          <w:rFonts w:ascii="Times New Roman" w:eastAsia="Calibri" w:hAnsi="Times New Roman" w:cs="Times New Roman"/>
          <w:sz w:val="28"/>
          <w:szCs w:val="28"/>
        </w:rPr>
        <w:t>3) обеспечение исполнения требований законодательства Республики Казахстан о противодействии коррупции в пределах своей компетенции;</w:t>
      </w:r>
    </w:p>
    <w:p w14:paraId="0A9608C9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4) без доверенности выступает от его имени во взаимоотношениях с государственными органами, организациями и гражданами;</w:t>
      </w:r>
    </w:p>
    <w:p w14:paraId="38DBC0F1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5) осуществляет иные полномочия, возложенные законами и иными </w:t>
      </w:r>
      <w:proofErr w:type="spellStart"/>
      <w:r w:rsidRPr="006861A8">
        <w:rPr>
          <w:rFonts w:ascii="Times New Roman" w:eastAsia="Calibri" w:hAnsi="Times New Roman" w:cs="Times New Roman"/>
          <w:sz w:val="28"/>
          <w:szCs w:val="28"/>
        </w:rPr>
        <w:t>ноормативными</w:t>
      </w:r>
      <w:proofErr w:type="spellEnd"/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правовыми актами Республики Казахстан.</w:t>
      </w:r>
    </w:p>
    <w:p w14:paraId="6185A0AF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Исполнение полномочий руководителя аппарата акима Ауэзовского района в период его отсутствия осуществляется лицом, его замещающим в соответствии с действующим законодательством.</w:t>
      </w:r>
    </w:p>
    <w:p w14:paraId="5E72502F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D5475">
        <w:rPr>
          <w:rFonts w:ascii="Times New Roman" w:eastAsia="Calibri" w:hAnsi="Times New Roman" w:cs="Times New Roman"/>
          <w:sz w:val="28"/>
          <w:szCs w:val="28"/>
        </w:rPr>
        <w:t>19. Принимает меры, направленные на противодействие коррупционным правонарушениям и несет персональную ответственность за принятие антикоррупционных мер.</w:t>
      </w:r>
    </w:p>
    <w:p w14:paraId="627B0984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20. Аппарат акима Ауэзовского района возглавляется руководителем аппарата акима Ауэзовского района назначаемым на должность и </w:t>
      </w:r>
      <w:r w:rsidRPr="006861A8">
        <w:rPr>
          <w:rFonts w:ascii="Times New Roman" w:eastAsia="Calibri" w:hAnsi="Times New Roman" w:cs="Times New Roman"/>
          <w:sz w:val="28"/>
          <w:szCs w:val="28"/>
        </w:rPr>
        <w:lastRenderedPageBreak/>
        <w:t>освобождаемым от должности в соответствии с действующим законодательством Республики Казахстан.</w:t>
      </w:r>
    </w:p>
    <w:p w14:paraId="2529031E" w14:textId="77777777" w:rsidR="00D37F5D" w:rsidRPr="006861A8" w:rsidRDefault="00D37F5D" w:rsidP="00D37F5D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695A89" w14:textId="77777777" w:rsidR="00D37F5D" w:rsidRPr="006861A8" w:rsidRDefault="00D37F5D" w:rsidP="00D37F5D">
      <w:pPr>
        <w:numPr>
          <w:ilvl w:val="0"/>
          <w:numId w:val="1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Имущество аппарата акима Ауэзовского района</w:t>
      </w:r>
    </w:p>
    <w:p w14:paraId="31C2FBEF" w14:textId="77777777" w:rsidR="00D37F5D" w:rsidRPr="006861A8" w:rsidRDefault="00D37F5D" w:rsidP="00D37F5D">
      <w:pPr>
        <w:ind w:firstLine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47C237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21. Аппарат акима Ауэзовского района может иметь на праве оперативного управления обособленное имущество в случаях, предусмотренных законодательством.</w:t>
      </w:r>
    </w:p>
    <w:p w14:paraId="7BF268E8" w14:textId="77777777" w:rsidR="00D37F5D" w:rsidRPr="006861A8" w:rsidRDefault="00D37F5D" w:rsidP="00D37F5D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ab/>
        <w:t>Имущество аппарата акима Ауэзовского района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14:paraId="1DAF7D93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22. Имущество, закрепленное за аппаратом акима Ауэзовского района, относится к коммунальной собственности города Алматы.</w:t>
      </w:r>
    </w:p>
    <w:p w14:paraId="70713C74" w14:textId="77777777" w:rsidR="00D37F5D" w:rsidRPr="006861A8" w:rsidRDefault="00D37F5D" w:rsidP="00D37F5D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23. Аппарат акима Ауэзовского района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432915FE" w14:textId="77777777" w:rsidR="00D37F5D" w:rsidRPr="006861A8" w:rsidRDefault="00D37F5D" w:rsidP="00D37F5D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3D81D3" w14:textId="77777777" w:rsidR="00D37F5D" w:rsidRPr="006861A8" w:rsidRDefault="00D37F5D" w:rsidP="00D37F5D">
      <w:pPr>
        <w:numPr>
          <w:ilvl w:val="0"/>
          <w:numId w:val="1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Реорганизация и упразднение коммунального государственного учреждения «Аппарат акима Ауэзовского района города Алматы»</w:t>
      </w:r>
    </w:p>
    <w:p w14:paraId="44AA393E" w14:textId="77777777" w:rsidR="00D37F5D" w:rsidRPr="006861A8" w:rsidRDefault="00D37F5D" w:rsidP="00D37F5D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62E533" w14:textId="77777777" w:rsidR="00D37F5D" w:rsidRPr="006861A8" w:rsidRDefault="00D37F5D" w:rsidP="00D37F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24. Реорганизация и упразднение аппарата акима Ауэзовского района осуществляются в соответствии с законодательством Республики Казахстан.</w:t>
      </w:r>
    </w:p>
    <w:p w14:paraId="59FFC206" w14:textId="77777777" w:rsidR="00D37F5D" w:rsidRPr="006861A8" w:rsidRDefault="00D37F5D" w:rsidP="00D37F5D">
      <w:pPr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3C33A9E" w14:textId="77777777" w:rsidR="00D37F5D" w:rsidRPr="006861A8" w:rsidRDefault="00D37F5D" w:rsidP="00D37F5D">
      <w:pPr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33ACA274" w14:textId="77777777" w:rsidR="00D37F5D" w:rsidRPr="006861A8" w:rsidRDefault="00D37F5D" w:rsidP="00D37F5D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00E11AEE" w14:textId="77777777" w:rsidR="00D37F5D" w:rsidRPr="006861A8" w:rsidRDefault="00D37F5D" w:rsidP="00D37F5D">
      <w:pPr>
        <w:pStyle w:val="1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56D2C752" w14:textId="77777777" w:rsidR="00D37F5D" w:rsidRPr="006861A8" w:rsidRDefault="00D37F5D" w:rsidP="00D37F5D">
      <w:pPr>
        <w:pStyle w:val="1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F356ABB" w14:textId="77777777" w:rsidR="00D37F5D" w:rsidRPr="006861A8" w:rsidRDefault="00D37F5D" w:rsidP="00D37F5D">
      <w:pPr>
        <w:pStyle w:val="1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F4C7A59" w14:textId="77777777" w:rsidR="00D37F5D" w:rsidRPr="006861A8" w:rsidRDefault="00D37F5D" w:rsidP="00D37F5D">
      <w:pPr>
        <w:pStyle w:val="1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3FE9041" w14:textId="77777777" w:rsidR="00CE0A59" w:rsidRDefault="00CE0A59"/>
    <w:sectPr w:rsidR="00CE0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92FEA"/>
    <w:multiLevelType w:val="hybridMultilevel"/>
    <w:tmpl w:val="31E8E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A8"/>
    <w:rsid w:val="002828C3"/>
    <w:rsid w:val="0056673D"/>
    <w:rsid w:val="00763252"/>
    <w:rsid w:val="0090443D"/>
    <w:rsid w:val="00CE0A59"/>
    <w:rsid w:val="00D37F5D"/>
    <w:rsid w:val="00D81934"/>
    <w:rsid w:val="00D9151F"/>
    <w:rsid w:val="00E474A8"/>
    <w:rsid w:val="00ED5475"/>
    <w:rsid w:val="00FC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FE0BD"/>
  <w15:docId w15:val="{0D747918-A638-41FC-8E4A-48907B57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F5D"/>
    <w:pPr>
      <w:spacing w:after="0" w:line="240" w:lineRule="auto"/>
      <w:ind w:firstLine="709"/>
      <w:jc w:val="center"/>
    </w:pPr>
    <w:rPr>
      <w:rFonts w:ascii="Calibri" w:eastAsia="MT Extra" w:hAnsi="Calibri" w:cs="MT Extr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D37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l:1013921.560000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1797</Words>
  <Characters>10245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Госправ</dc:creator>
  <cp:keywords/>
  <dc:description/>
  <cp:lastModifiedBy>Аружан Бұғыбай</cp:lastModifiedBy>
  <cp:revision>2</cp:revision>
  <dcterms:created xsi:type="dcterms:W3CDTF">2026-03-06T11:21:00Z</dcterms:created>
  <dcterms:modified xsi:type="dcterms:W3CDTF">2026-03-06T11:21:00Z</dcterms:modified>
</cp:coreProperties>
</file>