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rFonts w:ascii="Times New Roman" w:cs="Times New Roman" w:hAnsi="Times New Roman"/>
          <w:sz w:val="24"/>
          <w:szCs w:val="24"/>
        </w:rPr>
      </w:pPr>
    </w:p>
    <w:p w14:paraId="00000002">
      <w:pPr>
        <w:rPr>
          <w:rFonts w:ascii="Times New Roman" w:cs="Times New Roman" w:hAnsi="Times New Roman"/>
          <w:sz w:val="24"/>
          <w:szCs w:val="24"/>
        </w:rPr>
      </w:pP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05">
      <w:pPr>
        <w:pStyle w:val="Heading1"/>
        <w:bidi w:val="off"/>
        <w:rPr>
          <w:rFonts w:ascii="Times New Roman" w:cs="Times New Roman" w:hAnsi="Times New Roman"/>
          <w:sz w:val="24"/>
          <w:szCs w:val="24"/>
          <w:lang w:val="en-US"/>
        </w:rPr>
      </w:pPr>
      <w:bookmarkStart w:id="0" w:name="_Toc1"/>
      <w:r>
        <w:rPr>
          <w:rFonts w:ascii="Times New Roman" w:cs="Times New Roman" w:hAnsi="Times New Roman"/>
          <w:sz w:val="24"/>
          <w:szCs w:val="24"/>
          <w:rtl w:val="off"/>
          <w:lang w:val="en-US"/>
        </w:rPr>
        <w:t>App Name: Connect_Sphere</w:t>
      </w:r>
      <w:bookmarkEnd w:id="0"/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Overview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Connect Sphere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is a lightweight, full-stack social media platform developed entirely from scratch using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PHP, MySQL, HTML5, CSS3, and JavaScript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with no external frameworks or CMS tools involved.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It’s designed to deliver a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modern social networking experience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, allowing users to create personal profiles, share posts, upload images, and chat privately in real time — all within a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secure, intuitive, and responsive interface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.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Core Features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User Accounts &amp; Authentication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Users can easily register with their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name, unique email, password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, and an optional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profile picture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.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Passwords are securely stored using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password_hash()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and login sessions are managed through PHP sessions (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$_SESSION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) to maintain security and user persistence.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Password Recovery (Token-Based Reset)</w:t>
      </w: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A built-in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token-based password reset system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allows users to safely recover their accounts using a temporary reset link.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This ensures that users can regain access conveniently while keeping their data secure.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Timeline / Dashboard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After logging in, users access a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personalized dashboard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where they can create posts (text or images).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Posts appear in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reverse chronological order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, complete with timestamps and linked profiles.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Profile Management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Each user has a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dedicated profile page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displaying their name, photo, and posts.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Profiles can be updated anytime — users can change their display name or upload a new picture seamlessly.</w:t>
      </w: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Smart Search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An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AJAX-powered search bar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allows users to find others instantly, showing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live suggestions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without reloading the page.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Private Messaging</w:t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A built-in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real-time chat system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(using AJAX polling) lets users send and receive private messages dynamically — no refresh required.</w:t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Security &amp; Data Protection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2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All SQL queries use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prepared statements (PDO)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to prevent SQL injection.</w:t>
      </w:r>
    </w:p>
    <w:p w14:paraId="0000002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User inputs are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sanitized and escaped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to block XSS attacks.</w:t>
      </w:r>
    </w:p>
    <w:p w14:paraId="0000002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Passwords are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hashed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before storage for maximum protection.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Responsive Design</w:t>
      </w: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The UI is built with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custom CSS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, ensuring a clean, minimal, and adaptive layout across desktop, tablet, and mobile screens.</w:t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Technical Highlights</w:t>
      </w:r>
    </w:p>
    <w:p w14:paraId="000000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31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100% custom-built using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core web technologies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(PHP, MySQL, JS, CSS, HTML).</w:t>
      </w:r>
    </w:p>
    <w:p w14:paraId="00000032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AJAX polling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for instant message updates.</w:t>
      </w:r>
    </w:p>
    <w:p w14:paraId="00000033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Well-organized folder structure:</w:t>
      </w:r>
    </w:p>
    <w:p w14:paraId="00000034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includes/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– shared functions and configuration</w:t>
      </w:r>
    </w:p>
    <w:p w14:paraId="00000035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uploads/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– profile and post images</w:t>
      </w:r>
    </w:p>
    <w:p w14:paraId="00000036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css/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– stylesheets</w:t>
      </w:r>
    </w:p>
    <w:p w14:paraId="00000037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js/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– JavaScript logic</w:t>
      </w:r>
    </w:p>
    <w:p w14:paraId="00000038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messages/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– chat and message handling</w:t>
      </w:r>
    </w:p>
    <w:p w14:paraId="00000039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Token-based password reset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integrated for secure account recovery.</w:t>
      </w: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</w:pPr>
    </w:p>
    <w:p w14:paraId="000000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Purpose</w:t>
      </w:r>
    </w:p>
    <w:p w14:paraId="0000003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Connect Sphere was developed to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showcase full-stack web development skills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— combining interactive front-end design, secure backend logic, and seamless database integration.</w:t>
      </w:r>
    </w:p>
    <w:p w14:paraId="000000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It captures the essence of modern social media platforms like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Facebook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or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Instagram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, focusing on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security, simplicity, and interactivity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, while remaining lightweight and easy to maintain.</w:t>
      </w:r>
    </w:p>
    <w:p w14:paraId="000000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40">
      <w:pPr>
        <w:pStyle w:val="Heading1"/>
        <w:bidi w:val="off"/>
        <w:rPr>
          <w:rFonts w:ascii="Times New Roman" w:cs="Times New Roman" w:hAnsi="Times New Roman"/>
          <w:sz w:val="24"/>
          <w:szCs w:val="24"/>
          <w:lang w:val="en-US"/>
        </w:rPr>
      </w:pPr>
      <w:bookmarkStart w:id="1" w:name="_Toc4"/>
      <w:r>
        <w:rPr>
          <w:rFonts w:ascii="Times New Roman" w:cs="Times New Roman" w:hAnsi="Times New Roman"/>
          <w:sz w:val="24"/>
          <w:szCs w:val="24"/>
          <w:lang w:val="en-US"/>
        </w:rPr>
        <w:t>Register Screen:</w:t>
      </w:r>
      <w:bookmarkEnd w:id="1"/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37"/>
                    <pic:cNvPicPr>
                      <a:picLocks noGrp="0" noSelect="0" noChangeAspect="1" noMove="0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38"/>
                    <pic:cNvPicPr>
                      <a:picLocks noGrp="0" noSelect="0" noChangeAspect="1" noMove="0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39"/>
                    <pic:cNvPicPr>
                      <a:picLocks noGrp="0" noSelect="0" noChangeAspect="1" noMove="0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4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79"/>
                    <pic:cNvPicPr>
                      <a:picLocks noGrp="0" noSelect="0" noChangeAspect="1" noMove="0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4A">
      <w:pPr>
        <w:pStyle w:val="Heading1"/>
        <w:bidi w:val="off"/>
        <w:rPr>
          <w:lang w:val="en-US"/>
        </w:rPr>
      </w:pPr>
      <w:bookmarkStart w:id="2" w:name="_Toc5"/>
      <w:r>
        <w:rPr>
          <w:rFonts w:ascii="Times New Roman" w:cs="Times New Roman" w:hAnsi="Times New Roman"/>
          <w:sz w:val="24"/>
          <w:szCs w:val="24"/>
          <w:lang w:val="en-US"/>
        </w:rPr>
        <w:t>Login Screen</w:t>
      </w:r>
      <w:bookmarkEnd w:id="2"/>
    </w:p>
    <w:p w14:paraId="000000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40"/>
                    <pic:cNvPicPr>
                      <a:picLocks noGrp="0" noSelect="0" noChangeAspect="1" noMove="0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4E">
      <w:pPr>
        <w:pStyle w:val="Heading1"/>
        <w:bidi w:val="off"/>
        <w:rPr>
          <w:lang w:val="en-US"/>
        </w:rPr>
      </w:pPr>
      <w:bookmarkStart w:id="3" w:name="_Toc6"/>
      <w:r>
        <w:rPr>
          <w:rFonts w:ascii="Times New Roman" w:cs="Times New Roman" w:hAnsi="Times New Roman"/>
          <w:sz w:val="24"/>
          <w:szCs w:val="24"/>
          <w:lang w:val="en-US"/>
        </w:rPr>
        <w:t>Create Post screen</w:t>
      </w:r>
      <w:bookmarkEnd w:id="3"/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</w:p>
    <w:p w14:paraId="0000004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5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4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81"/>
                    <pic:cNvPicPr>
                      <a:picLocks noGrp="0" noSelect="0" noChangeAspect="1" noMove="0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52">
      <w:pPr>
        <w:pStyle w:val="Heading1"/>
        <w:bidi w:val="off"/>
        <w:rPr>
          <w:lang w:val="en-US"/>
        </w:rPr>
      </w:pPr>
      <w:bookmarkStart w:id="4" w:name="_Toc7"/>
      <w:r>
        <w:rPr>
          <w:rFonts w:ascii="Times New Roman" w:cs="Times New Roman" w:hAnsi="Times New Roman"/>
          <w:sz w:val="24"/>
          <w:szCs w:val="24"/>
          <w:lang w:val="en-US"/>
        </w:rPr>
        <w:t>Dashboard Screen</w:t>
      </w:r>
      <w:bookmarkEnd w:id="4"/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</w:p>
    <w:p w14:paraId="000000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5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4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82"/>
                    <pic:cNvPicPr>
                      <a:picLocks noGrp="0" noSelect="0" noChangeAspect="1" noMove="0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45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83"/>
                    <pic:cNvPicPr>
                      <a:picLocks noGrp="0" noSelect="0" noChangeAspect="1" noMove="0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t>Profile screen</w:t>
      </w:r>
    </w:p>
    <w:p w14:paraId="000000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4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84"/>
                    <pic:cNvPicPr>
                      <a:picLocks noGrp="0" noSelect="0" noChangeAspect="1" noMove="0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t>Edit profile screen</w:t>
      </w:r>
    </w:p>
    <w:p w14:paraId="000000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4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85"/>
                    <pic:cNvPicPr>
                      <a:picLocks noGrp="0" noSelect="0" noChangeAspect="1" noMove="0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48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86"/>
                    <pic:cNvPicPr>
                      <a:picLocks noGrp="0" noSelect="0" noChangeAspect="1" noMove="0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t>Search Screen</w:t>
      </w:r>
    </w:p>
    <w:p w14:paraId="000000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4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87"/>
                    <pic:cNvPicPr>
                      <a:picLocks noGrp="0" noSelect="0" noChangeAspect="1" noMove="0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6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50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88"/>
                    <pic:cNvPicPr>
                      <a:picLocks noGrp="0" noSelect="0" noChangeAspect="1" noMove="0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6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5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89"/>
                    <pic:cNvPicPr>
                      <a:picLocks noGrp="0" noSelect="0" noChangeAspect="1" noMove="0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6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5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90"/>
                    <pic:cNvPicPr>
                      <a:picLocks noGrp="0" noSelect="0" noChangeAspect="1" noMove="0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t>Message Screen</w:t>
      </w:r>
    </w:p>
    <w:p w14:paraId="000000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6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53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91"/>
                    <pic:cNvPicPr>
                      <a:picLocks noGrp="0" noSelect="0" noChangeAspect="1" noMove="0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7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54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92"/>
                    <pic:cNvPicPr>
                      <a:picLocks noGrp="0" noSelect="0" noChangeAspect="1" noMove="0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7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55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93"/>
                    <pic:cNvPicPr>
                      <a:picLocks noGrp="0" noSelect="0" noChangeAspect="1" noMove="0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7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56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94"/>
                    <pic:cNvPicPr>
                      <a:picLocks noGrp="0" noSelect="0" noChangeAspect="1" noMove="0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6">
      <w:pPr>
        <w:pStyle w:val="Heading1"/>
        <w:bidi w:val="off"/>
        <w:rPr>
          <w:rFonts w:ascii="Times New Roman" w:cs="Times New Roman" w:hAnsi="Times New Roman"/>
          <w:sz w:val="24"/>
          <w:szCs w:val="24"/>
          <w:lang w:val="en-US"/>
        </w:rPr>
      </w:pPr>
      <w:bookmarkStart w:id="5" w:name="_Toc2"/>
      <w:r>
        <w:rPr>
          <w:rFonts w:ascii="Times New Roman" w:cs="Times New Roman" w:hAnsi="Times New Roman"/>
          <w:sz w:val="24"/>
          <w:szCs w:val="24"/>
          <w:lang w:val="en-US"/>
        </w:rPr>
        <w:t>SQL Screenshots:</w:t>
      </w:r>
      <w:bookmarkEnd w:id="5"/>
    </w:p>
    <w:p w14:paraId="0000007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78">
      <w:pPr>
        <w:rPr>
          <w:rFonts w:ascii="Times New Roman" w:cs="Times New Roman" w:hAnsi="Times New Roman"/>
          <w:sz w:val="24"/>
          <w:szCs w:val="24"/>
        </w:rPr>
      </w:pPr>
    </w:p>
    <w:p w14:paraId="00000079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A">
      <w:pPr>
        <w:rPr>
          <w:rFonts w:ascii="Times New Roman" w:cs="Times New Roman" w:hAnsi="Times New Roman"/>
          <w:sz w:val="24"/>
          <w:szCs w:val="24"/>
        </w:rPr>
      </w:pPr>
    </w:p>
    <w:p w14:paraId="0000007B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C">
      <w:pPr>
        <w:rPr>
          <w:rFonts w:ascii="Times New Roman" w:cs="Times New Roman" w:hAnsi="Times New Roman"/>
          <w:sz w:val="24"/>
          <w:szCs w:val="24"/>
        </w:rPr>
      </w:pPr>
    </w:p>
    <w:p w14:paraId="0000007D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E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4"/>
                    <pic:cNvPicPr>
                      <a:picLocks noGrp="0" noSelect="0" noChangeAspect="1" noMove="0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F">
      <w:pPr>
        <w:rPr>
          <w:rFonts w:ascii="Times New Roman" w:cs="Times New Roman" w:hAnsi="Times New Roman"/>
          <w:sz w:val="24"/>
          <w:szCs w:val="24"/>
        </w:rPr>
      </w:pPr>
    </w:p>
    <w:p w14:paraId="00000080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5"/>
                    <pic:cNvPicPr>
                      <a:picLocks noGrp="0" noSelect="0" noChangeAspect="1" noMove="0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1">
      <w:pPr>
        <w:rPr>
          <w:rFonts w:ascii="Times New Roman" w:cs="Times New Roman" w:hAnsi="Times New Roman"/>
          <w:sz w:val="24"/>
          <w:szCs w:val="24"/>
        </w:rPr>
      </w:pPr>
    </w:p>
    <w:p w14:paraId="00000082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6"/>
                    <pic:cNvPicPr>
                      <a:picLocks noGrp="0" noSelect="0" noChangeAspect="1" noMove="0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3">
      <w:pPr>
        <w:rPr>
          <w:rFonts w:ascii="Times New Roman" w:cs="Times New Roman" w:hAnsi="Times New Roman"/>
          <w:sz w:val="24"/>
          <w:szCs w:val="24"/>
        </w:rPr>
      </w:pPr>
    </w:p>
    <w:p w14:paraId="00000084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7"/>
                    <pic:cNvPicPr>
                      <a:picLocks noGrp="0" noSelect="0" noChangeAspect="1" noMove="0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5">
      <w:pPr>
        <w:rPr>
          <w:rFonts w:ascii="Times New Roman" w:cs="Times New Roman" w:hAnsi="Times New Roman"/>
          <w:sz w:val="24"/>
          <w:szCs w:val="24"/>
        </w:rPr>
      </w:pPr>
    </w:p>
    <w:p w14:paraId="00000086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36"/>
                    <pic:cNvPicPr>
                      <a:picLocks noGrp="0" noSelect="0" noChangeAspect="1" noMove="0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7">
      <w:pPr>
        <w:rPr>
          <w:rFonts w:ascii="Times New Roman" w:cs="Times New Roman" w:hAnsi="Times New Roman"/>
          <w:sz w:val="24"/>
          <w:szCs w:val="24"/>
        </w:rPr>
      </w:pPr>
    </w:p>
    <w:p w14:paraId="00000088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65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03"/>
                    <pic:cNvPicPr>
                      <a:picLocks noGrp="0" noSelect="0" noChangeAspect="1" noMove="0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9">
      <w:pPr>
        <w:rPr>
          <w:rFonts w:ascii="Times New Roman" w:cs="Times New Roman" w:hAnsi="Times New Roman"/>
          <w:sz w:val="24"/>
          <w:szCs w:val="24"/>
        </w:rPr>
      </w:pPr>
    </w:p>
    <w:p w14:paraId="0000008A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66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04"/>
                    <pic:cNvPicPr>
                      <a:picLocks noGrp="0" noSelect="0" noChangeAspect="1" noMove="0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B">
      <w:pPr>
        <w:rPr>
          <w:rFonts w:ascii="Times New Roman" w:cs="Times New Roman" w:hAnsi="Times New Roman"/>
          <w:sz w:val="24"/>
          <w:szCs w:val="24"/>
        </w:rPr>
      </w:pPr>
    </w:p>
    <w:p w14:paraId="0000008C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67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05"/>
                    <pic:cNvPicPr>
                      <a:picLocks noGrp="0" noSelect="0" noChangeAspect="1" noMove="0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D">
      <w:pPr>
        <w:rPr>
          <w:rFonts w:ascii="Times New Roman" w:cs="Times New Roman" w:hAnsi="Times New Roman"/>
          <w:sz w:val="24"/>
          <w:szCs w:val="24"/>
        </w:rPr>
      </w:pPr>
    </w:p>
    <w:p w14:paraId="0000008E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 xmlns:mc="http://schemas.openxmlformats.org/markup-compatibility/2006">
          <wp:inline distT="0" distB="0" distL="0" distR="0">
            <wp:extent cx="5731510" cy="3008630"/>
            <wp:effectExtent l="0" t="0" r="0" b="0"/>
            <wp:docPr id="168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06"/>
                    <pic:cNvPicPr>
                      <a:picLocks noGrp="0" noSelect="0" noChangeAspect="1" noMove="0"/>
                    </pic:cNvPicPr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F">
      <w:pPr>
        <w:rPr>
          <w:rFonts w:ascii="Times New Roman" w:cs="Times New Roman" w:hAnsi="Times New Roman"/>
          <w:sz w:val="24"/>
          <w:szCs w:val="24"/>
        </w:rPr>
      </w:pPr>
    </w:p>
    <w:p w14:paraId="00000090">
      <w:pPr>
        <w:rPr>
          <w:rFonts w:ascii="Times New Roman" w:cs="Times New Roman" w:hAnsi="Times New Roman"/>
          <w:sz w:val="24"/>
          <w:szCs w:val="24"/>
        </w:rPr>
      </w:pPr>
    </w:p>
    <w:sectPr>
      <w:headerReference w:type="default" r:id="rId143"/>
      <w:footerReference w:type="default" r:id="rId144"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92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91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4"/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  <w:lvlOverride w:ilvl="0">
      <w:lvl w:ilvl="0" w:tentative="0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/>
        </w:rPr>
      </w:lvl>
    </w:lvlOverride>
  </w:num>
  <w:num w:numId="2">
    <w:abstractNumId w:val="1"/>
  </w:num>
  <w:num w:numId="3">
    <w:abstractNumId w:val="3"/>
  </w:num>
  <w:num w:numId="4">
    <w:abstractNumId w:val="4"/>
    <w:lvlOverride w:ilvl="0">
      <w:lvl w:ilvl="0" w:tentative="0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ZA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1" Type="http://schemas.openxmlformats.org/officeDocument/2006/relationships/settings" Target="settings.xml"/><Relationship Id="rId112" Type="http://schemas.openxmlformats.org/officeDocument/2006/relationships/image" Target="media/image1.png"/><Relationship Id="rId113" Type="http://schemas.openxmlformats.org/officeDocument/2006/relationships/image" Target="media/image2.png"/><Relationship Id="rId114" Type="http://schemas.openxmlformats.org/officeDocument/2006/relationships/image" Target="media/image3.png"/><Relationship Id="rId115" Type="http://schemas.openxmlformats.org/officeDocument/2006/relationships/image" Target="media/image4.png"/><Relationship Id="rId116" Type="http://schemas.openxmlformats.org/officeDocument/2006/relationships/image" Target="media/image5.png"/><Relationship Id="rId117" Type="http://schemas.openxmlformats.org/officeDocument/2006/relationships/image" Target="media/image6.png"/><Relationship Id="rId118" Type="http://schemas.openxmlformats.org/officeDocument/2006/relationships/image" Target="media/image7.png"/><Relationship Id="rId119" Type="http://schemas.openxmlformats.org/officeDocument/2006/relationships/image" Target="media/image15.png"/><Relationship Id="rId12" Type="http://schemas.openxmlformats.org/officeDocument/2006/relationships/numbering" Target="numbering.xml"/><Relationship Id="rId120" Type="http://schemas.openxmlformats.org/officeDocument/2006/relationships/image" Target="media/image21.png"/><Relationship Id="rId121" Type="http://schemas.openxmlformats.org/officeDocument/2006/relationships/image" Target="media/image22.png"/><Relationship Id="rId122" Type="http://schemas.openxmlformats.org/officeDocument/2006/relationships/image" Target="media/image23.png"/><Relationship Id="rId123" Type="http://schemas.openxmlformats.org/officeDocument/2006/relationships/image" Target="media/image24.png"/><Relationship Id="rId124" Type="http://schemas.openxmlformats.org/officeDocument/2006/relationships/image" Target="media/image25.png"/><Relationship Id="rId125" Type="http://schemas.openxmlformats.org/officeDocument/2006/relationships/image" Target="media/image26.png"/><Relationship Id="rId126" Type="http://schemas.openxmlformats.org/officeDocument/2006/relationships/image" Target="media/image27.png"/><Relationship Id="rId127" Type="http://schemas.openxmlformats.org/officeDocument/2006/relationships/image" Target="media/image28.png"/><Relationship Id="rId128" Type="http://schemas.openxmlformats.org/officeDocument/2006/relationships/image" Target="media/image29.png"/><Relationship Id="rId129" Type="http://schemas.openxmlformats.org/officeDocument/2006/relationships/image" Target="media/image30.png"/><Relationship Id="rId130" Type="http://schemas.openxmlformats.org/officeDocument/2006/relationships/image" Target="media/image31.png"/><Relationship Id="rId131" Type="http://schemas.openxmlformats.org/officeDocument/2006/relationships/image" Target="media/image32.png"/><Relationship Id="rId132" Type="http://schemas.openxmlformats.org/officeDocument/2006/relationships/image" Target="media/image33.png"/><Relationship Id="rId133" Type="http://schemas.openxmlformats.org/officeDocument/2006/relationships/image" Target="media/image34.png"/><Relationship Id="rId134" Type="http://schemas.openxmlformats.org/officeDocument/2006/relationships/image" Target="media/image35.png"/><Relationship Id="rId135" Type="http://schemas.openxmlformats.org/officeDocument/2006/relationships/image" Target="media/image36.png"/><Relationship Id="rId136" Type="http://schemas.openxmlformats.org/officeDocument/2006/relationships/image" Target="media/image37.png"/><Relationship Id="rId137" Type="http://schemas.openxmlformats.org/officeDocument/2006/relationships/image" Target="media/image38.png"/><Relationship Id="rId138" Type="http://schemas.openxmlformats.org/officeDocument/2006/relationships/image" Target="media/image39.png"/><Relationship Id="rId139" Type="http://schemas.openxmlformats.org/officeDocument/2006/relationships/image" Target="media/image40.png"/><Relationship Id="rId140" Type="http://schemas.openxmlformats.org/officeDocument/2006/relationships/image" Target="media/image41.png"/><Relationship Id="rId141" Type="http://schemas.openxmlformats.org/officeDocument/2006/relationships/image" Target="media/image42.png"/><Relationship Id="rId142" Type="http://schemas.openxmlformats.org/officeDocument/2006/relationships/image" Target="media/image43.png"/><Relationship Id="rId143" Type="http://schemas.openxmlformats.org/officeDocument/2006/relationships/header" Target="header1.xml"/><Relationship Id="rId144" Type="http://schemas.openxmlformats.org/officeDocument/2006/relationships/footer" Target="footer1.xml"/><Relationship Id="rId2" Type="http://schemas.openxmlformats.org/officeDocument/2006/relationships/fontTable" Target="fontTable.xml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Kutloano</dc:creator>
  <cp:lastModifiedBy>Kutloano</cp:lastModifiedBy>
</cp:coreProperties>
</file>