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o-bin-ich-hängen-geblieben-vorlage"/>
    <w:p>
      <w:pPr>
        <w:pStyle w:val="Heading1"/>
      </w:pPr>
      <w:r>
        <w:t xml:space="preserve">Wo bin ich hängen geblieben? Vorlage</w:t>
      </w:r>
    </w:p>
    <w:p>
      <w:pPr>
        <w:pStyle w:val="FirstParagraph"/>
      </w:pPr>
      <w:r>
        <w:t xml:space="preserve">Füllen Sie dies nach jeder Übung aus. Es hilft Ihnen und verbessert den Kurs. Sie können die ausgefüllten Tabellen in ein</w:t>
      </w:r>
      <w:r>
        <w:t xml:space="preserve"> </w:t>
      </w:r>
      <w:hyperlink r:id="rId9">
        <w:r>
          <w:rPr>
            <w:rStyle w:val="Hyperlink"/>
          </w:rPr>
          <w:t xml:space="preserve">Issue im Repository</w:t>
        </w:r>
      </w:hyperlink>
      <w:r>
        <w:t xml:space="preserve"> </w:t>
      </w:r>
      <w:r>
        <w:t xml:space="preserve">kopieren.</w:t>
      </w:r>
    </w:p>
    <w:bookmarkStart w:id="10" w:name="durchgang"/>
    <w:p>
      <w:pPr>
        <w:pStyle w:val="Heading2"/>
      </w:pPr>
      <w:r>
        <w:t xml:space="preserve">Durchgang</w:t>
      </w:r>
    </w:p>
    <w:p>
      <w:pPr>
        <w:pStyle w:val="Compact"/>
        <w:numPr>
          <w:ilvl w:val="0"/>
          <w:numId w:val="1001"/>
        </w:numPr>
      </w:pPr>
      <w:r>
        <w:t xml:space="preserve">Übung: [Name]</w:t>
      </w:r>
    </w:p>
    <w:p>
      <w:pPr>
        <w:pStyle w:val="Compact"/>
        <w:numPr>
          <w:ilvl w:val="0"/>
          <w:numId w:val="1001"/>
        </w:numPr>
      </w:pPr>
      <w:r>
        <w:t xml:space="preserve">Werkzeug und Modell: [genauer Name]</w:t>
      </w:r>
    </w:p>
    <w:p>
      <w:pPr>
        <w:pStyle w:val="Compact"/>
        <w:numPr>
          <w:ilvl w:val="0"/>
          <w:numId w:val="1001"/>
        </w:numPr>
      </w:pPr>
      <w:r>
        <w:t xml:space="preserve">Konto: [kostenlos / bezahlt / institutionell]</w:t>
      </w:r>
    </w:p>
    <w:p>
      <w:pPr>
        <w:pStyle w:val="Compact"/>
        <w:numPr>
          <w:ilvl w:val="0"/>
          <w:numId w:val="1001"/>
        </w:numPr>
      </w:pPr>
      <w:r>
        <w:t xml:space="preserve">Einstellungen: Websuche [an/aus] · Datei-Upload [ja/nein] · Denkmodus [an/aus] · Speicher [an/aus]</w:t>
      </w:r>
    </w:p>
    <w:p>
      <w:pPr>
        <w:pStyle w:val="Compact"/>
        <w:numPr>
          <w:ilvl w:val="0"/>
          <w:numId w:val="1001"/>
        </w:numPr>
      </w:pPr>
      <w:r>
        <w:t xml:space="preserve">Zeitraum: [JJJJ-MM-TT bis JJJJ-MM-TT]</w:t>
      </w:r>
    </w:p>
    <w:p>
      <w:pPr>
        <w:pStyle w:val="Compact"/>
        <w:numPr>
          <w:ilvl w:val="0"/>
          <w:numId w:val="1001"/>
        </w:numPr>
      </w:pPr>
      <w:r>
        <w:t xml:space="preserve">Abschluss: [ganzer Kernpfad / teilweise, abgebrochen bei Schritt __ / blockiert]</w:t>
      </w:r>
    </w:p>
    <w:bookmarkEnd w:id="10"/>
    <w:bookmarkStart w:id="11" w:name="zeit-pro-schritt-nur-aktive-minuten"/>
    <w:p>
      <w:pPr>
        <w:pStyle w:val="Heading2"/>
      </w:pPr>
      <w:r>
        <w:t xml:space="preserve">Zeit pro Schritt (nur aktive Minuten)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4"/>
        <w:gridCol w:w="2406"/>
        <w:gridCol w:w="1804"/>
        <w:gridCol w:w="2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Schritt</w:t>
            </w:r>
          </w:p>
        </w:tc>
        <w:tc>
          <w:tcPr/>
          <w:p>
            <w:pPr>
              <w:pStyle w:val="Compact"/>
            </w:pPr>
            <w:r>
              <w:t xml:space="preserve">Angegeben (Min.)</w:t>
            </w:r>
          </w:p>
        </w:tc>
        <w:tc>
          <w:tcPr/>
          <w:p>
            <w:pPr>
              <w:pStyle w:val="Compact"/>
            </w:pPr>
            <w:r>
              <w:t xml:space="preserve">Tatsächlich (Min.)</w:t>
            </w:r>
          </w:p>
        </w:tc>
        <w:tc>
          <w:tcPr/>
          <w:p>
            <w:pPr>
              <w:pStyle w:val="Compact"/>
            </w:pPr>
            <w:r>
              <w:t xml:space="preserve">Notizen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Einrichtung lesen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[laut «Auf einen Blick»]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Wartezeit (Tage)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[Fernleihe? Archiv?]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Aktiv gesamt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wo-ich-hängen-geblieben-bin"/>
    <w:p>
      <w:pPr>
        <w:pStyle w:val="Heading2"/>
      </w:pPr>
      <w:r>
        <w:t xml:space="preserve">Wo ich hängen geblieben bin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"/>
        <w:gridCol w:w="757"/>
        <w:gridCol w:w="416"/>
        <w:gridCol w:w="4206"/>
        <w:gridCol w:w="1098"/>
        <w:gridCol w:w="833"/>
        <w:gridCol w:w="3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Stelle</w:t>
            </w:r>
          </w:p>
        </w:tc>
        <w:tc>
          <w:tcPr/>
          <w:p>
            <w:pPr>
              <w:pStyle w:val="Compact"/>
            </w:pPr>
            <w:r>
              <w:t xml:space="preserve">Was geschah</w:t>
            </w:r>
          </w:p>
        </w:tc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Gewicht</w:t>
            </w:r>
          </w:p>
        </w:tc>
        <w:tc>
          <w:tcPr/>
          <w:p>
            <w:pPr>
              <w:pStyle w:val="Compact"/>
            </w:pPr>
            <w:r>
              <w:t xml:space="preserve">Modellabhängig?</w:t>
            </w:r>
          </w:p>
        </w:tc>
        <w:tc>
          <w:tcPr/>
          <w:p>
            <w:pPr>
              <w:pStyle w:val="Compact"/>
            </w:pPr>
            <w:r>
              <w:t xml:space="preserve">Vorschlag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[XX-01]</w:t>
            </w:r>
          </w:p>
        </w:tc>
        <w:tc>
          <w:tcPr/>
          <w:p>
            <w:pPr>
              <w:pStyle w:val="Compact"/>
            </w:pPr>
            <w:r>
              <w:t xml:space="preserve">[Abschnitt, Schritt]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[Anleitung / Aufbau / Einrichtung / Sprache / Literatur / Zeit / KI-Protokoll / KI-Verhalten / Recht und Daten]</w:t>
            </w:r>
          </w:p>
        </w:tc>
        <w:tc>
          <w:tcPr/>
          <w:p>
            <w:pPr>
              <w:pStyle w:val="Compact"/>
            </w:pPr>
            <w:r>
              <w:t xml:space="preserve">[blockiert / lästig / gering]</w:t>
            </w:r>
          </w:p>
        </w:tc>
        <w:tc>
          <w:tcPr/>
          <w:p>
            <w:pPr>
              <w:pStyle w:val="Compact"/>
            </w:pPr>
            <w:r>
              <w:t xml:space="preserve">[ja / nein / unsicher]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Gewicht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blockiert:</w:t>
      </w:r>
      <w:r>
        <w:t xml:space="preserve"> </w:t>
      </w:r>
      <w:r>
        <w:t xml:space="preserve">Ich konnte ohne Raten oder fremde Hilfe nicht weitermachen.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lästig:</w:t>
      </w:r>
      <w:r>
        <w:t xml:space="preserve"> </w:t>
      </w:r>
      <w:r>
        <w:t xml:space="preserve">Es kostete 5 oder mehr Minuten oder machte Nacharbeit nötig.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gering:</w:t>
      </w:r>
      <w:r>
        <w:t xml:space="preserve"> </w:t>
      </w:r>
      <w:r>
        <w:t xml:space="preserve">Ich habe es bemerkt, es kostete keine Zeit.</w:t>
      </w:r>
    </w:p>
    <w:p>
      <w:pPr>
        <w:pStyle w:val="FirstParagraph"/>
      </w:pPr>
      <w:r>
        <w:rPr>
          <w:b/>
          <w:bCs/>
        </w:rPr>
        <w:t xml:space="preserve">Modellabhängig?</w:t>
      </w:r>
      <w:r>
        <w:t xml:space="preserve"> </w:t>
      </w:r>
      <w:r>
        <w:t xml:space="preserve">Antworten Sie «ja», wenn ein anderes KI-System sich anders verhalten würde. Antworten Sie «nein», wenn jedes System auf dasselbe Kursproblem stösst.</w:t>
      </w:r>
    </w:p>
    <w:bookmarkEnd w:id="12"/>
    <w:bookmarkStart w:id="13" w:name="auffälliges-ki-verhalten"/>
    <w:p>
      <w:pPr>
        <w:pStyle w:val="Heading2"/>
      </w:pPr>
      <w:r>
        <w:t xml:space="preserve">Auffälliges KI-Verhalten</w:t>
      </w:r>
    </w:p>
    <w:p>
      <w:pPr>
        <w:pStyle w:val="FirstParagraph"/>
      </w:pPr>
      <w:r>
        <w:t xml:space="preserve">[Prompt, dann was das Modell tat, mit kurzem wörtlichem Auszug, wenn es interessant ist.]</w:t>
      </w:r>
    </w:p>
    <w:bookmarkEnd w:id="13"/>
    <w:bookmarkStart w:id="14" w:name="was-gut-funktioniert-hat"/>
    <w:p>
      <w:pPr>
        <w:pStyle w:val="Heading2"/>
      </w:pPr>
      <w:r>
        <w:t xml:space="preserve">Was gut funktioniert hat</w:t>
      </w:r>
    </w:p>
    <w:p>
      <w:pPr>
        <w:pStyle w:val="Compact"/>
        <w:numPr>
          <w:ilvl w:val="0"/>
          <w:numId w:val="1003"/>
        </w:numPr>
      </w:pPr>
      <w:r>
        <w:t xml:space="preserve">[zum Beispiel ein Schritt, der klar und hilfreich war]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maehr/critical-ai-literacy-for-historians/issues/new/choo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maehr/critical-ai-literacy-for-historians/issues/new/choo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2026-10-07T12:36:45Z</dcterms:created>
  <dcterms:modified xsi:type="dcterms:W3CDTF">2026-10-07T12:36:45Z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