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2753" w:type="dxa"/>
        <w:tblLook w:val="04A0" w:firstRow="1" w:lastRow="0" w:firstColumn="1" w:lastColumn="0" w:noHBand="0" w:noVBand="1"/>
      </w:tblPr>
      <w:tblGrid>
        <w:gridCol w:w="1555"/>
        <w:gridCol w:w="3118"/>
        <w:gridCol w:w="3402"/>
        <w:gridCol w:w="4678"/>
      </w:tblGrid>
      <w:tr w:rsidR="007528C5" w:rsidRPr="008C5C87" w14:paraId="45A589C7" w14:textId="77777777" w:rsidTr="008C5C87">
        <w:trPr>
          <w:trHeight w:val="652"/>
        </w:trPr>
        <w:tc>
          <w:tcPr>
            <w:tcW w:w="1555" w:type="dxa"/>
          </w:tcPr>
          <w:p w14:paraId="6F350880" w14:textId="77777777" w:rsidR="007528C5" w:rsidRPr="008C5C87" w:rsidRDefault="007528C5">
            <w:pPr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3118" w:type="dxa"/>
          </w:tcPr>
          <w:p w14:paraId="6093F7E8" w14:textId="28F4494D" w:rsidR="007528C5" w:rsidRPr="008C5C87" w:rsidRDefault="007528C5" w:rsidP="008C5C87">
            <w:pPr>
              <w:jc w:val="center"/>
              <w:rPr>
                <w:rFonts w:ascii="Verdana" w:hAnsi="Verdana"/>
                <w:b/>
                <w:sz w:val="24"/>
                <w:szCs w:val="24"/>
                <w:lang w:val="en-GB"/>
              </w:rPr>
            </w:pPr>
            <w:r w:rsidRPr="008C5C87">
              <w:rPr>
                <w:rFonts w:ascii="Verdana" w:hAnsi="Verdana"/>
                <w:b/>
                <w:sz w:val="24"/>
                <w:szCs w:val="24"/>
                <w:lang w:val="en-GB"/>
              </w:rPr>
              <w:t>Basic</w:t>
            </w:r>
          </w:p>
        </w:tc>
        <w:tc>
          <w:tcPr>
            <w:tcW w:w="3402" w:type="dxa"/>
          </w:tcPr>
          <w:p w14:paraId="279A5E38" w14:textId="71698074" w:rsidR="007528C5" w:rsidRPr="008C5C87" w:rsidRDefault="007528C5" w:rsidP="008C5C87">
            <w:pPr>
              <w:jc w:val="center"/>
              <w:rPr>
                <w:rFonts w:ascii="Verdana" w:hAnsi="Verdana"/>
                <w:b/>
                <w:sz w:val="24"/>
                <w:szCs w:val="24"/>
                <w:lang w:val="en-GB"/>
              </w:rPr>
            </w:pPr>
            <w:r w:rsidRPr="008C5C87">
              <w:rPr>
                <w:rFonts w:ascii="Verdana" w:hAnsi="Verdana"/>
                <w:b/>
                <w:sz w:val="24"/>
                <w:szCs w:val="24"/>
                <w:lang w:val="en-GB"/>
              </w:rPr>
              <w:t>Advanced</w:t>
            </w:r>
          </w:p>
        </w:tc>
        <w:tc>
          <w:tcPr>
            <w:tcW w:w="4678" w:type="dxa"/>
          </w:tcPr>
          <w:p w14:paraId="681D4323" w14:textId="24BDB8CF" w:rsidR="007528C5" w:rsidRPr="008C5C87" w:rsidRDefault="007528C5" w:rsidP="008C5C87">
            <w:pPr>
              <w:jc w:val="center"/>
              <w:rPr>
                <w:rFonts w:ascii="Verdana" w:hAnsi="Verdana"/>
                <w:b/>
                <w:sz w:val="24"/>
                <w:szCs w:val="24"/>
                <w:lang w:val="en-GB"/>
              </w:rPr>
            </w:pPr>
            <w:r w:rsidRPr="008C5C87">
              <w:rPr>
                <w:rFonts w:ascii="Verdana" w:hAnsi="Verdana"/>
                <w:b/>
                <w:sz w:val="24"/>
                <w:szCs w:val="24"/>
                <w:lang w:val="en-GB"/>
              </w:rPr>
              <w:t>Premium</w:t>
            </w:r>
          </w:p>
        </w:tc>
        <w:bookmarkStart w:id="0" w:name="_GoBack"/>
        <w:bookmarkEnd w:id="0"/>
      </w:tr>
      <w:tr w:rsidR="007528C5" w:rsidRPr="008C5C87" w14:paraId="200D467C" w14:textId="77777777" w:rsidTr="008C5C87">
        <w:trPr>
          <w:trHeight w:val="2310"/>
        </w:trPr>
        <w:tc>
          <w:tcPr>
            <w:tcW w:w="1555" w:type="dxa"/>
          </w:tcPr>
          <w:p w14:paraId="7AA37EFE" w14:textId="33259FB9" w:rsidR="007528C5" w:rsidRPr="008C5C87" w:rsidRDefault="007528C5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8C5C87">
              <w:rPr>
                <w:rFonts w:ascii="Verdana" w:hAnsi="Verdana"/>
                <w:sz w:val="18"/>
                <w:szCs w:val="18"/>
                <w:lang w:val="en-GB"/>
              </w:rPr>
              <w:t xml:space="preserve">Features </w:t>
            </w:r>
          </w:p>
        </w:tc>
        <w:tc>
          <w:tcPr>
            <w:tcW w:w="3118" w:type="dxa"/>
          </w:tcPr>
          <w:p w14:paraId="336FE10C" w14:textId="77777777" w:rsidR="007528C5" w:rsidRPr="008C5C87" w:rsidRDefault="007528C5" w:rsidP="007528C5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  <w:lang w:val="en-GB"/>
              </w:rPr>
            </w:pPr>
            <w:r w:rsidRPr="008C5C87">
              <w:rPr>
                <w:rFonts w:ascii="Verdana" w:hAnsi="Verdana"/>
                <w:sz w:val="18"/>
                <w:szCs w:val="18"/>
                <w:lang w:val="en-GB"/>
              </w:rPr>
              <w:t>1 branch</w:t>
            </w:r>
          </w:p>
          <w:p w14:paraId="18B19734" w14:textId="77777777" w:rsidR="007528C5" w:rsidRPr="008C5C87" w:rsidRDefault="007528C5" w:rsidP="007528C5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  <w:lang w:val="en-GB"/>
              </w:rPr>
            </w:pPr>
            <w:r w:rsidRPr="008C5C87">
              <w:rPr>
                <w:rFonts w:ascii="Verdana" w:hAnsi="Verdana"/>
                <w:sz w:val="18"/>
                <w:szCs w:val="18"/>
                <w:lang w:val="en-GB"/>
              </w:rPr>
              <w:t>All principal system actors</w:t>
            </w:r>
          </w:p>
          <w:p w14:paraId="4314D243" w14:textId="77777777" w:rsidR="007528C5" w:rsidRPr="008C5C87" w:rsidRDefault="007528C5" w:rsidP="007528C5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  <w:lang w:val="en-GB"/>
              </w:rPr>
            </w:pPr>
            <w:r w:rsidRPr="008C5C87">
              <w:rPr>
                <w:rFonts w:ascii="Verdana" w:hAnsi="Verdana"/>
                <w:sz w:val="18"/>
                <w:szCs w:val="18"/>
                <w:lang w:val="en-GB"/>
              </w:rPr>
              <w:t>50 DSA max</w:t>
            </w:r>
          </w:p>
          <w:p w14:paraId="2FCA4900" w14:textId="77777777" w:rsidR="007528C5" w:rsidRPr="008C5C87" w:rsidRDefault="007528C5" w:rsidP="007528C5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  <w:lang w:val="en-GB"/>
              </w:rPr>
            </w:pPr>
            <w:r w:rsidRPr="008C5C87">
              <w:rPr>
                <w:rFonts w:ascii="Verdana" w:hAnsi="Verdana"/>
                <w:sz w:val="18"/>
                <w:szCs w:val="18"/>
                <w:lang w:val="en-GB"/>
              </w:rPr>
              <w:t>5 clients per DSA</w:t>
            </w:r>
          </w:p>
          <w:p w14:paraId="0DCB5DEE" w14:textId="77777777" w:rsidR="007528C5" w:rsidRPr="008C5C87" w:rsidRDefault="007528C5" w:rsidP="007528C5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  <w:lang w:val="en-GB"/>
              </w:rPr>
            </w:pPr>
            <w:r w:rsidRPr="008C5C87">
              <w:rPr>
                <w:rFonts w:ascii="Verdana" w:hAnsi="Verdana"/>
                <w:sz w:val="18"/>
                <w:szCs w:val="18"/>
                <w:lang w:val="en-GB"/>
              </w:rPr>
              <w:t>1 product</w:t>
            </w:r>
          </w:p>
          <w:p w14:paraId="5730932F" w14:textId="77777777" w:rsidR="007528C5" w:rsidRPr="008C5C87" w:rsidRDefault="007528C5" w:rsidP="007528C5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  <w:lang w:val="en-GB"/>
              </w:rPr>
            </w:pPr>
            <w:r w:rsidRPr="008C5C87">
              <w:rPr>
                <w:rFonts w:ascii="Verdana" w:hAnsi="Verdana"/>
                <w:sz w:val="18"/>
                <w:szCs w:val="18"/>
                <w:lang w:val="en-GB"/>
              </w:rPr>
              <w:t>1 calculator</w:t>
            </w:r>
          </w:p>
          <w:p w14:paraId="3B61AC30" w14:textId="77777777" w:rsidR="007528C5" w:rsidRPr="008C5C87" w:rsidRDefault="007528C5" w:rsidP="007528C5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  <w:lang w:val="en-GB"/>
              </w:rPr>
            </w:pPr>
            <w:r w:rsidRPr="008C5C87">
              <w:rPr>
                <w:rFonts w:ascii="Verdana" w:hAnsi="Verdana"/>
                <w:sz w:val="18"/>
                <w:szCs w:val="18"/>
                <w:lang w:val="en-GB"/>
              </w:rPr>
              <w:t>Signature solution</w:t>
            </w:r>
          </w:p>
          <w:p w14:paraId="519553DC" w14:textId="77777777" w:rsidR="007528C5" w:rsidRPr="008C5C87" w:rsidRDefault="007528C5" w:rsidP="007528C5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  <w:lang w:val="en-GB"/>
              </w:rPr>
            </w:pPr>
            <w:r w:rsidRPr="008C5C87">
              <w:rPr>
                <w:rFonts w:ascii="Verdana" w:hAnsi="Verdana"/>
                <w:sz w:val="18"/>
                <w:szCs w:val="18"/>
                <w:lang w:val="en-GB"/>
              </w:rPr>
              <w:t>25 product assessment</w:t>
            </w:r>
          </w:p>
          <w:p w14:paraId="3370C9C0" w14:textId="50B9D365" w:rsidR="007528C5" w:rsidRPr="008C5C87" w:rsidRDefault="007528C5" w:rsidP="007528C5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  <w:lang w:val="en-GB"/>
              </w:rPr>
            </w:pPr>
            <w:r w:rsidRPr="008C5C87">
              <w:rPr>
                <w:rFonts w:ascii="Verdana" w:hAnsi="Verdana"/>
                <w:sz w:val="18"/>
                <w:szCs w:val="18"/>
                <w:lang w:val="en-GB"/>
              </w:rPr>
              <w:t>Cognitive services; custom vision</w:t>
            </w:r>
          </w:p>
          <w:p w14:paraId="27EEBC08" w14:textId="5F9ABEFC" w:rsidR="007528C5" w:rsidRPr="008C5C87" w:rsidRDefault="007528C5" w:rsidP="007528C5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  <w:lang w:val="en-GB"/>
              </w:rPr>
            </w:pPr>
            <w:r w:rsidRPr="008C5C87">
              <w:rPr>
                <w:rFonts w:ascii="Verdana" w:hAnsi="Verdana"/>
                <w:sz w:val="18"/>
                <w:szCs w:val="18"/>
                <w:lang w:val="en-GB"/>
              </w:rPr>
              <w:t>Reporting</w:t>
            </w:r>
          </w:p>
          <w:p w14:paraId="64063BA5" w14:textId="3601E2B4" w:rsidR="007528C5" w:rsidRPr="008C5C87" w:rsidRDefault="007528C5" w:rsidP="007528C5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  <w:lang w:val="en-GB"/>
              </w:rPr>
            </w:pPr>
            <w:r w:rsidRPr="008C5C87">
              <w:rPr>
                <w:rFonts w:ascii="Verdana" w:hAnsi="Verdana"/>
                <w:sz w:val="18"/>
                <w:szCs w:val="18"/>
                <w:lang w:val="en-GB"/>
              </w:rPr>
              <w:t>Analytics</w:t>
            </w:r>
          </w:p>
          <w:p w14:paraId="6D4BBF18" w14:textId="57ED96AA" w:rsidR="007528C5" w:rsidRPr="008C5C87" w:rsidRDefault="007528C5" w:rsidP="007528C5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  <w:lang w:val="en-GB"/>
              </w:rPr>
            </w:pPr>
            <w:r w:rsidRPr="008C5C87">
              <w:rPr>
                <w:rFonts w:ascii="Verdana" w:hAnsi="Verdana"/>
                <w:sz w:val="18"/>
                <w:szCs w:val="18"/>
                <w:lang w:val="en-GB"/>
              </w:rPr>
              <w:t>KYC</w:t>
            </w:r>
          </w:p>
        </w:tc>
        <w:tc>
          <w:tcPr>
            <w:tcW w:w="3402" w:type="dxa"/>
          </w:tcPr>
          <w:p w14:paraId="5C24FC16" w14:textId="77777777" w:rsidR="007528C5" w:rsidRPr="008C5C87" w:rsidRDefault="00CF4210" w:rsidP="00CF421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  <w:lang w:val="en-GB"/>
              </w:rPr>
            </w:pPr>
            <w:r w:rsidRPr="008C5C87">
              <w:rPr>
                <w:rFonts w:ascii="Verdana" w:hAnsi="Verdana"/>
                <w:sz w:val="18"/>
                <w:szCs w:val="18"/>
                <w:lang w:val="en-GB"/>
              </w:rPr>
              <w:t>5 branches</w:t>
            </w:r>
          </w:p>
          <w:p w14:paraId="5B5B9134" w14:textId="77777777" w:rsidR="00CF4210" w:rsidRPr="008C5C87" w:rsidRDefault="00CF4210" w:rsidP="00CF421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  <w:lang w:val="en-GB"/>
              </w:rPr>
            </w:pPr>
            <w:r w:rsidRPr="008C5C87">
              <w:rPr>
                <w:rFonts w:ascii="Verdana" w:hAnsi="Verdana"/>
                <w:sz w:val="18"/>
                <w:szCs w:val="18"/>
                <w:lang w:val="en-GB"/>
              </w:rPr>
              <w:t>150 DSA max</w:t>
            </w:r>
          </w:p>
          <w:p w14:paraId="65BD4393" w14:textId="77777777" w:rsidR="00CF4210" w:rsidRPr="008C5C87" w:rsidRDefault="00CF4210" w:rsidP="00CF421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  <w:lang w:val="en-GB"/>
              </w:rPr>
            </w:pPr>
            <w:r w:rsidRPr="008C5C87">
              <w:rPr>
                <w:rFonts w:ascii="Verdana" w:hAnsi="Verdana"/>
                <w:sz w:val="18"/>
                <w:szCs w:val="18"/>
                <w:lang w:val="en-GB"/>
              </w:rPr>
              <w:t>10 clients per DSA</w:t>
            </w:r>
          </w:p>
          <w:p w14:paraId="59AAB06D" w14:textId="77777777" w:rsidR="00CF4210" w:rsidRPr="008C5C87" w:rsidRDefault="00CF4210" w:rsidP="00CF421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  <w:lang w:val="en-GB"/>
              </w:rPr>
            </w:pPr>
            <w:r w:rsidRPr="008C5C87">
              <w:rPr>
                <w:rFonts w:ascii="Verdana" w:hAnsi="Verdana"/>
                <w:sz w:val="18"/>
                <w:szCs w:val="18"/>
                <w:lang w:val="en-GB"/>
              </w:rPr>
              <w:t>3 products</w:t>
            </w:r>
          </w:p>
          <w:p w14:paraId="17F60E31" w14:textId="77777777" w:rsidR="00CF4210" w:rsidRPr="008C5C87" w:rsidRDefault="00CF4210" w:rsidP="00CF421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  <w:lang w:val="en-GB"/>
              </w:rPr>
            </w:pPr>
            <w:r w:rsidRPr="008C5C87">
              <w:rPr>
                <w:rFonts w:ascii="Verdana" w:hAnsi="Verdana"/>
                <w:sz w:val="18"/>
                <w:szCs w:val="18"/>
                <w:lang w:val="en-GB"/>
              </w:rPr>
              <w:t>3 calculators</w:t>
            </w:r>
          </w:p>
          <w:p w14:paraId="1D7CD67B" w14:textId="77777777" w:rsidR="00CF4210" w:rsidRPr="008C5C87" w:rsidRDefault="00CF4210" w:rsidP="00CF421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  <w:lang w:val="en-GB"/>
              </w:rPr>
            </w:pPr>
            <w:r w:rsidRPr="008C5C87">
              <w:rPr>
                <w:rFonts w:ascii="Verdana" w:hAnsi="Verdana"/>
                <w:sz w:val="18"/>
                <w:szCs w:val="18"/>
                <w:lang w:val="en-GB"/>
              </w:rPr>
              <w:t>Advanced signature</w:t>
            </w:r>
          </w:p>
          <w:p w14:paraId="46DB5B59" w14:textId="77777777" w:rsidR="00CF4210" w:rsidRPr="008C5C87" w:rsidRDefault="00CF4210" w:rsidP="00CF421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  <w:lang w:val="en-GB"/>
              </w:rPr>
            </w:pPr>
            <w:r w:rsidRPr="008C5C87">
              <w:rPr>
                <w:rFonts w:ascii="Verdana" w:hAnsi="Verdana"/>
                <w:sz w:val="18"/>
                <w:szCs w:val="18"/>
                <w:lang w:val="en-GB"/>
              </w:rPr>
              <w:t>50 product assessment</w:t>
            </w:r>
          </w:p>
          <w:p w14:paraId="1D47DBC3" w14:textId="2D5E7CC5" w:rsidR="00CF4210" w:rsidRPr="008C5C87" w:rsidRDefault="00CF4210" w:rsidP="00CF421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  <w:lang w:val="en-GB"/>
              </w:rPr>
            </w:pPr>
            <w:r w:rsidRPr="008C5C87">
              <w:rPr>
                <w:rFonts w:ascii="Verdana" w:hAnsi="Verdana"/>
                <w:sz w:val="18"/>
                <w:szCs w:val="18"/>
                <w:lang w:val="en-GB"/>
              </w:rPr>
              <w:t xml:space="preserve">Cognitive services; </w:t>
            </w:r>
          </w:p>
          <w:p w14:paraId="1CE557ED" w14:textId="51C9934A" w:rsidR="00CF4210" w:rsidRPr="008C5C87" w:rsidRDefault="00CF4210" w:rsidP="00CF4210">
            <w:pPr>
              <w:pStyle w:val="ListParagraph"/>
              <w:rPr>
                <w:rFonts w:ascii="Verdana" w:hAnsi="Verdana"/>
                <w:sz w:val="18"/>
                <w:szCs w:val="18"/>
                <w:lang w:val="en-GB"/>
              </w:rPr>
            </w:pPr>
            <w:r w:rsidRPr="008C5C87">
              <w:rPr>
                <w:rFonts w:ascii="Verdana" w:hAnsi="Verdana"/>
                <w:sz w:val="18"/>
                <w:szCs w:val="18"/>
                <w:lang w:val="en-GB"/>
              </w:rPr>
              <w:t>*custom vision</w:t>
            </w:r>
          </w:p>
          <w:p w14:paraId="3D246BA7" w14:textId="0E4EE25C" w:rsidR="00CF4210" w:rsidRPr="008C5C87" w:rsidRDefault="00CF4210" w:rsidP="00CF4210">
            <w:pPr>
              <w:pStyle w:val="ListParagraph"/>
              <w:rPr>
                <w:rFonts w:ascii="Verdana" w:hAnsi="Verdana"/>
                <w:sz w:val="18"/>
                <w:szCs w:val="18"/>
                <w:lang w:val="en-GB"/>
              </w:rPr>
            </w:pPr>
            <w:r w:rsidRPr="008C5C87">
              <w:rPr>
                <w:rFonts w:ascii="Verdana" w:hAnsi="Verdana"/>
                <w:sz w:val="18"/>
                <w:szCs w:val="18"/>
                <w:lang w:val="en-GB"/>
              </w:rPr>
              <w:t>*</w:t>
            </w:r>
            <w:proofErr w:type="spellStart"/>
            <w:r w:rsidRPr="008C5C87">
              <w:rPr>
                <w:rFonts w:ascii="Verdana" w:hAnsi="Verdana"/>
                <w:sz w:val="18"/>
                <w:szCs w:val="18"/>
                <w:lang w:val="en-GB"/>
              </w:rPr>
              <w:t>bing</w:t>
            </w:r>
            <w:proofErr w:type="spellEnd"/>
          </w:p>
          <w:p w14:paraId="21F004B3" w14:textId="2CFD3F0F" w:rsidR="00CF4210" w:rsidRPr="008C5C87" w:rsidRDefault="00CF4210" w:rsidP="00CF421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  <w:lang w:val="en-GB"/>
              </w:rPr>
            </w:pPr>
            <w:r w:rsidRPr="008C5C87">
              <w:rPr>
                <w:rFonts w:ascii="Verdana" w:hAnsi="Verdana"/>
                <w:sz w:val="18"/>
                <w:szCs w:val="18"/>
                <w:lang w:val="en-GB"/>
              </w:rPr>
              <w:t>Reporting</w:t>
            </w:r>
          </w:p>
          <w:p w14:paraId="4A7219DE" w14:textId="77777777" w:rsidR="00CF4210" w:rsidRPr="008C5C87" w:rsidRDefault="00CF4210" w:rsidP="00CF421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  <w:lang w:val="en-GB"/>
              </w:rPr>
            </w:pPr>
            <w:r w:rsidRPr="008C5C87">
              <w:rPr>
                <w:rFonts w:ascii="Verdana" w:hAnsi="Verdana"/>
                <w:sz w:val="18"/>
                <w:szCs w:val="18"/>
                <w:lang w:val="en-GB"/>
              </w:rPr>
              <w:t>Advanced analytics</w:t>
            </w:r>
          </w:p>
          <w:p w14:paraId="1E0ADB74" w14:textId="6B651311" w:rsidR="00CF4210" w:rsidRPr="008C5C87" w:rsidRDefault="00CF4210" w:rsidP="00CF421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  <w:lang w:val="en-GB"/>
              </w:rPr>
            </w:pPr>
            <w:r w:rsidRPr="008C5C87">
              <w:rPr>
                <w:rFonts w:ascii="Verdana" w:hAnsi="Verdana"/>
                <w:sz w:val="18"/>
                <w:szCs w:val="18"/>
                <w:lang w:val="en-GB"/>
              </w:rPr>
              <w:t>Office 365 integration</w:t>
            </w:r>
          </w:p>
          <w:p w14:paraId="0DEF006C" w14:textId="543A258F" w:rsidR="00CF4210" w:rsidRPr="008C5C87" w:rsidRDefault="00CF4210" w:rsidP="00CF421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  <w:lang w:val="en-GB"/>
              </w:rPr>
            </w:pPr>
            <w:r w:rsidRPr="008C5C87">
              <w:rPr>
                <w:rFonts w:ascii="Verdana" w:hAnsi="Verdana"/>
                <w:sz w:val="18"/>
                <w:szCs w:val="18"/>
                <w:lang w:val="en-GB"/>
              </w:rPr>
              <w:t>KYC</w:t>
            </w:r>
          </w:p>
        </w:tc>
        <w:tc>
          <w:tcPr>
            <w:tcW w:w="4678" w:type="dxa"/>
          </w:tcPr>
          <w:p w14:paraId="4538C810" w14:textId="77777777" w:rsidR="007528C5" w:rsidRPr="008C5C87" w:rsidRDefault="00CF4210" w:rsidP="00CF421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  <w:lang w:val="en-GB"/>
              </w:rPr>
            </w:pPr>
            <w:r w:rsidRPr="008C5C87">
              <w:rPr>
                <w:rFonts w:ascii="Verdana" w:hAnsi="Verdana"/>
                <w:sz w:val="18"/>
                <w:szCs w:val="18"/>
                <w:lang w:val="en-GB"/>
              </w:rPr>
              <w:t>Unlimited branches</w:t>
            </w:r>
          </w:p>
          <w:p w14:paraId="3272024E" w14:textId="77777777" w:rsidR="00CF4210" w:rsidRPr="008C5C87" w:rsidRDefault="00CF4210" w:rsidP="00CF421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  <w:lang w:val="en-GB"/>
              </w:rPr>
            </w:pPr>
            <w:r w:rsidRPr="008C5C87">
              <w:rPr>
                <w:rFonts w:ascii="Verdana" w:hAnsi="Verdana"/>
                <w:sz w:val="18"/>
                <w:szCs w:val="18"/>
                <w:lang w:val="en-GB"/>
              </w:rPr>
              <w:t>Unlimited system actors</w:t>
            </w:r>
          </w:p>
          <w:p w14:paraId="5CFAC884" w14:textId="77777777" w:rsidR="00CF4210" w:rsidRPr="008C5C87" w:rsidRDefault="00CF4210" w:rsidP="00CF421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  <w:lang w:val="en-GB"/>
              </w:rPr>
            </w:pPr>
            <w:r w:rsidRPr="008C5C87">
              <w:rPr>
                <w:rFonts w:ascii="Verdana" w:hAnsi="Verdana"/>
                <w:sz w:val="18"/>
                <w:szCs w:val="18"/>
                <w:lang w:val="en-GB"/>
              </w:rPr>
              <w:t>Unlimited DSA</w:t>
            </w:r>
          </w:p>
          <w:p w14:paraId="50F219B4" w14:textId="77777777" w:rsidR="00CF4210" w:rsidRPr="008C5C87" w:rsidRDefault="00CF4210" w:rsidP="00CF421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  <w:lang w:val="en-GB"/>
              </w:rPr>
            </w:pPr>
            <w:r w:rsidRPr="008C5C87">
              <w:rPr>
                <w:rFonts w:ascii="Verdana" w:hAnsi="Verdana"/>
                <w:sz w:val="18"/>
                <w:szCs w:val="18"/>
                <w:lang w:val="en-GB"/>
              </w:rPr>
              <w:t>Multi products</w:t>
            </w:r>
          </w:p>
          <w:p w14:paraId="6F7BE811" w14:textId="77777777" w:rsidR="00CF4210" w:rsidRPr="008C5C87" w:rsidRDefault="00CF4210" w:rsidP="00CF421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  <w:lang w:val="en-GB"/>
              </w:rPr>
            </w:pPr>
            <w:r w:rsidRPr="008C5C87">
              <w:rPr>
                <w:rFonts w:ascii="Verdana" w:hAnsi="Verdana"/>
                <w:sz w:val="18"/>
                <w:szCs w:val="18"/>
                <w:lang w:val="en-GB"/>
              </w:rPr>
              <w:t>Multi calculator</w:t>
            </w:r>
          </w:p>
          <w:p w14:paraId="24743181" w14:textId="77777777" w:rsidR="00CF4210" w:rsidRPr="008C5C87" w:rsidRDefault="00CF4210" w:rsidP="00CF421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  <w:lang w:val="en-GB"/>
              </w:rPr>
            </w:pPr>
            <w:r w:rsidRPr="008C5C87">
              <w:rPr>
                <w:rFonts w:ascii="Verdana" w:hAnsi="Verdana"/>
                <w:sz w:val="18"/>
                <w:szCs w:val="18"/>
                <w:lang w:val="en-GB"/>
              </w:rPr>
              <w:t>Premium signature solution</w:t>
            </w:r>
          </w:p>
          <w:p w14:paraId="3816C20E" w14:textId="77777777" w:rsidR="00CF4210" w:rsidRPr="008C5C87" w:rsidRDefault="00CF4210" w:rsidP="00CF421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  <w:lang w:val="en-GB"/>
              </w:rPr>
            </w:pPr>
            <w:r w:rsidRPr="008C5C87">
              <w:rPr>
                <w:rFonts w:ascii="Verdana" w:hAnsi="Verdana"/>
                <w:sz w:val="18"/>
                <w:szCs w:val="18"/>
                <w:lang w:val="en-GB"/>
              </w:rPr>
              <w:t>Unlimited product assessment</w:t>
            </w:r>
          </w:p>
          <w:p w14:paraId="425FD8C2" w14:textId="77777777" w:rsidR="00CF4210" w:rsidRPr="008C5C87" w:rsidRDefault="00CF4210" w:rsidP="00CF421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  <w:lang w:val="en-GB"/>
              </w:rPr>
            </w:pPr>
            <w:r w:rsidRPr="008C5C87">
              <w:rPr>
                <w:rFonts w:ascii="Verdana" w:hAnsi="Verdana"/>
                <w:sz w:val="18"/>
                <w:szCs w:val="18"/>
                <w:lang w:val="en-GB"/>
              </w:rPr>
              <w:t>Predictive analysis</w:t>
            </w:r>
          </w:p>
          <w:p w14:paraId="72F9E166" w14:textId="77777777" w:rsidR="00CF4210" w:rsidRPr="008C5C87" w:rsidRDefault="00CF4210" w:rsidP="00CF421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  <w:lang w:val="en-GB"/>
              </w:rPr>
            </w:pPr>
            <w:r w:rsidRPr="008C5C87">
              <w:rPr>
                <w:rFonts w:ascii="Verdana" w:hAnsi="Verdana"/>
                <w:sz w:val="18"/>
                <w:szCs w:val="18"/>
                <w:lang w:val="en-GB"/>
              </w:rPr>
              <w:t>AI</w:t>
            </w:r>
          </w:p>
          <w:p w14:paraId="37DDFF37" w14:textId="77777777" w:rsidR="00CF4210" w:rsidRPr="008C5C87" w:rsidRDefault="00CF4210" w:rsidP="00CF421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  <w:lang w:val="en-GB"/>
              </w:rPr>
            </w:pPr>
            <w:r w:rsidRPr="008C5C87">
              <w:rPr>
                <w:rFonts w:ascii="Verdana" w:hAnsi="Verdana"/>
                <w:sz w:val="18"/>
                <w:szCs w:val="18"/>
                <w:lang w:val="en-GB"/>
              </w:rPr>
              <w:t>Cognitive services</w:t>
            </w:r>
          </w:p>
          <w:p w14:paraId="41619CD6" w14:textId="77777777" w:rsidR="00CF4210" w:rsidRPr="008C5C87" w:rsidRDefault="00CF4210" w:rsidP="00CF421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  <w:lang w:val="en-GB"/>
              </w:rPr>
            </w:pPr>
            <w:r w:rsidRPr="008C5C87">
              <w:rPr>
                <w:rFonts w:ascii="Verdana" w:hAnsi="Verdana"/>
                <w:sz w:val="18"/>
                <w:szCs w:val="18"/>
                <w:lang w:val="en-GB"/>
              </w:rPr>
              <w:t>Fraud screening</w:t>
            </w:r>
          </w:p>
          <w:p w14:paraId="1CCF2F32" w14:textId="77777777" w:rsidR="00CF4210" w:rsidRPr="008C5C87" w:rsidRDefault="00CF4210" w:rsidP="00CF421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  <w:lang w:val="en-GB"/>
              </w:rPr>
            </w:pPr>
            <w:r w:rsidRPr="008C5C87">
              <w:rPr>
                <w:rFonts w:ascii="Verdana" w:hAnsi="Verdana"/>
                <w:sz w:val="18"/>
                <w:szCs w:val="18"/>
                <w:lang w:val="en-GB"/>
              </w:rPr>
              <w:t>Custom analytics</w:t>
            </w:r>
          </w:p>
          <w:p w14:paraId="24EFD6B9" w14:textId="0CD8BF28" w:rsidR="00CF4210" w:rsidRPr="008C5C87" w:rsidRDefault="00CF4210" w:rsidP="00CF421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  <w:sz w:val="18"/>
                <w:szCs w:val="18"/>
                <w:lang w:val="en-GB"/>
              </w:rPr>
            </w:pPr>
            <w:r w:rsidRPr="008C5C87">
              <w:rPr>
                <w:rFonts w:ascii="Verdana" w:hAnsi="Verdana"/>
                <w:sz w:val="18"/>
                <w:szCs w:val="18"/>
                <w:lang w:val="en-GB"/>
              </w:rPr>
              <w:t>Office 365</w:t>
            </w:r>
          </w:p>
        </w:tc>
      </w:tr>
      <w:tr w:rsidR="007528C5" w:rsidRPr="008C5C87" w14:paraId="1309F34F" w14:textId="77777777" w:rsidTr="008C5C87">
        <w:trPr>
          <w:trHeight w:val="652"/>
        </w:trPr>
        <w:tc>
          <w:tcPr>
            <w:tcW w:w="1555" w:type="dxa"/>
          </w:tcPr>
          <w:p w14:paraId="7CB49596" w14:textId="234C9DB1" w:rsidR="007528C5" w:rsidRPr="008C5C87" w:rsidRDefault="00CF4210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8C5C87">
              <w:rPr>
                <w:rFonts w:ascii="Verdana" w:hAnsi="Verdana"/>
                <w:sz w:val="18"/>
                <w:szCs w:val="18"/>
                <w:lang w:val="en-GB"/>
              </w:rPr>
              <w:t>Storage</w:t>
            </w:r>
          </w:p>
          <w:p w14:paraId="3855BD44" w14:textId="1E09E576" w:rsidR="00CF4210" w:rsidRPr="008C5C87" w:rsidRDefault="00CF4210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  <w:tc>
          <w:tcPr>
            <w:tcW w:w="3118" w:type="dxa"/>
          </w:tcPr>
          <w:p w14:paraId="4C4AB8B6" w14:textId="6688D4AA" w:rsidR="007528C5" w:rsidRPr="008C5C87" w:rsidRDefault="00CF4210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8C5C87">
              <w:rPr>
                <w:rFonts w:ascii="Verdana" w:hAnsi="Verdana"/>
                <w:sz w:val="18"/>
                <w:szCs w:val="18"/>
                <w:lang w:val="en-GB"/>
              </w:rPr>
              <w:t>5GB</w:t>
            </w:r>
          </w:p>
        </w:tc>
        <w:tc>
          <w:tcPr>
            <w:tcW w:w="3402" w:type="dxa"/>
          </w:tcPr>
          <w:p w14:paraId="699D043E" w14:textId="08752EAB" w:rsidR="007528C5" w:rsidRPr="008C5C87" w:rsidRDefault="00CF4210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8C5C87">
              <w:rPr>
                <w:rFonts w:ascii="Verdana" w:hAnsi="Verdana"/>
                <w:sz w:val="18"/>
                <w:szCs w:val="18"/>
                <w:lang w:val="en-GB"/>
              </w:rPr>
              <w:t>15GB</w:t>
            </w:r>
          </w:p>
        </w:tc>
        <w:tc>
          <w:tcPr>
            <w:tcW w:w="4678" w:type="dxa"/>
          </w:tcPr>
          <w:p w14:paraId="47B8AE77" w14:textId="55CE249C" w:rsidR="007528C5" w:rsidRPr="008C5C87" w:rsidRDefault="00CF4210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8C5C87">
              <w:rPr>
                <w:rFonts w:ascii="Verdana" w:hAnsi="Verdana"/>
                <w:sz w:val="18"/>
                <w:szCs w:val="18"/>
                <w:lang w:val="en-GB"/>
              </w:rPr>
              <w:t>250GB</w:t>
            </w:r>
          </w:p>
        </w:tc>
      </w:tr>
      <w:tr w:rsidR="007528C5" w:rsidRPr="008C5C87" w14:paraId="302650C9" w14:textId="77777777" w:rsidTr="008C5C87">
        <w:trPr>
          <w:trHeight w:val="616"/>
        </w:trPr>
        <w:tc>
          <w:tcPr>
            <w:tcW w:w="1555" w:type="dxa"/>
          </w:tcPr>
          <w:p w14:paraId="7FC7DCA3" w14:textId="46E5E9D9" w:rsidR="007528C5" w:rsidRPr="008C5C87" w:rsidRDefault="00CF4210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8C5C87">
              <w:rPr>
                <w:rFonts w:ascii="Verdana" w:hAnsi="Verdana"/>
                <w:sz w:val="18"/>
                <w:szCs w:val="18"/>
                <w:lang w:val="en-GB"/>
              </w:rPr>
              <w:t>GPU</w:t>
            </w:r>
          </w:p>
        </w:tc>
        <w:tc>
          <w:tcPr>
            <w:tcW w:w="3118" w:type="dxa"/>
          </w:tcPr>
          <w:p w14:paraId="3168493C" w14:textId="077C405C" w:rsidR="007528C5" w:rsidRPr="008C5C87" w:rsidRDefault="00CF4210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8C5C87">
              <w:rPr>
                <w:rFonts w:ascii="Verdana" w:hAnsi="Verdana"/>
                <w:sz w:val="18"/>
                <w:szCs w:val="18"/>
                <w:lang w:val="en-GB"/>
              </w:rPr>
              <w:t>10GB</w:t>
            </w:r>
          </w:p>
        </w:tc>
        <w:tc>
          <w:tcPr>
            <w:tcW w:w="3402" w:type="dxa"/>
          </w:tcPr>
          <w:p w14:paraId="08CE4B8E" w14:textId="77777777" w:rsidR="007528C5" w:rsidRPr="008C5C87" w:rsidRDefault="007528C5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678" w:type="dxa"/>
          </w:tcPr>
          <w:p w14:paraId="6D35485F" w14:textId="77777777" w:rsidR="007528C5" w:rsidRPr="008C5C87" w:rsidRDefault="007528C5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7528C5" w:rsidRPr="008C5C87" w14:paraId="5A9EE8AD" w14:textId="77777777" w:rsidTr="008C5C87">
        <w:trPr>
          <w:trHeight w:val="652"/>
        </w:trPr>
        <w:tc>
          <w:tcPr>
            <w:tcW w:w="1555" w:type="dxa"/>
          </w:tcPr>
          <w:p w14:paraId="48F5F4A1" w14:textId="01C67880" w:rsidR="007528C5" w:rsidRPr="008C5C87" w:rsidRDefault="00CF4210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8C5C87">
              <w:rPr>
                <w:rFonts w:ascii="Verdana" w:hAnsi="Verdana"/>
                <w:sz w:val="18"/>
                <w:szCs w:val="18"/>
                <w:lang w:val="en-GB"/>
              </w:rPr>
              <w:t xml:space="preserve">Security </w:t>
            </w:r>
          </w:p>
        </w:tc>
        <w:tc>
          <w:tcPr>
            <w:tcW w:w="3118" w:type="dxa"/>
          </w:tcPr>
          <w:p w14:paraId="1EB69484" w14:textId="26173562" w:rsidR="007528C5" w:rsidRPr="008C5C87" w:rsidRDefault="00CF4210">
            <w:pPr>
              <w:rPr>
                <w:rFonts w:ascii="Verdana" w:hAnsi="Verdana"/>
                <w:sz w:val="18"/>
                <w:szCs w:val="18"/>
                <w:lang w:val="en-GB"/>
              </w:rPr>
            </w:pPr>
            <w:r w:rsidRPr="008C5C87">
              <w:rPr>
                <w:rFonts w:ascii="Verdana" w:hAnsi="Verdana"/>
                <w:sz w:val="18"/>
                <w:szCs w:val="18"/>
                <w:lang w:val="en-GB"/>
              </w:rPr>
              <w:t>SSL</w:t>
            </w:r>
          </w:p>
        </w:tc>
        <w:tc>
          <w:tcPr>
            <w:tcW w:w="3402" w:type="dxa"/>
          </w:tcPr>
          <w:p w14:paraId="5D6C3F21" w14:textId="77777777" w:rsidR="007528C5" w:rsidRPr="008C5C87" w:rsidRDefault="007528C5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678" w:type="dxa"/>
          </w:tcPr>
          <w:p w14:paraId="1CBEB127" w14:textId="77777777" w:rsidR="007528C5" w:rsidRPr="008C5C87" w:rsidRDefault="007528C5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3C358765" w14:textId="77777777" w:rsidR="007528C5" w:rsidRPr="008C5C87" w:rsidRDefault="007528C5">
      <w:pPr>
        <w:rPr>
          <w:rFonts w:ascii="Verdana" w:hAnsi="Verdana"/>
          <w:sz w:val="18"/>
          <w:szCs w:val="18"/>
        </w:rPr>
      </w:pPr>
    </w:p>
    <w:sectPr w:rsidR="007528C5" w:rsidRPr="008C5C87" w:rsidSect="008C5C8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53D02"/>
    <w:multiLevelType w:val="hybridMultilevel"/>
    <w:tmpl w:val="98F4547E"/>
    <w:lvl w:ilvl="0" w:tplc="84AE88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8C5"/>
    <w:rsid w:val="00362F15"/>
    <w:rsid w:val="007528C5"/>
    <w:rsid w:val="008C5C87"/>
    <w:rsid w:val="00CF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E1D61"/>
  <w15:chartTrackingRefBased/>
  <w15:docId w15:val="{1B968C05-8794-4B79-A295-42802CA63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2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Gaone Mokgobelelo</dc:creator>
  <cp:keywords/>
  <dc:description/>
  <cp:lastModifiedBy>Gaone Mokgobelelo</cp:lastModifiedBy>
  <cp:revision>2</cp:revision>
  <dcterms:created xsi:type="dcterms:W3CDTF">2019-03-22T11:11:00Z</dcterms:created>
  <dcterms:modified xsi:type="dcterms:W3CDTF">2019-03-26T06:57:00Z</dcterms:modified>
</cp:coreProperties>
</file>