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Answer : option B</w:t>
      </w:r>
      <w:r>
        <w:rPr>
          <w:rFonts w:hint="default"/>
          <w:szCs w:val="21"/>
          <w:lang w:val="en-US"/>
        </w:rPr>
        <w:br w:type="textWrapping"/>
      </w:r>
      <w:r>
        <w:drawing>
          <wp:inline distT="0" distB="0" distL="114300" distR="114300">
            <wp:extent cx="3778250" cy="2348865"/>
            <wp:effectExtent l="0" t="0" r="63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25" w:lineRule="atLeast"/>
        <w:ind w:left="0" w:right="0" w:firstLine="0"/>
        <w:jc w:val="left"/>
        <w:rPr>
          <w:rFonts w:hint="default" w:ascii="Times New Roman Italic" w:hAnsi="Times New Roman Italic" w:cs="Times New Roman Italic"/>
          <w:i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ascii="Times New Roman Italic" w:hAnsi="Times New Roman Italic" w:cs="Times New Roman Italic"/>
          <w:i/>
          <w:sz w:val="21"/>
          <w:szCs w:val="21"/>
          <w:lang w:val="en-US"/>
        </w:rPr>
        <w:t xml:space="preserve">Answer:  A. </w:t>
      </w:r>
      <w:r>
        <w:rPr>
          <w:rFonts w:hint="default" w:ascii="Times New Roman Italic" w:hAnsi="Times New Roman Italic" w:cs="Times New Roman Italic"/>
          <w:i/>
          <w:iCs/>
          <w:caps w:val="0"/>
          <w:color w:val="212121"/>
          <w:spacing w:val="0"/>
          <w:sz w:val="21"/>
          <w:szCs w:val="21"/>
        </w:rPr>
        <w:t>p(38&lt;X&lt;44)</w:t>
      </w:r>
      <w:r>
        <w:rPr>
          <w:rFonts w:hint="default" w:ascii="Times New Roman Italic" w:hAnsi="Times New Roman Italic" w:cs="Times New Roman Italic"/>
          <w:i/>
          <w:iCs/>
          <w:caps w:val="0"/>
          <w:color w:val="212121"/>
          <w:spacing w:val="0"/>
          <w:sz w:val="21"/>
          <w:szCs w:val="21"/>
          <w:lang w:val="en-US"/>
        </w:rPr>
        <w:t xml:space="preserve">== </w:t>
      </w:r>
      <w:r>
        <w:rPr>
          <w:rFonts w:hint="default" w:ascii="Times New Roman Italic" w:hAnsi="Times New Roman Italic" w:cs="Times New Roman Italic"/>
          <w:i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0.3413447460685429</w:t>
      </w:r>
      <w:r>
        <w:rPr>
          <w:rFonts w:hint="default" w:ascii="Times New Roman Italic" w:hAnsi="Times New Roman Italic" w:cs="Times New Roman Italic"/>
          <w:i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 “more employes at the processing center are older than 44 than between 38 and 44” is true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25" w:lineRule="atLeast"/>
        <w:ind w:left="720" w:leftChars="0" w:right="0" w:rightChars="0"/>
        <w:jc w:val="left"/>
        <w:rPr>
          <w:rFonts w:hint="default" w:ascii="Times New Roman Italic" w:hAnsi="Times New Roman Italic" w:cs="Times New Roman Italic"/>
          <w:i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caps w:val="0"/>
          <w:color w:val="212121"/>
          <w:spacing w:val="0"/>
          <w:sz w:val="21"/>
          <w:szCs w:val="21"/>
          <w:lang w:val="en-US"/>
        </w:rPr>
        <w:t>B.</w:t>
      </w:r>
      <w:r>
        <w:rPr>
          <w:rFonts w:hint="default" w:ascii="Times New Roman Italic" w:hAnsi="Times New Roman Italic" w:cs="Times New Roman Italic"/>
          <w:i/>
          <w:iCs/>
          <w:caps w:val="0"/>
          <w:color w:val="212121"/>
          <w:spacing w:val="0"/>
          <w:sz w:val="21"/>
          <w:szCs w:val="21"/>
        </w:rPr>
        <w:t>N*P(X&lt;30)</w:t>
      </w:r>
      <w:r>
        <w:rPr>
          <w:rFonts w:hint="default" w:ascii="Times New Roman Italic" w:hAnsi="Times New Roman Italic" w:cs="Times New Roman Italic"/>
          <w:i/>
          <w:iCs/>
          <w:caps w:val="0"/>
          <w:color w:val="212121"/>
          <w:spacing w:val="0"/>
          <w:sz w:val="21"/>
          <w:szCs w:val="21"/>
          <w:lang w:val="en-US"/>
        </w:rPr>
        <w:t xml:space="preserve">== </w:t>
      </w:r>
      <w:r>
        <w:rPr>
          <w:rFonts w:hint="default" w:ascii="Times New Roman Italic" w:hAnsi="Times New Roman Italic" w:cs="Times New Roman Italic"/>
          <w:i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36.484487890347154</w:t>
      </w:r>
      <w:r>
        <w:rPr>
          <w:rFonts w:hint="default" w:ascii="Times New Roman Italic" w:hAnsi="Times New Roman Italic" w:cs="Times New Roman Italic"/>
          <w:i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 “training program employees under the age of 30 at the center would be expected to attract about 36 employee” is true</w:t>
      </w:r>
    </w:p>
    <w:p>
      <w:pPr>
        <w:pStyle w:val="4"/>
        <w:keepNext w:val="0"/>
        <w:keepLines w:val="0"/>
        <w:widowControl/>
        <w:suppressLineNumbers w:val="0"/>
        <w:spacing w:line="325" w:lineRule="atLeast"/>
        <w:ind w:left="0" w:firstLine="0"/>
        <w:rPr>
          <w:rFonts w:hint="default"/>
          <w:i w:val="0"/>
          <w:iCs w:val="0"/>
          <w:caps w:val="0"/>
          <w:color w:val="212121"/>
          <w:spacing w:val="0"/>
          <w:sz w:val="26"/>
          <w:szCs w:val="26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325" w:lineRule="atLeast"/>
        <w:ind w:left="720" w:leftChars="0"/>
        <w:rPr>
          <w:rFonts w:hint="default"/>
          <w:i w:val="0"/>
          <w:iCs w:val="0"/>
          <w:caps w:val="0"/>
          <w:color w:val="212121"/>
          <w:spacing w:val="0"/>
          <w:sz w:val="26"/>
          <w:szCs w:val="26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</w:pPr>
      <w:r>
        <w:drawing>
          <wp:inline distT="0" distB="0" distL="114300" distR="114300">
            <wp:extent cx="3724275" cy="21050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120"/>
        <w:contextualSpacing/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Answer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difference between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66700" cy="133350"/>
            <wp:effectExtent l="0" t="0" r="12700" b="19050"/>
            <wp:docPr id="1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81025" cy="133350"/>
            <wp:effectExtent l="0" t="0" r="3175" b="19050"/>
            <wp:docPr id="19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066800" cy="180975"/>
            <wp:effectExtent l="0" t="0" r="0" b="2222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Step-by-step explanation: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According to the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Central Limit Theorem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any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large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sum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of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independent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identically distributed(iid)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random variables is approximately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Normal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Normal distribution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defined by two parameters, the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mean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95275" cy="161925"/>
            <wp:effectExtent l="0" t="0" r="9525" b="15875"/>
            <wp:docPr id="8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and the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variance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61975" cy="171450"/>
            <wp:effectExtent l="0" t="0" r="22225" b="635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 written as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695450" cy="180975"/>
            <wp:effectExtent l="0" t="0" r="6350" b="22225"/>
            <wp:docPr id="9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Given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467225" cy="180975"/>
            <wp:effectExtent l="0" t="0" r="3175" b="22225"/>
            <wp:docPr id="10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are two independent identically distributed random variables.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From the properties of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normal random variables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762125" cy="180975"/>
            <wp:effectExtent l="0" t="0" r="15875" b="22225"/>
            <wp:docPr id="21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743075" cy="180975"/>
            <wp:effectExtent l="0" t="0" r="9525" b="22225"/>
            <wp:docPr id="22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are two independent identically distributed random variables then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80" w:lineRule="atLeast"/>
        <w:ind w:left="0" w:firstLine="0"/>
        <w:jc w:val="both"/>
        <w:rPr>
          <w:rFonts w:hint="default" w:ascii="Times New Roman Bold" w:hAnsi="Times New Roman Bold" w:cs="Times New Roman Bold"/>
          <w:b w:val="0"/>
          <w:bCs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sum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of normal random variables is given by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     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429000" cy="180975"/>
            <wp:effectExtent l="0" t="0" r="0" b="22225"/>
            <wp:docPr id="1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6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80" w:lineRule="atLeast"/>
        <w:ind w:left="0" w:firstLine="0"/>
        <w:jc w:val="both"/>
        <w:rPr>
          <w:rFonts w:hint="default" w:ascii="Times New Roman Bold" w:hAnsi="Times New Roman Bold" w:cs="Times New Roman Bold"/>
          <w:b w:val="0"/>
          <w:bCs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and the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difference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of normal random variables is given by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     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429000" cy="180975"/>
            <wp:effectExtent l="0" t="0" r="0" b="22225"/>
            <wp:docPr id="20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 descr="IMG_2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80" w:lineRule="atLeast"/>
        <w:ind w:left="0" w:firstLine="0"/>
        <w:jc w:val="both"/>
        <w:rPr>
          <w:rFonts w:hint="default" w:ascii="Times New Roman Bold" w:hAnsi="Times New Roman Bold" w:cs="Times New Roman Bold"/>
          <w:b w:val="0"/>
          <w:bCs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When 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33400" cy="123825"/>
            <wp:effectExtent l="0" t="0" r="0" b="3175"/>
            <wp:docPr id="18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 descr="IMG_26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the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product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of X is given by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     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971675" cy="180975"/>
            <wp:effectExtent l="0" t="0" r="9525" b="22225"/>
            <wp:docPr id="12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IMG_26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80" w:lineRule="atLeast"/>
        <w:ind w:left="0" w:firstLine="0"/>
        <w:jc w:val="both"/>
        <w:rPr>
          <w:rFonts w:hint="default" w:ascii="Times New Roman Bold" w:hAnsi="Times New Roman Bold" w:cs="Times New Roman Bold"/>
          <w:b w:val="0"/>
          <w:bCs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When 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933450" cy="133350"/>
            <wp:effectExtent l="0" t="0" r="6350" b="19050"/>
            <wp:docPr id="13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IMG_26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the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linear combination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of X and Y is given by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     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524250" cy="180975"/>
            <wp:effectExtent l="0" t="0" r="6350" b="22225"/>
            <wp:docPr id="17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IMG_27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Given to find,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66700" cy="133350"/>
            <wp:effectExtent l="0" t="0" r="12700" b="19050"/>
            <wp:docPr id="5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IMG_2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Thus, following the property of multiplication, we 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86300" cy="180975"/>
            <wp:effectExtent l="0" t="0" r="12700" b="22225"/>
            <wp:docPr id="14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IMG_27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and following the property of addition,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172075" cy="180975"/>
            <wp:effectExtent l="0" t="0" r="9525" b="22225"/>
            <wp:docPr id="6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 descr="IMG_27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And the difference between the two is given by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495925" cy="180975"/>
            <wp:effectExtent l="0" t="0" r="15875" b="22225"/>
            <wp:docPr id="24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 descr="IMG_27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mean of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66700" cy="133350"/>
            <wp:effectExtent l="0" t="0" r="12700" b="19050"/>
            <wp:docPr id="23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 descr="IMG_2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81025" cy="133350"/>
            <wp:effectExtent l="0" t="0" r="3175" b="19050"/>
            <wp:docPr id="16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 descr="IMG_2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same but the var(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61975" cy="171450"/>
            <wp:effectExtent l="0" t="0" r="22225" b="6350"/>
            <wp:docPr id="7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2" descr="IMG_27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 of 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66700" cy="133350"/>
            <wp:effectExtent l="0" t="0" r="12700" b="19050"/>
            <wp:docPr id="25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 descr="IMG_2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2 times more than the variance of 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81025" cy="133350"/>
            <wp:effectExtent l="0" t="0" r="3175" b="19050"/>
            <wp:docPr id="26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 descr="IMG_2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80" w:lineRule="atLeast"/>
        <w:ind w:left="0" w:right="0" w:firstLine="0"/>
        <w:jc w:val="both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difference between the two says that the two given variables are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identically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Style w:val="6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independently</w:t>
      </w: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distributed.</w:t>
      </w:r>
    </w:p>
    <w:p>
      <w:pPr>
        <w:numPr>
          <w:numId w:val="0"/>
        </w:numPr>
        <w:spacing w:after="120"/>
        <w:ind w:leftChars="0"/>
        <w:contextualSpacing/>
        <w:rPr>
          <w:color w:val="000000"/>
          <w:szCs w:val="21"/>
        </w:rPr>
      </w:pPr>
    </w:p>
    <w:p>
      <w:pPr>
        <w:numPr>
          <w:ilvl w:val="0"/>
          <w:numId w:val="1"/>
        </w:numPr>
        <w:spacing w:after="120"/>
        <w:ind w:left="360" w:leftChars="0" w:hanging="360" w:firstLineChars="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ind w:left="720" w:leftChars="0"/>
        <w:contextualSpacing/>
        <w:rPr>
          <w:color w:val="000000"/>
          <w:szCs w:val="21"/>
        </w:rPr>
      </w:pP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Answer: Option D 48.48,151.5</w:t>
      </w: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drawing>
          <wp:inline distT="0" distB="0" distL="114300" distR="114300">
            <wp:extent cx="3215005" cy="1600200"/>
            <wp:effectExtent l="0" t="0" r="10795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9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9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9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Answer: File: Assignment-2-Set2-Q5 .ipynb</w:t>
      </w:r>
      <w:bookmarkStart w:id="0" w:name="_GoBack"/>
      <w:bookmarkEnd w:id="0"/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0" w:csb1="00000000"/>
  </w:font>
  <w:font w:name="Chalkduste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board SE Regula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F9F66"/>
    <w:multiLevelType w:val="multilevel"/>
    <w:tmpl w:val="9DBF9F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EE7639B5"/>
    <w:multiLevelType w:val="multilevel"/>
    <w:tmpl w:val="EE7639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FF7E452D"/>
    <w:multiLevelType w:val="multilevel"/>
    <w:tmpl w:val="FF7E4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76B328"/>
    <w:multiLevelType w:val="multilevel"/>
    <w:tmpl w:val="6976B3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7B3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7</TotalTime>
  <ScaleCrop>false</ScaleCrop>
  <LinksUpToDate>false</LinksUpToDate>
  <CharactersWithSpaces>1935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2013-09-25T23:13:00Z</dcterms:created>
  <dc:creator>Sau</dc:creator>
  <cp:lastModifiedBy>Yesh Yesh SatwikL</cp:lastModifiedBy>
  <dcterms:modified xsi:type="dcterms:W3CDTF">2023-06-12T15:49:23Z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