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54A" w:rsidRPr="009B4F5D" w:rsidRDefault="009B4F5D">
      <w:pPr>
        <w:jc w:val="center"/>
        <w:rPr>
          <w:rFonts w:ascii="Times New Roman" w:eastAsia="Algerian" w:hAnsi="Times New Roman" w:cs="Times New Roman"/>
          <w:sz w:val="40"/>
          <w:szCs w:val="40"/>
        </w:rPr>
      </w:pPr>
      <w:proofErr w:type="spellStart"/>
      <w:r w:rsidRPr="009B4F5D">
        <w:rPr>
          <w:rFonts w:ascii="Times New Roman" w:hAnsi="Times New Roman" w:cs="Times New Roman"/>
          <w:sz w:val="36"/>
          <w:szCs w:val="36"/>
        </w:rPr>
        <w:t>Business</w:t>
      </w:r>
      <w:proofErr w:type="spellEnd"/>
      <w:r w:rsidRPr="009B4F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B4F5D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  <w:r w:rsidRPr="009B4F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B4F5D">
        <w:rPr>
          <w:rFonts w:ascii="Times New Roman" w:hAnsi="Times New Roman" w:cs="Times New Roman"/>
          <w:sz w:val="36"/>
          <w:szCs w:val="36"/>
        </w:rPr>
        <w:t>document</w:t>
      </w:r>
      <w:proofErr w:type="spellEnd"/>
      <w:r w:rsidRPr="009B4F5D">
        <w:rPr>
          <w:rFonts w:ascii="Times New Roman" w:hAnsi="Times New Roman" w:cs="Times New Roman"/>
          <w:sz w:val="32"/>
          <w:szCs w:val="32"/>
        </w:rPr>
        <w:br/>
      </w:r>
      <w:r w:rsidRPr="009B4F5D">
        <w:rPr>
          <w:rFonts w:ascii="Times New Roman" w:hAnsi="Times New Roman" w:cs="Times New Roman"/>
          <w:sz w:val="36"/>
          <w:szCs w:val="36"/>
        </w:rPr>
        <w:br/>
      </w:r>
      <w:r w:rsidRPr="009B4F5D">
        <w:rPr>
          <w:rFonts w:ascii="Times New Roman" w:hAnsi="Times New Roman" w:cs="Times New Roman"/>
          <w:sz w:val="36"/>
          <w:szCs w:val="36"/>
        </w:rPr>
        <w:br/>
      </w:r>
      <w:r w:rsidRPr="009B4F5D">
        <w:rPr>
          <w:rFonts w:ascii="Times New Roman" w:eastAsia="Cambria" w:hAnsi="Times New Roman" w:cs="Times New Roman"/>
          <w:sz w:val="32"/>
          <w:szCs w:val="32"/>
        </w:rPr>
        <w:t>Для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проекта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команды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номер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2 </w:t>
      </w:r>
      <w:r w:rsidRPr="009B4F5D">
        <w:rPr>
          <w:rFonts w:ascii="Times New Roman" w:eastAsia="Cambria" w:hAnsi="Times New Roman" w:cs="Times New Roman"/>
          <w:sz w:val="32"/>
          <w:szCs w:val="32"/>
        </w:rPr>
        <w:t>по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решению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группового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кейса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Cambria" w:hAnsi="Times New Roman" w:cs="Times New Roman"/>
          <w:sz w:val="32"/>
          <w:szCs w:val="32"/>
        </w:rPr>
        <w:t>номер</w:t>
      </w:r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4</w:t>
      </w:r>
      <w:r w:rsidRPr="009B4F5D">
        <w:rPr>
          <w:rFonts w:ascii="Times New Roman" w:hAnsi="Times New Roman" w:cs="Times New Roman"/>
          <w:sz w:val="32"/>
          <w:szCs w:val="32"/>
        </w:rPr>
        <w:t xml:space="preserve"> </w:t>
      </w:r>
      <w:r w:rsidRPr="009B4F5D">
        <w:rPr>
          <w:rFonts w:ascii="Times New Roman" w:eastAsia="Algerian" w:hAnsi="Times New Roman" w:cs="Times New Roman"/>
          <w:sz w:val="32"/>
          <w:szCs w:val="32"/>
        </w:rPr>
        <w:t>:</w:t>
      </w:r>
      <w:r w:rsidRPr="009B4F5D">
        <w:rPr>
          <w:rFonts w:ascii="Times New Roman" w:eastAsia="Algerian" w:hAnsi="Times New Roman" w:cs="Times New Roman"/>
          <w:sz w:val="32"/>
          <w:szCs w:val="32"/>
        </w:rPr>
        <w:br/>
        <w:t>«Международный банк ООО “</w:t>
      </w:r>
      <w:proofErr w:type="spellStart"/>
      <w:r w:rsidRPr="009B4F5D">
        <w:rPr>
          <w:rFonts w:ascii="Times New Roman" w:eastAsia="Algerian" w:hAnsi="Times New Roman" w:cs="Times New Roman"/>
          <w:sz w:val="32"/>
          <w:szCs w:val="32"/>
        </w:rPr>
        <w:t>Глобал</w:t>
      </w:r>
      <w:proofErr w:type="spellEnd"/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 </w:t>
      </w:r>
      <w:proofErr w:type="spellStart"/>
      <w:r w:rsidRPr="009B4F5D">
        <w:rPr>
          <w:rFonts w:ascii="Times New Roman" w:eastAsia="Algerian" w:hAnsi="Times New Roman" w:cs="Times New Roman"/>
          <w:sz w:val="32"/>
          <w:szCs w:val="32"/>
        </w:rPr>
        <w:t>Финанс</w:t>
      </w:r>
      <w:proofErr w:type="spellEnd"/>
      <w:r w:rsidRPr="009B4F5D">
        <w:rPr>
          <w:rFonts w:ascii="Times New Roman" w:eastAsia="Algerian" w:hAnsi="Times New Roman" w:cs="Times New Roman"/>
          <w:sz w:val="32"/>
          <w:szCs w:val="32"/>
        </w:rPr>
        <w:t xml:space="preserve">” ищет решение для автоматизации процесса </w:t>
      </w:r>
      <w:proofErr w:type="spellStart"/>
      <w:r w:rsidRPr="009B4F5D">
        <w:rPr>
          <w:rFonts w:ascii="Times New Roman" w:eastAsia="Algerian" w:hAnsi="Times New Roman" w:cs="Times New Roman"/>
          <w:sz w:val="32"/>
          <w:szCs w:val="32"/>
        </w:rPr>
        <w:t>риско</w:t>
      </w:r>
      <w:proofErr w:type="spellEnd"/>
      <w:r w:rsidRPr="009B4F5D">
        <w:rPr>
          <w:rFonts w:ascii="Times New Roman" w:eastAsia="Algerian" w:hAnsi="Times New Roman" w:cs="Times New Roman"/>
          <w:sz w:val="32"/>
          <w:szCs w:val="32"/>
        </w:rPr>
        <w:t>-менеджмента и анализа кредитоспособности заемщиков»</w:t>
      </w:r>
    </w:p>
    <w:p w:rsidR="0063654A" w:rsidRPr="009B4F5D" w:rsidRDefault="006365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9B4F5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9B4F5D">
        <w:rPr>
          <w:rFonts w:ascii="Times New Roman" w:hAnsi="Times New Roman" w:cs="Times New Roman"/>
        </w:rPr>
        <w:br w:type="page"/>
      </w:r>
    </w:p>
    <w:p w:rsidR="0063654A" w:rsidRPr="009B4F5D" w:rsidRDefault="009B4F5D">
      <w:pPr>
        <w:rPr>
          <w:rFonts w:ascii="Times New Roman" w:hAnsi="Times New Roman" w:cs="Times New Roman"/>
          <w:sz w:val="32"/>
          <w:szCs w:val="32"/>
        </w:rPr>
      </w:pPr>
      <w:r w:rsidRPr="009B4F5D"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:rsidR="0063654A" w:rsidRPr="009B4F5D" w:rsidRDefault="009B4F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 w:rsidRPr="009B4F5D">
        <w:rPr>
          <w:rFonts w:ascii="Times New Roman" w:hAnsi="Times New Roman" w:cs="Times New Roman"/>
          <w:color w:val="000000"/>
          <w:sz w:val="32"/>
          <w:szCs w:val="32"/>
        </w:rPr>
        <w:t>Введение</w:t>
      </w:r>
    </w:p>
    <w:p w:rsidR="0063654A" w:rsidRPr="009B4F5D" w:rsidRDefault="009B4F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 w:rsidRPr="009B4F5D">
        <w:rPr>
          <w:rFonts w:ascii="Times New Roman" w:hAnsi="Times New Roman" w:cs="Times New Roman"/>
          <w:color w:val="000000"/>
          <w:sz w:val="32"/>
          <w:szCs w:val="32"/>
        </w:rPr>
        <w:t>Бизнес-требования</w:t>
      </w:r>
    </w:p>
    <w:p w:rsidR="0063654A" w:rsidRPr="009B4F5D" w:rsidRDefault="009B4F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 w:rsidRPr="009B4F5D">
        <w:rPr>
          <w:rFonts w:ascii="Times New Roman" w:hAnsi="Times New Roman" w:cs="Times New Roman"/>
          <w:color w:val="000000"/>
          <w:sz w:val="32"/>
          <w:szCs w:val="32"/>
        </w:rPr>
        <w:t>Функциональные требования</w:t>
      </w:r>
    </w:p>
    <w:p w:rsidR="0063654A" w:rsidRPr="009B4F5D" w:rsidRDefault="009B4F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2"/>
          <w:szCs w:val="32"/>
        </w:rPr>
      </w:pPr>
      <w:r w:rsidRPr="009B4F5D">
        <w:rPr>
          <w:rFonts w:ascii="Times New Roman" w:hAnsi="Times New Roman" w:cs="Times New Roman"/>
          <w:color w:val="000000"/>
          <w:sz w:val="32"/>
          <w:szCs w:val="32"/>
        </w:rPr>
        <w:t>Нефункциональные требования</w:t>
      </w:r>
    </w:p>
    <w:p w:rsidR="0063654A" w:rsidRPr="009B4F5D" w:rsidRDefault="0063654A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63654A">
      <w:pPr>
        <w:ind w:firstLine="0"/>
        <w:jc w:val="left"/>
        <w:rPr>
          <w:rFonts w:ascii="Times New Roman" w:hAnsi="Times New Roman" w:cs="Times New Roman"/>
          <w:sz w:val="32"/>
          <w:szCs w:val="32"/>
        </w:rPr>
      </w:pPr>
    </w:p>
    <w:p w:rsidR="0063654A" w:rsidRPr="009B4F5D" w:rsidRDefault="009B4F5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F5D">
        <w:rPr>
          <w:rFonts w:ascii="Times New Roman" w:hAnsi="Times New Roman" w:cs="Times New Roman"/>
        </w:rPr>
        <w:br w:type="page"/>
      </w:r>
    </w:p>
    <w:p w:rsidR="0063654A" w:rsidRPr="009B4F5D" w:rsidRDefault="009B4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9B4F5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63654A" w:rsidRPr="009B4F5D" w:rsidRDefault="009B4F5D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F5D">
        <w:rPr>
          <w:rFonts w:ascii="Times New Roman" w:hAnsi="Times New Roman" w:cs="Times New Roman"/>
          <w:sz w:val="28"/>
          <w:szCs w:val="28"/>
        </w:rPr>
        <w:t>Клиентами международного банка «</w:t>
      </w:r>
      <w:proofErr w:type="spellStart"/>
      <w:r w:rsidRPr="009B4F5D">
        <w:rPr>
          <w:rFonts w:ascii="Times New Roman" w:hAnsi="Times New Roman" w:cs="Times New Roman"/>
          <w:sz w:val="28"/>
          <w:szCs w:val="28"/>
        </w:rPr>
        <w:t>Глобал</w:t>
      </w:r>
      <w:proofErr w:type="spellEnd"/>
      <w:r w:rsidRPr="009B4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F5D">
        <w:rPr>
          <w:rFonts w:ascii="Times New Roman" w:hAnsi="Times New Roman" w:cs="Times New Roman"/>
          <w:sz w:val="28"/>
          <w:szCs w:val="28"/>
        </w:rPr>
        <w:t>Финанс</w:t>
      </w:r>
      <w:proofErr w:type="spellEnd"/>
      <w:r w:rsidRPr="009B4F5D">
        <w:rPr>
          <w:rFonts w:ascii="Times New Roman" w:hAnsi="Times New Roman" w:cs="Times New Roman"/>
          <w:sz w:val="28"/>
          <w:szCs w:val="28"/>
        </w:rPr>
        <w:t>» являются как юридические, так и физические лица. Текущее положение банка таково, что у него отсутствует централизованное хранение информации, централизованного анализа информации, объективность принятия решени</w:t>
      </w:r>
      <w:r w:rsidRPr="009B4F5D">
        <w:rPr>
          <w:rFonts w:ascii="Times New Roman" w:hAnsi="Times New Roman" w:cs="Times New Roman"/>
          <w:sz w:val="28"/>
          <w:szCs w:val="28"/>
        </w:rPr>
        <w:t>я по выдаче кредита.</w:t>
      </w:r>
    </w:p>
    <w:p w:rsidR="0063654A" w:rsidRPr="009B4F5D" w:rsidRDefault="0063654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63654A" w:rsidRPr="009B4F5D" w:rsidRDefault="009B4F5D">
      <w:pPr>
        <w:jc w:val="left"/>
        <w:rPr>
          <w:rFonts w:ascii="Times New Roman" w:hAnsi="Times New Roman" w:cs="Times New Roman"/>
          <w:sz w:val="28"/>
          <w:szCs w:val="28"/>
        </w:rPr>
      </w:pPr>
      <w:r w:rsidRPr="009B4F5D">
        <w:rPr>
          <w:rFonts w:ascii="Times New Roman" w:hAnsi="Times New Roman" w:cs="Times New Roman"/>
          <w:sz w:val="28"/>
          <w:szCs w:val="28"/>
        </w:rPr>
        <w:t xml:space="preserve">Цель проекта: разработка и внедрение решения для автоматизации процесса </w:t>
      </w:r>
      <w:proofErr w:type="spellStart"/>
      <w:r w:rsidRPr="009B4F5D">
        <w:rPr>
          <w:rFonts w:ascii="Times New Roman" w:hAnsi="Times New Roman" w:cs="Times New Roman"/>
          <w:sz w:val="28"/>
          <w:szCs w:val="28"/>
        </w:rPr>
        <w:t>риско</w:t>
      </w:r>
      <w:proofErr w:type="spellEnd"/>
      <w:r w:rsidRPr="009B4F5D">
        <w:rPr>
          <w:rFonts w:ascii="Times New Roman" w:hAnsi="Times New Roman" w:cs="Times New Roman"/>
          <w:sz w:val="28"/>
          <w:szCs w:val="28"/>
        </w:rPr>
        <w:t>-менеджмента для минимизации кредитных рисков банка посредством анализа кредитоспособности заемщиков.</w:t>
      </w:r>
    </w:p>
    <w:p w:rsidR="0063654A" w:rsidRPr="009B4F5D" w:rsidRDefault="0063654A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63654A" w:rsidRPr="009B4F5D" w:rsidRDefault="009B4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9B4F5D">
        <w:rPr>
          <w:rFonts w:ascii="Times New Roman" w:hAnsi="Times New Roman" w:cs="Times New Roman"/>
          <w:color w:val="000000"/>
          <w:sz w:val="28"/>
          <w:szCs w:val="28"/>
        </w:rPr>
        <w:t>Бизнес-требования</w:t>
      </w:r>
    </w:p>
    <w:tbl>
      <w:tblPr>
        <w:tblStyle w:val="a5"/>
        <w:tblW w:w="9240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560"/>
      </w:tblGrid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Повышение точности оценки кредитоспособности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подсистемы АИС, которая анализирует кредитоспособность клиентов на основе объективных данных,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минимизируя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субъективные ошибки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Оптимизация времени обработки заявок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процесса обработки заяв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ок, что позволит значительно сократить время на проверку информации и принятие решений о выдаче кредита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Повышение лояльности клиентов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Улучшение клиентского опыта за счет более быстрого и точного рассмотрения заявок на кредиты, что способствует росту довер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ия и удержанию клиентов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Снижение операционных рисков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Автоматизация рутинных процессов для уменьшения вероятности ошибок, связанных с человеческим фактором, и обеспечения лучшего контроля над операциями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Сокращение затрат на обработку заявок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Снижение затра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т на обработку заявок путем уменьшения необходимости ручной работы сотрудников и повышения эффективности процессов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Минимизация человеческого фактора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Устранение зависимости от субъективных решений сотрудников за счет внедрения автоматизированных алгоритмов и стандартов для оценки кредитоспособности</w:t>
            </w:r>
          </w:p>
        </w:tc>
      </w:tr>
      <w:tr w:rsidR="0063654A" w:rsidRPr="009B4F5D">
        <w:tc>
          <w:tcPr>
            <w:tcW w:w="468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Повышение прозрачности процесса</w:t>
            </w:r>
          </w:p>
        </w:tc>
        <w:tc>
          <w:tcPr>
            <w:tcW w:w="4560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более прозрачного процесса принятия решений 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одобрения кредита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через создание отчетов и аудита, чтобы клиенты и сотрудники могли видеть причины одобрения или отклонения заявок</w:t>
            </w:r>
          </w:p>
        </w:tc>
      </w:tr>
    </w:tbl>
    <w:p w:rsidR="0063654A" w:rsidRPr="009B4F5D" w:rsidRDefault="0063654A">
      <w:pPr>
        <w:pBdr>
          <w:top w:val="nil"/>
          <w:left w:val="nil"/>
          <w:bottom w:val="nil"/>
          <w:right w:val="nil"/>
          <w:between w:val="nil"/>
        </w:pBdr>
        <w:ind w:left="1211"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63654A" w:rsidRPr="009B4F5D" w:rsidRDefault="009B4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9B4F5D"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</w:t>
      </w:r>
    </w:p>
    <w:tbl>
      <w:tblPr>
        <w:tblStyle w:val="a6"/>
        <w:tblW w:w="9245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1"/>
        <w:gridCol w:w="4054"/>
      </w:tblGrid>
      <w:tr w:rsidR="0063654A" w:rsidRPr="009B4F5D">
        <w:tc>
          <w:tcPr>
            <w:tcW w:w="5191" w:type="dxa"/>
          </w:tcPr>
          <w:p w:rsidR="0063654A" w:rsidRPr="009B4F5D" w:rsidRDefault="009B4F5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054" w:type="dxa"/>
          </w:tcPr>
          <w:p w:rsidR="0063654A" w:rsidRPr="009B4F5D" w:rsidRDefault="009B4F5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3654A" w:rsidRPr="009B4F5D">
        <w:tc>
          <w:tcPr>
            <w:tcW w:w="5191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Автоматический сбор данных о заемщике из различных источников</w:t>
            </w:r>
          </w:p>
        </w:tc>
        <w:tc>
          <w:tcPr>
            <w:tcW w:w="4054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автоматически собирает и интегрирует данные о заемщике из внутренних баз данных банка и внешних источников, таких как кредитные бюро и другие организации</w:t>
            </w:r>
          </w:p>
        </w:tc>
      </w:tr>
      <w:tr w:rsidR="0063654A" w:rsidRPr="009B4F5D">
        <w:tc>
          <w:tcPr>
            <w:tcW w:w="5191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финансового состояния</w:t>
            </w:r>
          </w:p>
        </w:tc>
        <w:tc>
          <w:tcPr>
            <w:tcW w:w="4054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Функция анализа финансовых показателей заемщика, таких как доходы, активы, задолженности и другие важные метрики, чтобы оценить его финансовое положение</w:t>
            </w:r>
          </w:p>
        </w:tc>
      </w:tr>
      <w:tr w:rsidR="0063654A" w:rsidRPr="009B4F5D">
        <w:tc>
          <w:tcPr>
            <w:tcW w:w="5191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Автоматический расчет кредитного </w:t>
            </w:r>
            <w:proofErr w:type="spellStart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скоринга</w:t>
            </w:r>
            <w:proofErr w:type="spellEnd"/>
          </w:p>
        </w:tc>
        <w:tc>
          <w:tcPr>
            <w:tcW w:w="4054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автоматически рассчитывает кредитный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скоринг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заемщика на основе заданных параметров и метрик,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минимизируя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субъективность в процессе принятия решений</w:t>
            </w:r>
          </w:p>
        </w:tc>
      </w:tr>
      <w:tr w:rsidR="0063654A" w:rsidRPr="009B4F5D">
        <w:tc>
          <w:tcPr>
            <w:tcW w:w="5191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Предоставление интерфейса для поиска клиентов по ИНН или ФИО с отображением ключевых метрик</w:t>
            </w:r>
          </w:p>
        </w:tc>
        <w:tc>
          <w:tcPr>
            <w:tcW w:w="4054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Фун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кциональность для поиска клиентов по ИНН или ФИО с последующим отображением ключевых данных, таких как кредитная история, финансовые показатели и статус заявок</w:t>
            </w:r>
          </w:p>
        </w:tc>
      </w:tr>
      <w:tr w:rsidR="0063654A" w:rsidRPr="009B4F5D">
        <w:tc>
          <w:tcPr>
            <w:tcW w:w="5191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Генерация отчетов</w:t>
            </w:r>
          </w:p>
        </w:tc>
        <w:tc>
          <w:tcPr>
            <w:tcW w:w="4054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Система автоматически генерирует отчеты с ключевыми показателями по филиалам,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заемщикам, кредитным рискам и финансовой устойчивости, предоставляя их пользователям в удобной форме</w:t>
            </w:r>
          </w:p>
        </w:tc>
      </w:tr>
    </w:tbl>
    <w:p w:rsidR="0063654A" w:rsidRPr="009B4F5D" w:rsidRDefault="0063654A">
      <w:pPr>
        <w:pBdr>
          <w:top w:val="nil"/>
          <w:left w:val="nil"/>
          <w:bottom w:val="nil"/>
          <w:right w:val="nil"/>
          <w:between w:val="nil"/>
        </w:pBdr>
        <w:ind w:left="1211"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63654A" w:rsidRPr="009B4F5D" w:rsidRDefault="009B4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9B4F5D">
        <w:rPr>
          <w:rFonts w:ascii="Times New Roman" w:hAnsi="Times New Roman" w:cs="Times New Roman"/>
          <w:color w:val="000000"/>
          <w:sz w:val="28"/>
          <w:szCs w:val="28"/>
        </w:rPr>
        <w:t>Нефункциональные требования</w:t>
      </w:r>
    </w:p>
    <w:tbl>
      <w:tblPr>
        <w:tblStyle w:val="a7"/>
        <w:tblW w:w="9245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3"/>
        <w:gridCol w:w="4622"/>
      </w:tblGrid>
      <w:tr w:rsidR="0063654A" w:rsidRPr="009B4F5D">
        <w:tc>
          <w:tcPr>
            <w:tcW w:w="4623" w:type="dxa"/>
          </w:tcPr>
          <w:p w:rsidR="0063654A" w:rsidRPr="009B4F5D" w:rsidRDefault="009B4F5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622" w:type="dxa"/>
          </w:tcPr>
          <w:p w:rsidR="0063654A" w:rsidRPr="009B4F5D" w:rsidRDefault="009B4F5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Система должна обрабатывать до 100 ТБ данных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должна быть способна эффективно обрабатывать и хранить 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100 ТБ данных, обеспечивая быстрое выполнение запросов и стабильную работу при больших объемах данных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Поддержка обновлений информации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должна обеспечивать регулярное обновление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данных о заемщиках и финансовых показателях, гарантируя актуальность информации в режиме на следующий день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интеграции REST API SOAP API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должна поддерживать интеграцию с внешними и внутренними системами через REST API и SOAP API для о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бмена данными, что важно для интеграции с другими сервисами банка и внешними источниками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Поддержка работы на </w:t>
            </w:r>
            <w:proofErr w:type="spellStart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Astra</w:t>
            </w:r>
            <w:proofErr w:type="spellEnd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proofErr w:type="spellEnd"/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должна быть совместима с операционными системами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для обеспечения кросс-платформенной работы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 инфраструктуры банка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Безопасность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должна обеспечивать высокий уровень безопасности при помощи аутентификации, авторизации, шифрования данных, защиты от внешних атак и соблюдения нормативных требований по защите данных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интеграции с БКИ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должна быть интегрирована с бюро кредитных историй для получения данных о новых клиентах и проверки их кредитной истории, что важно для принятия решений по выдаче кредитов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Надежность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В случае возникновения сбоев, врем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я восстановления системы не должно превышать 2 часов, обеспечивая минимальные потери данных и времени.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Производительность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 xml:space="preserve">Время отклика для пользователя при работе с системой должно быть не более 2 секунд. Время обработки запроса системы не должно 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превыша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ть 5 минут при штатной нагрузке, при высокой - 1 час.</w:t>
            </w:r>
          </w:p>
        </w:tc>
      </w:tr>
      <w:tr w:rsidR="0063654A" w:rsidRPr="009B4F5D">
        <w:tc>
          <w:tcPr>
            <w:tcW w:w="4623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Масштабируемость</w:t>
            </w:r>
          </w:p>
        </w:tc>
        <w:tc>
          <w:tcPr>
            <w:tcW w:w="4622" w:type="dxa"/>
          </w:tcPr>
          <w:p w:rsidR="0063654A" w:rsidRPr="009B4F5D" w:rsidRDefault="009B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Подсистема должна быть спроектирована с учетом возможности масштабирования, что позволит эффективно увеличивать объемы обрабатываемых данных и количество пользователей без потери произ</w:t>
            </w:r>
            <w:r w:rsidRPr="009B4F5D">
              <w:rPr>
                <w:rFonts w:ascii="Times New Roman" w:hAnsi="Times New Roman" w:cs="Times New Roman"/>
                <w:sz w:val="28"/>
                <w:szCs w:val="28"/>
              </w:rPr>
              <w:t>водительности</w:t>
            </w:r>
          </w:p>
        </w:tc>
      </w:tr>
      <w:bookmarkEnd w:id="0"/>
    </w:tbl>
    <w:p w:rsidR="0063654A" w:rsidRPr="009B4F5D" w:rsidRDefault="0063654A">
      <w:pPr>
        <w:pBdr>
          <w:top w:val="nil"/>
          <w:left w:val="nil"/>
          <w:bottom w:val="nil"/>
          <w:right w:val="nil"/>
          <w:between w:val="nil"/>
        </w:pBdr>
        <w:ind w:left="1211"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3654A" w:rsidRPr="009B4F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5DFE"/>
    <w:multiLevelType w:val="multilevel"/>
    <w:tmpl w:val="5120C8D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6A14A8"/>
    <w:multiLevelType w:val="multilevel"/>
    <w:tmpl w:val="47D8A13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4A"/>
    <w:rsid w:val="0063654A"/>
    <w:rsid w:val="009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1778A-3644-49B9-877D-135BD6CF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Кутушева</dc:creator>
  <cp:lastModifiedBy>эльз кутуш</cp:lastModifiedBy>
  <cp:revision>2</cp:revision>
  <dcterms:created xsi:type="dcterms:W3CDTF">2024-10-11T08:25:00Z</dcterms:created>
  <dcterms:modified xsi:type="dcterms:W3CDTF">2024-10-11T08:25:00Z</dcterms:modified>
</cp:coreProperties>
</file>