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7F43B" w14:textId="4FB0BA47" w:rsidR="003A18AE" w:rsidRPr="00F36D6F" w:rsidRDefault="003A18AE" w:rsidP="00F36D6F">
      <w:pPr>
        <w:pStyle w:val="3"/>
        <w:ind w:left="840"/>
        <w:jc w:val="center"/>
        <w:rPr>
          <w:rFonts w:ascii="ＭＳ Ｐ明朝" w:eastAsia="ＭＳ Ｐ明朝" w:hAnsi="ＭＳ Ｐ明朝"/>
          <w:sz w:val="24"/>
          <w:szCs w:val="24"/>
        </w:rPr>
      </w:pPr>
      <w:r w:rsidRPr="00F36D6F">
        <w:rPr>
          <w:rFonts w:ascii="ＭＳ Ｐ明朝" w:eastAsia="ＭＳ Ｐ明朝" w:hAnsi="ＭＳ Ｐ明朝"/>
          <w:sz w:val="24"/>
          <w:szCs w:val="24"/>
        </w:rPr>
        <w:t>『公共領域の構造転換』と現代の公共図書館の役割</w:t>
      </w:r>
    </w:p>
    <w:p w14:paraId="432122FF" w14:textId="77777777" w:rsidR="003A18AE" w:rsidRPr="00F36D6F" w:rsidRDefault="003A18AE" w:rsidP="00F36D6F">
      <w:pPr>
        <w:pStyle w:val="4"/>
        <w:numPr>
          <w:ilvl w:val="0"/>
          <w:numId w:val="1"/>
        </w:numPr>
        <w:rPr>
          <w:rFonts w:ascii="ＭＳ Ｐ明朝" w:eastAsia="ＭＳ Ｐ明朝" w:hAnsi="ＭＳ Ｐ明朝"/>
        </w:rPr>
      </w:pPr>
      <w:r w:rsidRPr="00F36D6F">
        <w:rPr>
          <w:rFonts w:ascii="ＭＳ Ｐ明朝" w:eastAsia="ＭＳ Ｐ明朝" w:hAnsi="ＭＳ Ｐ明朝"/>
        </w:rPr>
        <w:t>はじめに</w:t>
      </w:r>
    </w:p>
    <w:p w14:paraId="694866E1"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尤</w:t>
      </w:r>
      <w:r w:rsidRPr="00F36D6F">
        <w:rPr>
          <w:rFonts w:ascii="游ゴシック" w:eastAsia="游ゴシック" w:hAnsi="游ゴシック" w:cs="游ゴシック" w:hint="eastAsia"/>
        </w:rPr>
        <w:t>尔</w:t>
      </w:r>
      <w:r w:rsidRPr="00F36D6F">
        <w:rPr>
          <w:rFonts w:ascii="ＭＳ Ｐ明朝" w:eastAsia="ＭＳ Ｐ明朝" w:hAnsi="ＭＳ Ｐ明朝" w:hint="eastAsia"/>
        </w:rPr>
        <w:t>根・ハーバーマスの著作『公共領域の構造転換』は、公共領域の形成と変化について深い洞察を提供しています。この報告では、ハーバーマスの理論を基に、現代の公共図書館が直面している課題とその社会的役割について検討します。私の経験も踏まえ、公共図書館が公共領域にどのように貢献しているかを探ります。</w:t>
      </w:r>
    </w:p>
    <w:p w14:paraId="199FA234" w14:textId="77777777" w:rsidR="003A18AE" w:rsidRPr="00F36D6F" w:rsidRDefault="003A18AE" w:rsidP="00F36D6F">
      <w:pPr>
        <w:pStyle w:val="4"/>
        <w:numPr>
          <w:ilvl w:val="0"/>
          <w:numId w:val="1"/>
        </w:numPr>
        <w:rPr>
          <w:rFonts w:ascii="ＭＳ Ｐ明朝" w:eastAsia="ＭＳ Ｐ明朝" w:hAnsi="ＭＳ Ｐ明朝"/>
        </w:rPr>
      </w:pPr>
      <w:r w:rsidRPr="00F36D6F">
        <w:rPr>
          <w:rFonts w:ascii="ＭＳ Ｐ明朝" w:eastAsia="ＭＳ Ｐ明朝" w:hAnsi="ＭＳ Ｐ明朝"/>
        </w:rPr>
        <w:t>公共領域の概念</w:t>
      </w:r>
    </w:p>
    <w:p w14:paraId="1C1E5DEA"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ハーバーマスは、公共領域を市民が自由に公共の事柄を議論し、公共意見を形成する場と定義しています。公共領域は、市民社会の重要な部分であり、民主主義の根幹を成すものです。彼は、18世紀のヨーロッパにおける公共領域の発展について詳述しており、特にブルジョワジー階級が公共討論において果たした役割を強調しています。ブルジョワジー階級は、文学サロンやカフェハウス、新聞などの場を通じて、政治的および社会的な問題について自由に討論できる場を提供し、市民が公共の問題について意見を交換し、合意形成を行うための重要な役割を担っていました。</w:t>
      </w:r>
    </w:p>
    <w:p w14:paraId="54059640"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産業革命と共に資本主義が発展するにつれ、公共領域は次第に大衆化し、マスメディアの影響力が増大しました。ハーバーマスは、公共領域がどのようにして進化し、再編成されてきたかを分析し、これにより公共討論の質が低下し、理性的な議論が難しくなったと指摘しています。この背景には、資本主義の発展による経済的な影響や、マスメディアの商業化が含まれています。公共領域が再編成される過程で、理性的で批判的な討論の場が失われ、市民が主体的に関与することが難しくなったのです。</w:t>
      </w:r>
    </w:p>
    <w:p w14:paraId="7561F096" w14:textId="77777777" w:rsidR="003A18AE" w:rsidRPr="00F36D6F" w:rsidRDefault="003A18AE" w:rsidP="00F36D6F">
      <w:pPr>
        <w:pStyle w:val="4"/>
        <w:numPr>
          <w:ilvl w:val="0"/>
          <w:numId w:val="1"/>
        </w:numPr>
        <w:rPr>
          <w:rFonts w:ascii="ＭＳ Ｐ明朝" w:eastAsia="ＭＳ Ｐ明朝" w:hAnsi="ＭＳ Ｐ明朝"/>
        </w:rPr>
      </w:pPr>
      <w:r w:rsidRPr="00F36D6F">
        <w:rPr>
          <w:rFonts w:ascii="ＭＳ Ｐ明朝" w:eastAsia="ＭＳ Ｐ明朝" w:hAnsi="ＭＳ Ｐ明朝"/>
        </w:rPr>
        <w:t>公共図書館の役割</w:t>
      </w:r>
    </w:p>
    <w:p w14:paraId="49579471"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図書館は、ハーバーマスの公共領域の概念において重要な位置を占めています。図書館は、市民に対して情報への自由なアクセスを提供し、知識の普及を図る公共の場です。私の経験に基づくと、公共図書館は情報の自由な流通を確保するだけでなく、教育と社会参加の促進、デジタル時代への適応、多文化社会への対応といった多様な役割を果たしています。</w:t>
      </w:r>
    </w:p>
    <w:p w14:paraId="3FE686E5"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図書館は、多様な情報資源を提供し、市民が自由にアクセスできる環境を整備しています。これにより、公共討論に必要な情報が広く共有されることが可能となり、市民が理性的な議論を行うための基盤が形成されます。私自身、図書館での情報収</w:t>
      </w:r>
      <w:r w:rsidRPr="00F36D6F">
        <w:rPr>
          <w:rFonts w:ascii="ＭＳ Ｐ明朝" w:eastAsia="ＭＳ Ｐ明朝" w:hAnsi="ＭＳ Ｐ明朝"/>
        </w:rPr>
        <w:lastRenderedPageBreak/>
        <w:t>集や研究を通じて、多くの知識を得ることができました。また、図書館は教育プログラムやワークショップ、講演会などを通じて、市民の教育を支援し、社会参加を促進しています。これらのプログラムは、市民が公共の問題について学び、議論する機会を提供し、民主主義社会の健全な発展に寄与しています。</w:t>
      </w:r>
    </w:p>
    <w:p w14:paraId="09D1E2DA"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さらに、現代の公共図書館は、デジタル化の波に対応し、電子書籍やオンラインデータベースなどのデジタルリソースを提供しています。これにより、物理的な制約を超えて広範な情報アクセスが可能となり、公共領域の拡大に寄与しています。デジタル化は情報アクセスを飛躍的に向上させましたが、一方でデジタルデバイドや情報過多の問題も引き起こしました。公共図書館は、これらの課題に対処するため、デジタルリテラシーの教育を提供し、市民がデジタル情報を効果的に利用し、評価する能力を養う取り組みを行っています。私の経験でも、図書館が提供するデジタルリテラシーのワークショップは、非常に有益であり、情報の海の中で必要な情報を見つけ出すスキルを身に付ける助けとなりました。</w:t>
      </w:r>
    </w:p>
    <w:p w14:paraId="53F868A3"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ハーバーマスの公共領域の概念は、多文化社会における公共図書館の役割とも密接に関連しています。図書館は、多様な文化背景を持つ市民が互いに理解し合い、共生する場を提供します。具体的には、多言語の資料やサービスを提供し、異文化間の対話を促進しています。これにより、社会的包摂が進み、公共領域の多様性が豊かになります。公共図書館は、多文化社会の調和と共生を支援する重要な機関として機能しており、異文化理解の促進に貢献しています。私が住む地域の図書館でも、多言語でのサービス提供や異文化交流イベントが頻繁に行われており、地域の多様なバックグラウンドを持つ住民が一堂に会して交流する姿を目にします。これは、地域社会の結束を強化し、相互理解を深める貴重な機会となっています。</w:t>
      </w:r>
    </w:p>
    <w:p w14:paraId="7BD30BD4" w14:textId="77777777" w:rsidR="003A18AE" w:rsidRPr="00F36D6F" w:rsidRDefault="003A18AE" w:rsidP="00F36D6F">
      <w:pPr>
        <w:pStyle w:val="4"/>
        <w:numPr>
          <w:ilvl w:val="0"/>
          <w:numId w:val="1"/>
        </w:numPr>
        <w:rPr>
          <w:rFonts w:ascii="ＭＳ Ｐ明朝" w:eastAsia="ＭＳ Ｐ明朝" w:hAnsi="ＭＳ Ｐ明朝"/>
        </w:rPr>
      </w:pPr>
      <w:r w:rsidRPr="00F36D6F">
        <w:rPr>
          <w:rFonts w:ascii="ＭＳ Ｐ明朝" w:eastAsia="ＭＳ Ｐ明朝" w:hAnsi="ＭＳ Ｐ明朝"/>
        </w:rPr>
        <w:t>公共図書館の地域コミュニティへの貢献</w:t>
      </w:r>
    </w:p>
    <w:p w14:paraId="6A79C351"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図書館は単なる情報提供の場ではなく、地域コミュニティの中心的な役割も果たしています。例えば、図書館は地域の歴史や文化を保存し、展示を通じて共有することで、地域アイデンティティの形成を支援しています。また、図書館が提供するプログラムやイベントは、地域住民の交流を促進し、コミュニティの結束を強化します。私自身も地域図書館で行われるイベントに参加することで、地域社会とのつながりを感じることができました。図書館が地域社会に果たす役割は、単に情報や知識を提供するだけでなく、地域住民の結びつきを強化し、コミュニティの発展に寄与するものです。</w:t>
      </w:r>
    </w:p>
    <w:p w14:paraId="5C46EBA4"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現代の公共図書館は、持続可能な社会の実現にも貢献しています。図書館は、環境教育プログラムを通じて市民の環境意識を高め、リサイクルやエネルギー効率の高</w:t>
      </w:r>
      <w:r w:rsidRPr="00F36D6F">
        <w:rPr>
          <w:rFonts w:ascii="ＭＳ Ｐ明朝" w:eastAsia="ＭＳ Ｐ明朝" w:hAnsi="ＭＳ Ｐ明朝"/>
        </w:rPr>
        <w:lastRenderedPageBreak/>
        <w:t>い建物の利用を促進しています。また、図書館は共有経済の一環として、リソースの共有を推進し、無駄を減らす取り組みを行っています。持続可能な社会の実現に向けた公共図書館の取り組みは、環境保護と資源の有効利用を促進し、次世代にわたる持続可能な発展を支えるものです。</w:t>
      </w:r>
    </w:p>
    <w:p w14:paraId="27CADE07" w14:textId="77777777" w:rsidR="003A18AE" w:rsidRPr="00F36D6F" w:rsidRDefault="003A18AE" w:rsidP="00F36D6F">
      <w:pPr>
        <w:pStyle w:val="4"/>
        <w:numPr>
          <w:ilvl w:val="0"/>
          <w:numId w:val="1"/>
        </w:numPr>
        <w:rPr>
          <w:rFonts w:ascii="ＭＳ Ｐ明朝" w:eastAsia="ＭＳ Ｐ明朝" w:hAnsi="ＭＳ Ｐ明朝"/>
        </w:rPr>
      </w:pPr>
      <w:r w:rsidRPr="00F36D6F">
        <w:rPr>
          <w:rFonts w:ascii="ＭＳ Ｐ明朝" w:eastAsia="ＭＳ Ｐ明朝" w:hAnsi="ＭＳ Ｐ明朝"/>
        </w:rPr>
        <w:t>公共図書館の未来</w:t>
      </w:r>
    </w:p>
    <w:p w14:paraId="2CB47827" w14:textId="77777777" w:rsidR="003A18AE" w:rsidRPr="00F36D6F"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ハーバーマスの理論を踏まえると、公共図書館はこれからも公共領域の重要な一部であり続けることが予想されます。しかし、図書館がその役割を果たし続けるためには、技術の進化に対応する柔軟性と、多様なニーズに応えるサービスの提供が求められます。図書館は新しい技術の導入に積極的であるべきであり、例えば、AIやVR技術を活用して新しい学習方法を提供することが考えられます。また、図書館は異なる年齢層や文化背景を持つ利用者のニーズに対応するため、子供向けのプログラムや高齢者向けのサービス、多文化共生を促進するプログラムを提供する必要があります。さらに、図書館は地域の他の公共機関や団体と連携し、より広範なコミュニティ支援を行うことで、地域全体の活性化を図ることが求められます。</w:t>
      </w:r>
    </w:p>
    <w:p w14:paraId="22724032" w14:textId="26E84F6F" w:rsidR="003A18AE" w:rsidRPr="00CC1B38" w:rsidRDefault="003A18AE"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領域の構造転換』におけるハーバーマスの理論は、公共図書館の役割を理解する上で非常に有益です。公共図書館は、情報アクセス、社会参加、多文化間の対話の促進など、公共領域の強化に貢献しています。私自身の経験からも、図書館が提供する多様なサービスとプログラムは、市民の生活の質を向上させ、公共意識の形成に重要な役割を果たしていると感じています。これからも、公共図書館は変化する社会の要求に応え、その使命を果たし続けることが期待されています。</w:t>
      </w:r>
    </w:p>
    <w:p w14:paraId="09B10F1F" w14:textId="77777777" w:rsidR="00F36D6F" w:rsidRPr="00F36D6F" w:rsidRDefault="00F36D6F" w:rsidP="003A18AE">
      <w:pPr>
        <w:pStyle w:val="Web"/>
        <w:rPr>
          <w:rFonts w:ascii="ＭＳ Ｐ明朝" w:eastAsia="DengXian" w:hAnsi="ＭＳ Ｐ明朝"/>
          <w:lang w:eastAsia="zh-CN"/>
        </w:rPr>
      </w:pPr>
    </w:p>
    <w:p w14:paraId="50C8EEA2" w14:textId="77777777" w:rsidR="00266FE9" w:rsidRPr="00F36D6F" w:rsidRDefault="00266FE9" w:rsidP="00266FE9">
      <w:pPr>
        <w:pStyle w:val="3"/>
        <w:ind w:left="840"/>
        <w:rPr>
          <w:rFonts w:ascii="ＭＳ Ｐ明朝" w:eastAsia="ＭＳ Ｐ明朝" w:hAnsi="ＭＳ Ｐ明朝"/>
          <w:sz w:val="28"/>
          <w:szCs w:val="28"/>
        </w:rPr>
      </w:pPr>
      <w:r w:rsidRPr="00F36D6F">
        <w:rPr>
          <w:rFonts w:ascii="ＭＳ Ｐ明朝" w:eastAsia="ＭＳ Ｐ明朝" w:hAnsi="ＭＳ Ｐ明朝"/>
          <w:sz w:val="28"/>
          <w:szCs w:val="28"/>
        </w:rPr>
        <w:t>公共領域の理解と現代の公共図書館の現状と存在方式</w:t>
      </w:r>
    </w:p>
    <w:p w14:paraId="4777975D" w14:textId="77777777" w:rsidR="00266FE9" w:rsidRPr="001C3080" w:rsidRDefault="00266FE9" w:rsidP="001C3080">
      <w:pPr>
        <w:pStyle w:val="4"/>
        <w:numPr>
          <w:ilvl w:val="0"/>
          <w:numId w:val="2"/>
        </w:numPr>
        <w:rPr>
          <w:rFonts w:ascii="ＭＳ Ｐ明朝" w:eastAsia="ＭＳ Ｐ明朝" w:hAnsi="ＭＳ Ｐ明朝"/>
        </w:rPr>
      </w:pPr>
      <w:r w:rsidRPr="001C3080">
        <w:rPr>
          <w:rFonts w:ascii="ＭＳ Ｐ明朝" w:eastAsia="ＭＳ Ｐ明朝" w:hAnsi="ＭＳ Ｐ明朝"/>
        </w:rPr>
        <w:t>公共領域の理解</w:t>
      </w:r>
    </w:p>
    <w:p w14:paraId="51F6B4CF"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尤</w:t>
      </w:r>
      <w:r w:rsidRPr="00CC1B38">
        <w:rPr>
          <w:rFonts w:ascii="游ゴシック" w:eastAsia="游ゴシック" w:hAnsi="游ゴシック" w:cs="游ゴシック" w:hint="eastAsia"/>
        </w:rPr>
        <w:t>尔</w:t>
      </w:r>
      <w:r w:rsidRPr="00F36D6F">
        <w:rPr>
          <w:rFonts w:ascii="ＭＳ Ｐ明朝" w:eastAsia="ＭＳ Ｐ明朝" w:hAnsi="ＭＳ Ｐ明朝" w:hint="eastAsia"/>
        </w:rPr>
        <w:t>根・ハーバーマスの『公共領域の構造転換』が出版されてから</w:t>
      </w:r>
      <w:r w:rsidRPr="00F36D6F">
        <w:rPr>
          <w:rFonts w:ascii="ＭＳ Ｐ明朝" w:eastAsia="ＭＳ Ｐ明朝" w:hAnsi="ＭＳ Ｐ明朝"/>
        </w:rPr>
        <w:t>30年以上が経過しましたが、彼の公共領域の概念は依然として現代社会において重要な視点を提供しています。ハーバーマスが定義する公共領域は、市民が自由に意見を交換し、公共の問題について討論する場です。この場は民主主義社会の基盤であり、理性的で批判的な議論が行われることで社会の健全な発展が促進されます。</w:t>
      </w:r>
    </w:p>
    <w:p w14:paraId="008343DE"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lastRenderedPageBreak/>
        <w:t>ハーバーマスの時代には、公共領域の主な場はカフェハウスやサロン、新聞でしたが、現代ではインターネットやソーシャルメディアが新たな公共領域として登場しています。しかし、これらの新しいプラットフォームは、情報の速さと広がりという利点がある一方で、フェイクニュースや情報操作、エコーチェンバーの問題を抱えています。これにより、理性的で批判的な討論が行われるべき公共領域が分断され、質が低下するリスクが高まっています。</w:t>
      </w:r>
    </w:p>
    <w:p w14:paraId="46CF46E2" w14:textId="77777777" w:rsidR="00266FE9" w:rsidRPr="001C3080" w:rsidRDefault="00266FE9" w:rsidP="001C3080">
      <w:pPr>
        <w:pStyle w:val="4"/>
        <w:numPr>
          <w:ilvl w:val="0"/>
          <w:numId w:val="2"/>
        </w:numPr>
        <w:rPr>
          <w:rFonts w:ascii="ＭＳ Ｐ明朝" w:eastAsia="ＭＳ Ｐ明朝" w:hAnsi="ＭＳ Ｐ明朝"/>
        </w:rPr>
      </w:pPr>
      <w:r w:rsidRPr="001C3080">
        <w:rPr>
          <w:rFonts w:ascii="ＭＳ Ｐ明朝" w:eastAsia="ＭＳ Ｐ明朝" w:hAnsi="ＭＳ Ｐ明朝"/>
        </w:rPr>
        <w:t>現代の公共図書館の現状</w:t>
      </w:r>
    </w:p>
    <w:p w14:paraId="18DF1E87"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現代の公共図書館は、情報技術の進化と社会の変化に伴い、その役割と機能を拡大し続けています。図書館は依然として情報と知識の普及を担う重要な機関であり、公共領域の一部として市民が自由にアクセスし、学び、交流する場を提供しています。以下に、現代の公共図書館の現状とその存在方式について詳述します。</w:t>
      </w:r>
    </w:p>
    <w:p w14:paraId="42A2D87D"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まず、公共図書館は情報のデジタル化に対応して、電子書籍やオンラインデータベースなどのデジタルリソースを提供しています。これにより、物理的な図書館に足を運ぶことが難しい人々も、リモートで情報にアクセスできるようになりました。例えば、私自身もオンラインで図書館のリソースを利用することで、場所を問わずに必要な情報を得ることができ、非常に便利です。このデジタル化の進展は、情報アクセスの平等性を高め、誰もが情報にアクセスできる環境を整備する上で重要な役割を果たしています。</w:t>
      </w:r>
    </w:p>
    <w:p w14:paraId="7C581D21"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また、公共図書館はコミュニティの中心としての役割を果たしています。図書館は多様なプログラムやイベントを開催し、市民の教育と社会参加を促進しています。例えば、子供向けの読み聞かせイベントや、高齢者向けのデジタルリテラシー講座、多文化交流イベントなどが行われています。これらの活動は、地域社会の結束を強化し、異なる背景を持つ市民が交流し理解し合う機会を提供します。私が住む地域でも、図書館が開催するイベントに参加することで、地域コミュニティとのつながりを感じることができました。</w:t>
      </w:r>
    </w:p>
    <w:p w14:paraId="5B628681"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さらに、公共図書館は持続可能な社会の実現にも貢献しています。環境教育プログラムを通じて市民の環境意識を高め、リサイクルやエネルギー効率の高い建物の利用を推進しています。また、図書館は共有経済の一環として、リソースの共有を推進し、無駄を減らす取り組みを行っています。これにより、図書館は持続可能な社会の実現に向けたモデルとなっています。</w:t>
      </w:r>
    </w:p>
    <w:p w14:paraId="6DCEE518"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公共図書館の未来を見据えると、技術の進化に対応する柔軟性が求められます。例えば、AIやVR技術を活用して新しい学習方法を提供することが考えられます。ま</w:t>
      </w:r>
      <w:r w:rsidRPr="00F36D6F">
        <w:rPr>
          <w:rFonts w:ascii="ＭＳ Ｐ明朝" w:eastAsia="ＭＳ Ｐ明朝" w:hAnsi="ＭＳ Ｐ明朝"/>
        </w:rPr>
        <w:lastRenderedPageBreak/>
        <w:t>た、異なる年齢層や文化背景を持つ利用者のニーズに対応するため、子供向けのプログラムや高齢者向けのサービス、多文化共生を促進するプログラムを提供する必要があります。さらに、地域の他の公共機関や団体と連携し、より広範なコミュニティ支援を行うことも重要です。</w:t>
      </w:r>
    </w:p>
    <w:p w14:paraId="3537A894"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結論として、ハーバーマスの公共領域の理論は現代の公共図書館の役割を理解する上で非常に有益です。公共図書館は情報アクセス、社会参加、多文化間の対話の促進など、公共領域の強化に貢献しています。私自身の経験からも、図書館が提供する多様なサービスとプログラムは、市民の生活の質を向上させ、公共意識の形成に重要な役割を果たしていると感じています。これからも、公共図書館は変化する社会の要求に応え、その使命を果たし続けることが期待されています。</w:t>
      </w:r>
    </w:p>
    <w:p w14:paraId="334B0E1B" w14:textId="605EEF95"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公共図書館がいかにして現代の公共領域の中で重要な位置を占め続けているかを明確に示しました。ハーバーマスの理論は、図書館の役割を再評価し、より良い公共サービスの提供に向けた道筋を示しています。公共図書館は、情報の自由な流通、教育と社会参加の促進、多文化対応の場として、現代社会における不可欠な存在であり続けるでしょう。私の経験も踏まえ、公共図書館はその多様な役割を果たしながら、地域社会において重要なコミュニティの拠点としての役割を果たし続けることが期待されます。図書館は、単に情報を提供するだけでなく、社会全体の知識と文化の共有、そして市民の成長と発展を支える場として、ますます重要性を増していると感じています。</w:t>
      </w:r>
    </w:p>
    <w:p w14:paraId="61690191"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現代の公共図書館は、新しい技術の導入と地域社会との連携を通じて、その役割を拡大し続けています。情報技術の進化に対応することで、図書館はより広範な情報アクセスを提供し、デジタルリテラシーの教育を通じて市民の情報利用能力を向上させています。例えば、図書館でのデジタルリテラシーワークショップに参加した経験から、私は情報の質を見極め、信頼性の高い情報を選択するスキルを身につけることができました。このような取り組みは、市民が情報過多の現代社会で賢明な判断を下すための重要な支援となっています。</w:t>
      </w:r>
    </w:p>
    <w:p w14:paraId="146DF6C3" w14:textId="77777777"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さらに、公共図書館は持続可能な社会の実現に向けた取り組みを進めています。環境教育プログラムやリサイクル活動を通じて、図書館は市民の環境意識を高め、持続可能な社会の構築に貢献しています。例えば、図書館で開催される環境教育ワークショップに参加した際、私はリサイクルの重要性やエネルギー効率の高い生活習慣について学ぶことができました。これらの取り組みは、図書館が単なる情報提供の場であるだけでなく、持続可能な社会の実現に向けた重要な役割を果たしていることを示しています。</w:t>
      </w:r>
    </w:p>
    <w:p w14:paraId="59A05D92" w14:textId="01AB6CDB" w:rsidR="00266FE9" w:rsidRPr="00F36D6F"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lastRenderedPageBreak/>
        <w:t>ハーバーマスの公共領域の理論は、現代の公共図書館の役割を理解するための有益な視点を提供しています。公共図書館は情報アクセス、社会参加、多文化間の対話の促進など、公共領域の強化に貢献しています。私自身の経験からも、図書館が提供する多様なサービスとプログラムは、市民の生活の質を向上させ、公共意識の形成に重要な役割を果たしていると感じています。これからも、公共図書館は変化する社会の要求に応え、その使命を果たし続けることが期待されています。</w:t>
      </w:r>
    </w:p>
    <w:p w14:paraId="3212AB73" w14:textId="7D47DDC6" w:rsidR="00D86E96" w:rsidRPr="00CC1B38" w:rsidRDefault="00266FE9" w:rsidP="00CC1B38">
      <w:pPr>
        <w:pStyle w:val="Web"/>
        <w:ind w:firstLineChars="100" w:firstLine="240"/>
        <w:rPr>
          <w:rFonts w:ascii="ＭＳ Ｐ明朝" w:eastAsia="ＭＳ Ｐ明朝" w:hAnsi="ＭＳ Ｐ明朝"/>
        </w:rPr>
      </w:pPr>
      <w:r w:rsidRPr="00F36D6F">
        <w:rPr>
          <w:rFonts w:ascii="ＭＳ Ｐ明朝" w:eastAsia="ＭＳ Ｐ明朝" w:hAnsi="ＭＳ Ｐ明朝"/>
        </w:rPr>
        <w:t>この本を通じて、公共図書館がいかにして現代の公共領域の中で重要な位置を占め続けているかを明確に示しました。ハーバーマスの理論は、図書館の役割を再評価し、より良い公共サービスの提供に向けた道筋を示しています。公共図書館は、情報の自由な流通、教育と社会参加の促進、多文化対応の場として、現代社会における不可欠な存在であり続けるでしょう。私の経験も踏まえ、公共図書館はその多様な役割を果たしながら、地域社会において重要なコミュニティの拠点としての役割を果たし続けることが期待されます。図書館は、単に情報を提供するだけでなく、社会全体の知識と文化の共有、そして市民の成長と発展を支える場として、ますます重要性を増していると感じています。</w:t>
      </w:r>
    </w:p>
    <w:sectPr w:rsidR="00D86E96" w:rsidRPr="00CC1B38" w:rsidSect="007044A7">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D56"/>
    <w:multiLevelType w:val="hybridMultilevel"/>
    <w:tmpl w:val="A70E5BC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EFE3D17"/>
    <w:multiLevelType w:val="hybridMultilevel"/>
    <w:tmpl w:val="A70E5BCC"/>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1764380843">
    <w:abstractNumId w:val="0"/>
  </w:num>
  <w:num w:numId="2" w16cid:durableId="1817986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8DD"/>
    <w:rsid w:val="001C3080"/>
    <w:rsid w:val="00266FE9"/>
    <w:rsid w:val="003A18AE"/>
    <w:rsid w:val="00404874"/>
    <w:rsid w:val="0045746C"/>
    <w:rsid w:val="004818DD"/>
    <w:rsid w:val="004E664E"/>
    <w:rsid w:val="005A728A"/>
    <w:rsid w:val="00610DE3"/>
    <w:rsid w:val="007044A7"/>
    <w:rsid w:val="008A59A5"/>
    <w:rsid w:val="00CC1B38"/>
    <w:rsid w:val="00D86E96"/>
    <w:rsid w:val="00DB6578"/>
    <w:rsid w:val="00F36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898E34"/>
  <w15:chartTrackingRefBased/>
  <w15:docId w15:val="{42B1A5B4-4569-4E70-9170-60C03271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5746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paragraph" w:styleId="4">
    <w:name w:val="heading 4"/>
    <w:basedOn w:val="a"/>
    <w:link w:val="40"/>
    <w:uiPriority w:val="9"/>
    <w:qFormat/>
    <w:rsid w:val="0045746C"/>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45746C"/>
    <w:rPr>
      <w:rFonts w:ascii="ＭＳ Ｐゴシック" w:eastAsia="ＭＳ Ｐゴシック" w:hAnsi="ＭＳ Ｐゴシック" w:cs="ＭＳ Ｐゴシック"/>
      <w:b/>
      <w:bCs/>
      <w:kern w:val="0"/>
      <w:sz w:val="27"/>
      <w:szCs w:val="27"/>
      <w14:ligatures w14:val="none"/>
    </w:rPr>
  </w:style>
  <w:style w:type="character" w:customStyle="1" w:styleId="40">
    <w:name w:val="見出し 4 (文字)"/>
    <w:basedOn w:val="a0"/>
    <w:link w:val="4"/>
    <w:uiPriority w:val="9"/>
    <w:rsid w:val="0045746C"/>
    <w:rPr>
      <w:rFonts w:ascii="ＭＳ Ｐゴシック" w:eastAsia="ＭＳ Ｐゴシック" w:hAnsi="ＭＳ Ｐゴシック" w:cs="ＭＳ Ｐゴシック"/>
      <w:b/>
      <w:bCs/>
      <w:kern w:val="0"/>
      <w:sz w:val="24"/>
      <w:szCs w:val="24"/>
      <w14:ligatures w14:val="none"/>
    </w:rPr>
  </w:style>
  <w:style w:type="paragraph" w:styleId="Web">
    <w:name w:val="Normal (Web)"/>
    <w:basedOn w:val="a"/>
    <w:uiPriority w:val="99"/>
    <w:unhideWhenUsed/>
    <w:rsid w:val="0045746C"/>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73931">
      <w:bodyDiv w:val="1"/>
      <w:marLeft w:val="0"/>
      <w:marRight w:val="0"/>
      <w:marTop w:val="0"/>
      <w:marBottom w:val="0"/>
      <w:divBdr>
        <w:top w:val="none" w:sz="0" w:space="0" w:color="auto"/>
        <w:left w:val="none" w:sz="0" w:space="0" w:color="auto"/>
        <w:bottom w:val="none" w:sz="0" w:space="0" w:color="auto"/>
        <w:right w:val="none" w:sz="0" w:space="0" w:color="auto"/>
      </w:divBdr>
    </w:div>
    <w:div w:id="1507549371">
      <w:bodyDiv w:val="1"/>
      <w:marLeft w:val="0"/>
      <w:marRight w:val="0"/>
      <w:marTop w:val="0"/>
      <w:marBottom w:val="0"/>
      <w:divBdr>
        <w:top w:val="none" w:sz="0" w:space="0" w:color="auto"/>
        <w:left w:val="none" w:sz="0" w:space="0" w:color="auto"/>
        <w:bottom w:val="none" w:sz="0" w:space="0" w:color="auto"/>
        <w:right w:val="none" w:sz="0" w:space="0" w:color="auto"/>
      </w:divBdr>
    </w:div>
    <w:div w:id="16737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likaipeng</dc:creator>
  <cp:keywords/>
  <dc:description/>
  <cp:lastModifiedBy>likaipeng</cp:lastModifiedBy>
  <cp:revision>14</cp:revision>
  <dcterms:created xsi:type="dcterms:W3CDTF">2024-06-26T04:53:00Z</dcterms:created>
  <dcterms:modified xsi:type="dcterms:W3CDTF">2024-06-26T05:09:00Z</dcterms:modified>
</cp:coreProperties>
</file>