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6CAA" w14:textId="5F875122" w:rsidR="004830E9" w:rsidRDefault="004830E9" w:rsidP="004830E9">
      <w:pPr>
        <w:jc w:val="center"/>
        <w:rPr>
          <w:rFonts w:ascii="MS Mincho" w:eastAsia="MS Mincho" w:hAnsi="MS Mincho"/>
          <w:lang w:eastAsia="ja-JP"/>
        </w:rPr>
      </w:pPr>
      <w:r>
        <w:rPr>
          <w:rFonts w:ascii="Century" w:eastAsia="MS Mincho" w:hAnsi="Century" w:hint="eastAsia"/>
          <w:b/>
          <w:bCs/>
          <w:lang w:eastAsia="ja-JP"/>
        </w:rPr>
        <w:t>博物館情報メディア第</w:t>
      </w:r>
      <w:r w:rsidR="0067658F">
        <w:rPr>
          <w:rFonts w:ascii="Century" w:eastAsia="MS Mincho" w:hAnsi="Century"/>
          <w:b/>
          <w:bCs/>
          <w:lang w:eastAsia="ja-JP"/>
        </w:rPr>
        <w:t>10</w:t>
      </w:r>
      <w:r>
        <w:rPr>
          <w:rFonts w:ascii="Century" w:eastAsia="MS Mincho" w:hAnsi="Century" w:hint="eastAsia"/>
          <w:b/>
          <w:bCs/>
          <w:lang w:eastAsia="ja-JP"/>
        </w:rPr>
        <w:t>回</w:t>
      </w:r>
    </w:p>
    <w:p w14:paraId="46B376C8" w14:textId="77777777" w:rsidR="00972D9F" w:rsidRPr="00972D9F" w:rsidRDefault="00972D9F" w:rsidP="00972D9F">
      <w:pPr>
        <w:rPr>
          <w:rFonts w:ascii="MS Mincho" w:eastAsia="MS Mincho" w:hAnsi="MS Mincho" w:hint="eastAsia"/>
          <w:lang w:eastAsia="ja-JP"/>
        </w:rPr>
      </w:pPr>
    </w:p>
    <w:p w14:paraId="6DE0A747" w14:textId="77777777" w:rsidR="00972D9F" w:rsidRPr="00972D9F" w:rsidRDefault="00972D9F" w:rsidP="00972D9F">
      <w:pPr>
        <w:rPr>
          <w:rFonts w:ascii="MS Mincho" w:eastAsia="MS Mincho" w:hAnsi="MS Mincho"/>
          <w:lang w:eastAsia="ja-JP"/>
        </w:rPr>
      </w:pPr>
      <w:r w:rsidRPr="00972D9F">
        <w:rPr>
          <w:rFonts w:ascii="MS Mincho" w:eastAsia="MS Mincho" w:hAnsi="MS Mincho"/>
          <w:lang w:eastAsia="ja-JP"/>
        </w:rPr>
        <w:t>博物館と情報メディアの関係は、近年ますます密接に結びついています。この関係は、情報メディアが博物館の収集物や展示品を新しい視点で提示し、その価値を向上させる点で特に興味深いものです。さらに、MLA（Museum-Library-Archives）の統合が、情報メディアと博物館の相互作用に新たな可能性をもたらしています。</w:t>
      </w:r>
    </w:p>
    <w:p w14:paraId="5E7E39B7" w14:textId="77777777" w:rsidR="00972D9F" w:rsidRPr="00972D9F" w:rsidRDefault="00972D9F" w:rsidP="00972D9F">
      <w:pPr>
        <w:rPr>
          <w:rFonts w:ascii="MS Mincho" w:eastAsia="MS Mincho" w:hAnsi="MS Mincho"/>
          <w:lang w:eastAsia="ja-JP"/>
        </w:rPr>
      </w:pPr>
    </w:p>
    <w:p w14:paraId="2B79031D" w14:textId="77777777" w:rsidR="00972D9F" w:rsidRPr="00972D9F" w:rsidRDefault="00972D9F" w:rsidP="00972D9F">
      <w:pPr>
        <w:rPr>
          <w:rFonts w:ascii="MS Mincho" w:eastAsia="MS Mincho" w:hAnsi="MS Mincho"/>
          <w:lang w:eastAsia="ja-JP"/>
        </w:rPr>
      </w:pPr>
      <w:r w:rsidRPr="00972D9F">
        <w:rPr>
          <w:rFonts w:ascii="MS Mincho" w:eastAsia="MS Mincho" w:hAnsi="MS Mincho"/>
          <w:lang w:eastAsia="ja-JP"/>
        </w:rPr>
        <w:t>情報メディアは、博物館の収蔵品をオンラインで公開することで、世界中の人々にアクセスを提供します。これは、MLAの概念に基づく多様な資料やコレクションを広く共有する手段となっています。例えば、博物館がデジタルアーカイブやウェブサイトを通じて古代の文物や歴史的な資料を公開することで、これらの価値ある遺産がより多くの人々に利用され、研究される機会が広がっています。</w:t>
      </w:r>
    </w:p>
    <w:p w14:paraId="5C793D02" w14:textId="77777777" w:rsidR="00972D9F" w:rsidRPr="00972D9F" w:rsidRDefault="00972D9F" w:rsidP="00972D9F">
      <w:pPr>
        <w:rPr>
          <w:rFonts w:ascii="MS Mincho" w:eastAsia="MS Mincho" w:hAnsi="MS Mincho"/>
          <w:lang w:eastAsia="ja-JP"/>
        </w:rPr>
      </w:pPr>
    </w:p>
    <w:p w14:paraId="32266EE3" w14:textId="77777777" w:rsidR="00972D9F" w:rsidRPr="00972D9F" w:rsidRDefault="00972D9F" w:rsidP="00972D9F">
      <w:pPr>
        <w:rPr>
          <w:rFonts w:ascii="MS Mincho" w:eastAsia="MS Mincho" w:hAnsi="MS Mincho"/>
          <w:lang w:eastAsia="ja-JP"/>
        </w:rPr>
      </w:pPr>
      <w:r w:rsidRPr="00972D9F">
        <w:rPr>
          <w:rFonts w:ascii="MS Mincho" w:eastAsia="MS Mincho" w:hAnsi="MS Mincho"/>
          <w:lang w:eastAsia="ja-JP"/>
        </w:rPr>
        <w:t>さらに、MLAの統合により、情報メディアは博物館での学術的研究や教育活動を補完し、深化させる役割を果たしています。例えば、学術的な論文や出版物、文献情報が、博物館の展示や収蔵品の解説に組み込まれることで、訪問者により詳細な知識やコンテクストを提供することができます。これにより、情報メディアが博物館体験をより豊かなものにし、来館者に深い理解と洞察を提供する手助けとなっています。</w:t>
      </w:r>
    </w:p>
    <w:p w14:paraId="0778C94B" w14:textId="77777777" w:rsidR="00972D9F" w:rsidRPr="00972D9F" w:rsidRDefault="00972D9F" w:rsidP="00972D9F">
      <w:pPr>
        <w:rPr>
          <w:rFonts w:ascii="MS Mincho" w:eastAsia="MS Mincho" w:hAnsi="MS Mincho"/>
          <w:lang w:eastAsia="ja-JP"/>
        </w:rPr>
      </w:pPr>
    </w:p>
    <w:p w14:paraId="3FCEF905" w14:textId="77777777" w:rsidR="00972D9F" w:rsidRPr="00972D9F" w:rsidRDefault="00972D9F" w:rsidP="00972D9F">
      <w:pPr>
        <w:rPr>
          <w:rFonts w:ascii="MS Mincho" w:eastAsia="MS Mincho" w:hAnsi="MS Mincho"/>
          <w:lang w:eastAsia="ja-JP"/>
        </w:rPr>
      </w:pPr>
      <w:r w:rsidRPr="00972D9F">
        <w:rPr>
          <w:rFonts w:ascii="MS Mincho" w:eastAsia="MS Mincho" w:hAnsi="MS Mincho"/>
          <w:lang w:eastAsia="ja-JP"/>
        </w:rPr>
        <w:t>MLAの統合は、博物館や図書館、文書館の枠組みを超えた新たなコラボレーションの形成をもたらし、それが情報メディアのさまざまな形態を取り込むことを可能にしています。例えば、AIや機械学習を活用したMLAの連携により、訪問者の興味や好みに合わせた個別化された展示や情報提供が実現され、これが博物館体験の充実につながっています。</w:t>
      </w:r>
    </w:p>
    <w:p w14:paraId="02340631" w14:textId="77777777" w:rsidR="00972D9F" w:rsidRPr="00972D9F" w:rsidRDefault="00972D9F" w:rsidP="00972D9F">
      <w:pPr>
        <w:rPr>
          <w:rFonts w:ascii="MS Mincho" w:eastAsia="MS Mincho" w:hAnsi="MS Mincho"/>
          <w:lang w:eastAsia="ja-JP"/>
        </w:rPr>
      </w:pPr>
    </w:p>
    <w:p w14:paraId="107051F6" w14:textId="20DE4352" w:rsidR="00972D9F" w:rsidRPr="0014762A" w:rsidRDefault="00972D9F" w:rsidP="00972D9F">
      <w:pPr>
        <w:rPr>
          <w:rFonts w:ascii="MS Mincho" w:eastAsia="MS Mincho" w:hAnsi="MS Mincho" w:hint="eastAsia"/>
          <w:lang w:eastAsia="ja-JP"/>
        </w:rPr>
      </w:pPr>
      <w:r w:rsidRPr="00972D9F">
        <w:rPr>
          <w:rFonts w:ascii="MS Mincho" w:eastAsia="MS Mincho" w:hAnsi="MS Mincho"/>
          <w:lang w:eastAsia="ja-JP"/>
        </w:rPr>
        <w:t>このように、MLAの統合に伴う情報メディアと博物館の連携は、文化遺産の保存と普及、教育の充実に大きな影響を与えています。この関係がもたらす新たな展示手法や学習体験の可能性は、博物館が持つ知識や文化を広く社会に還元する上で非常に興味深いものです。</w:t>
      </w:r>
    </w:p>
    <w:sectPr w:rsidR="00972D9F" w:rsidRPr="001476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70F24"/>
    <w:multiLevelType w:val="hybridMultilevel"/>
    <w:tmpl w:val="289A06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F2E6B84"/>
    <w:multiLevelType w:val="multilevel"/>
    <w:tmpl w:val="0CC6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656D77"/>
    <w:multiLevelType w:val="multilevel"/>
    <w:tmpl w:val="6AFE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D80142"/>
    <w:multiLevelType w:val="hybridMultilevel"/>
    <w:tmpl w:val="F22C12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53D334A"/>
    <w:multiLevelType w:val="hybridMultilevel"/>
    <w:tmpl w:val="9A4E2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5D60B30"/>
    <w:multiLevelType w:val="multilevel"/>
    <w:tmpl w:val="C842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8F00E7"/>
    <w:multiLevelType w:val="hybridMultilevel"/>
    <w:tmpl w:val="8056FF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6323428"/>
    <w:multiLevelType w:val="hybridMultilevel"/>
    <w:tmpl w:val="1BA606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6BC2B97"/>
    <w:multiLevelType w:val="hybridMultilevel"/>
    <w:tmpl w:val="EEB099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05636745">
    <w:abstractNumId w:val="6"/>
  </w:num>
  <w:num w:numId="2" w16cid:durableId="13965110">
    <w:abstractNumId w:val="4"/>
  </w:num>
  <w:num w:numId="3" w16cid:durableId="61947578">
    <w:abstractNumId w:val="3"/>
  </w:num>
  <w:num w:numId="4" w16cid:durableId="721712677">
    <w:abstractNumId w:val="1"/>
  </w:num>
  <w:num w:numId="5" w16cid:durableId="1698122323">
    <w:abstractNumId w:val="5"/>
  </w:num>
  <w:num w:numId="6" w16cid:durableId="2066753962">
    <w:abstractNumId w:val="2"/>
  </w:num>
  <w:num w:numId="7" w16cid:durableId="349256517">
    <w:abstractNumId w:val="0"/>
  </w:num>
  <w:num w:numId="8" w16cid:durableId="399255986">
    <w:abstractNumId w:val="7"/>
  </w:num>
  <w:num w:numId="9" w16cid:durableId="18882553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FA"/>
    <w:rsid w:val="0014762A"/>
    <w:rsid w:val="004830E9"/>
    <w:rsid w:val="0067658F"/>
    <w:rsid w:val="00807F09"/>
    <w:rsid w:val="0094405C"/>
    <w:rsid w:val="00972D9F"/>
    <w:rsid w:val="00E3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BD88"/>
  <w15:chartTrackingRefBased/>
  <w15:docId w15:val="{98E27D51-8C2E-B348-8CFD-9AF792D9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5FA"/>
    <w:pPr>
      <w:ind w:firstLineChars="200" w:firstLine="420"/>
    </w:pPr>
  </w:style>
  <w:style w:type="paragraph" w:styleId="a4">
    <w:name w:val="Normal (Web)"/>
    <w:basedOn w:val="a"/>
    <w:uiPriority w:val="99"/>
    <w:semiHidden/>
    <w:unhideWhenUsed/>
    <w:rsid w:val="0014762A"/>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972">
      <w:bodyDiv w:val="1"/>
      <w:marLeft w:val="0"/>
      <w:marRight w:val="0"/>
      <w:marTop w:val="0"/>
      <w:marBottom w:val="0"/>
      <w:divBdr>
        <w:top w:val="none" w:sz="0" w:space="0" w:color="auto"/>
        <w:left w:val="none" w:sz="0" w:space="0" w:color="auto"/>
        <w:bottom w:val="none" w:sz="0" w:space="0" w:color="auto"/>
        <w:right w:val="none" w:sz="0" w:space="0" w:color="auto"/>
      </w:divBdr>
    </w:div>
    <w:div w:id="110512001">
      <w:bodyDiv w:val="1"/>
      <w:marLeft w:val="0"/>
      <w:marRight w:val="0"/>
      <w:marTop w:val="0"/>
      <w:marBottom w:val="0"/>
      <w:divBdr>
        <w:top w:val="none" w:sz="0" w:space="0" w:color="auto"/>
        <w:left w:val="none" w:sz="0" w:space="0" w:color="auto"/>
        <w:bottom w:val="none" w:sz="0" w:space="0" w:color="auto"/>
        <w:right w:val="none" w:sz="0" w:space="0" w:color="auto"/>
      </w:divBdr>
    </w:div>
    <w:div w:id="312106354">
      <w:bodyDiv w:val="1"/>
      <w:marLeft w:val="0"/>
      <w:marRight w:val="0"/>
      <w:marTop w:val="0"/>
      <w:marBottom w:val="0"/>
      <w:divBdr>
        <w:top w:val="none" w:sz="0" w:space="0" w:color="auto"/>
        <w:left w:val="none" w:sz="0" w:space="0" w:color="auto"/>
        <w:bottom w:val="none" w:sz="0" w:space="0" w:color="auto"/>
        <w:right w:val="none" w:sz="0" w:space="0" w:color="auto"/>
      </w:divBdr>
    </w:div>
    <w:div w:id="717818621">
      <w:bodyDiv w:val="1"/>
      <w:marLeft w:val="0"/>
      <w:marRight w:val="0"/>
      <w:marTop w:val="0"/>
      <w:marBottom w:val="0"/>
      <w:divBdr>
        <w:top w:val="none" w:sz="0" w:space="0" w:color="auto"/>
        <w:left w:val="none" w:sz="0" w:space="0" w:color="auto"/>
        <w:bottom w:val="none" w:sz="0" w:space="0" w:color="auto"/>
        <w:right w:val="none" w:sz="0" w:space="0" w:color="auto"/>
      </w:divBdr>
    </w:div>
    <w:div w:id="113170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5</cp:revision>
  <dcterms:created xsi:type="dcterms:W3CDTF">2023-12-06T12:32:00Z</dcterms:created>
  <dcterms:modified xsi:type="dcterms:W3CDTF">2023-12-20T08:47:00Z</dcterms:modified>
</cp:coreProperties>
</file>