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E9FE" w14:textId="77777777" w:rsidR="00AA7825" w:rsidRDefault="00AA7825" w:rsidP="00AA7825">
      <w:pPr>
        <w:rPr>
          <w:lang w:eastAsia="ja-JP"/>
        </w:rPr>
      </w:pPr>
    </w:p>
    <w:p w14:paraId="70408EA9" w14:textId="77777777" w:rsidR="00AA7825" w:rsidRDefault="00AA7825" w:rsidP="00AA7825">
      <w:pPr>
        <w:rPr>
          <w:lang w:eastAsia="ja-JP"/>
        </w:rPr>
      </w:pPr>
      <w:r>
        <w:rPr>
          <w:lang w:eastAsia="ja-JP"/>
        </w:rPr>
        <w:t>UNESCOの「デジタル遺産の保護に関する憲章」とデジタルアーカイブ学会の「デジタルアーカイブ憲章」（2023年版）は、デジタル遺産とデジタルアーカイブの保護と利用に関する基本的な原則とガイドラインを提供する文書です。これらの憲章は共通の目的を共有しており、デジタル遺産とデジタルアーカイブを社会的に有益な資源として維持し、普及させることを重要視しています。しかし、それぞれの憲章には異なる文脈とアプローチがあり、同じ理念の部分と異なる部分について比較と考察を行いたいと思います。</w:t>
      </w:r>
    </w:p>
    <w:p w14:paraId="77ADDDFB" w14:textId="77777777" w:rsidR="00AA7825" w:rsidRDefault="00AA7825" w:rsidP="00AA7825">
      <w:pPr>
        <w:rPr>
          <w:lang w:eastAsia="ja-JP"/>
        </w:rPr>
      </w:pPr>
    </w:p>
    <w:p w14:paraId="6429D84C" w14:textId="5B9B60DC" w:rsidR="00AA7825" w:rsidRDefault="00942C4D" w:rsidP="00AA7825">
      <w:pPr>
        <w:rPr>
          <w:lang w:eastAsia="ja-JP"/>
        </w:rPr>
      </w:pPr>
      <w:r>
        <w:rPr>
          <w:rFonts w:hint="eastAsia"/>
          <w:lang w:eastAsia="ja-JP"/>
        </w:rPr>
        <w:t>（</w:t>
      </w:r>
      <w:r w:rsidR="00AA7825">
        <w:rPr>
          <w:lang w:eastAsia="ja-JP"/>
        </w:rPr>
        <w:t>共通の理念</w:t>
      </w:r>
      <w:r>
        <w:rPr>
          <w:rFonts w:hint="eastAsia"/>
          <w:lang w:eastAsia="ja-JP"/>
        </w:rPr>
        <w:t>）</w:t>
      </w:r>
      <w:r w:rsidR="00AA7825">
        <w:rPr>
          <w:rFonts w:hint="eastAsia"/>
          <w:lang w:eastAsia="ja-JP"/>
        </w:rPr>
        <w:t>:</w:t>
      </w:r>
    </w:p>
    <w:p w14:paraId="345BCE07" w14:textId="77777777" w:rsidR="00AA7825" w:rsidRDefault="00AA7825" w:rsidP="00AA7825">
      <w:pPr>
        <w:rPr>
          <w:lang w:eastAsia="ja-JP"/>
        </w:rPr>
      </w:pPr>
    </w:p>
    <w:p w14:paraId="40FBA408" w14:textId="77777777" w:rsidR="00AA7825" w:rsidRDefault="00AA7825" w:rsidP="00F34391">
      <w:pPr>
        <w:pStyle w:val="a3"/>
        <w:numPr>
          <w:ilvl w:val="0"/>
          <w:numId w:val="1"/>
        </w:numPr>
        <w:ind w:firstLineChars="0"/>
        <w:rPr>
          <w:lang w:eastAsia="ja-JP"/>
        </w:rPr>
      </w:pPr>
      <w:r>
        <w:rPr>
          <w:lang w:eastAsia="ja-JP"/>
        </w:rPr>
        <w:t>デジタル遺産とデジタルアーカイブの価値: 両憲章は、デジタル遺産とデジタルアーカイブが文化、歴史、知識の保存と普及に不可欠であるとの認識を共有しています。これらのデジタル資源は、文化多様性、教育、研究、経済活動、社会的発展など、多くの側面で重要な役割を果たします。</w:t>
      </w:r>
    </w:p>
    <w:p w14:paraId="10D0974F" w14:textId="77777777" w:rsidR="00AA7825" w:rsidRDefault="00AA7825" w:rsidP="00AA7825">
      <w:pPr>
        <w:rPr>
          <w:lang w:eastAsia="ja-JP"/>
        </w:rPr>
      </w:pPr>
    </w:p>
    <w:p w14:paraId="2D49615B" w14:textId="77777777" w:rsidR="00AA7825" w:rsidRDefault="00AA7825" w:rsidP="00F34391">
      <w:pPr>
        <w:pStyle w:val="a3"/>
        <w:numPr>
          <w:ilvl w:val="0"/>
          <w:numId w:val="1"/>
        </w:numPr>
        <w:ind w:firstLineChars="0"/>
        <w:rPr>
          <w:lang w:eastAsia="ja-JP"/>
        </w:rPr>
      </w:pPr>
      <w:r>
        <w:rPr>
          <w:lang w:eastAsia="ja-JP"/>
        </w:rPr>
        <w:t>アクセスと普及: どちらの憲章も、情報資産へのアクセスを促進し、情報の普及を支援することが重要であると強調しています。デジタル遺産とデジタルアーカイブは、個人やコミュニティに平等に利用可能であるべきで、情報格差を是正し、知識の共有を強化します。</w:t>
      </w:r>
    </w:p>
    <w:p w14:paraId="7328A79D" w14:textId="77777777" w:rsidR="00AA7825" w:rsidRDefault="00AA7825" w:rsidP="00AA7825">
      <w:pPr>
        <w:rPr>
          <w:lang w:eastAsia="ja-JP"/>
        </w:rPr>
      </w:pPr>
    </w:p>
    <w:p w14:paraId="39B5F429" w14:textId="57B2066E" w:rsidR="00AE5E0F" w:rsidRDefault="00AE5E0F" w:rsidP="00F34391">
      <w:pPr>
        <w:pStyle w:val="a3"/>
        <w:numPr>
          <w:ilvl w:val="0"/>
          <w:numId w:val="1"/>
        </w:numPr>
        <w:ind w:firstLineChars="0"/>
        <w:rPr>
          <w:lang w:eastAsia="ja-JP"/>
        </w:rPr>
      </w:pPr>
      <w:r w:rsidRPr="00AE5E0F">
        <w:rPr>
          <w:lang w:eastAsia="ja-JP"/>
        </w:rPr>
        <w:t>国際化: 両憲章は、デジタル情報の国際的な共有と交流を奨励し、相互理解と国際的な協力を促進する点で一致しています。デジタル遺産が国境を越えて共有され、異なる文化間での理解が促進されます。</w:t>
      </w:r>
    </w:p>
    <w:p w14:paraId="70CFD9FB" w14:textId="77777777" w:rsidR="00AE5E0F" w:rsidRPr="00AE5E0F" w:rsidRDefault="00AE5E0F" w:rsidP="00AA7825">
      <w:pPr>
        <w:rPr>
          <w:lang w:eastAsia="ja-JP"/>
        </w:rPr>
      </w:pPr>
    </w:p>
    <w:p w14:paraId="68D4E3F1" w14:textId="77777777" w:rsidR="00AE5E0F" w:rsidRDefault="00AE5E0F" w:rsidP="00AA7825">
      <w:pPr>
        <w:rPr>
          <w:lang w:eastAsia="ja-JP"/>
        </w:rPr>
      </w:pPr>
    </w:p>
    <w:p w14:paraId="79B31DC7" w14:textId="0F875FE8" w:rsidR="00AA7825" w:rsidRDefault="00942C4D" w:rsidP="00AA7825">
      <w:pPr>
        <w:rPr>
          <w:lang w:eastAsia="ja-JP"/>
        </w:rPr>
      </w:pPr>
      <w:r>
        <w:rPr>
          <w:rFonts w:hint="eastAsia"/>
          <w:lang w:eastAsia="ja-JP"/>
        </w:rPr>
        <w:t>（</w:t>
      </w:r>
      <w:r w:rsidR="00AA7825">
        <w:rPr>
          <w:lang w:eastAsia="ja-JP"/>
        </w:rPr>
        <w:t>異なる部分</w:t>
      </w:r>
      <w:r>
        <w:rPr>
          <w:rFonts w:hint="eastAsia"/>
          <w:lang w:eastAsia="ja-JP"/>
        </w:rPr>
        <w:t>）</w:t>
      </w:r>
      <w:r w:rsidR="00AA7825">
        <w:rPr>
          <w:lang w:eastAsia="ja-JP"/>
        </w:rPr>
        <w:t>:</w:t>
      </w:r>
    </w:p>
    <w:p w14:paraId="678A6323" w14:textId="77777777" w:rsidR="00AA7825" w:rsidRDefault="00AA7825" w:rsidP="00AA7825">
      <w:pPr>
        <w:rPr>
          <w:lang w:eastAsia="ja-JP"/>
        </w:rPr>
      </w:pPr>
    </w:p>
    <w:p w14:paraId="430A1BB1" w14:textId="77777777" w:rsidR="00AA7825" w:rsidRDefault="00AA7825" w:rsidP="00F34391">
      <w:pPr>
        <w:pStyle w:val="a3"/>
        <w:numPr>
          <w:ilvl w:val="0"/>
          <w:numId w:val="2"/>
        </w:numPr>
        <w:ind w:firstLineChars="0"/>
        <w:rPr>
          <w:lang w:eastAsia="ja-JP"/>
        </w:rPr>
      </w:pPr>
      <w:r>
        <w:rPr>
          <w:lang w:eastAsia="ja-JP"/>
        </w:rPr>
        <w:t>国際的な規制と枠組み: UNESCOの憲章は国際的な規制と枠組みに焦点を当てており、異なる国々がデジタル遺産を保護し、普及させるための共通の基準を確立する必要性を強調しています。一方、デジタルアーカイブ学会の憲章は、主にデジタルアーカイブ関連の専門家やコミュニティに焦点を当て、具体的な実践的なガイドラインを提供しています。この違いは、国際的な協力と地域のニーズの調整といった側面での違いと言えるでしょう。</w:t>
      </w:r>
    </w:p>
    <w:p w14:paraId="75D5374E" w14:textId="77777777" w:rsidR="00AA7825" w:rsidRDefault="00AA7825" w:rsidP="00AA7825">
      <w:pPr>
        <w:rPr>
          <w:lang w:eastAsia="ja-JP"/>
        </w:rPr>
      </w:pPr>
    </w:p>
    <w:p w14:paraId="0FB79BA8" w14:textId="38C6C5FC" w:rsidR="00AA7825" w:rsidRDefault="00AA7825" w:rsidP="00F34391">
      <w:pPr>
        <w:pStyle w:val="a3"/>
        <w:numPr>
          <w:ilvl w:val="0"/>
          <w:numId w:val="2"/>
        </w:numPr>
        <w:ind w:firstLineChars="0"/>
        <w:rPr>
          <w:lang w:eastAsia="ja-JP"/>
        </w:rPr>
      </w:pPr>
      <w:r>
        <w:rPr>
          <w:lang w:eastAsia="ja-JP"/>
        </w:rPr>
        <w:t>デジタル遺産の定義: これらの憲章では、デジタル遺産の定義に関する微妙な違いがあります。UNESCOの憲章では、デジタル遺産を「文化的、歴史的、科学的または教育的な価値を有するデジタル形式の情報資源」と定義しています。一方、</w:t>
      </w:r>
      <w:r w:rsidR="009D70FC">
        <w:rPr>
          <w:lang w:eastAsia="ja-JP"/>
        </w:rPr>
        <w:t>デジタルアーカイブ</w:t>
      </w:r>
      <w:r>
        <w:rPr>
          <w:lang w:eastAsia="ja-JP"/>
        </w:rPr>
        <w:t>学会の憲章は、「人びとのさまざまな情報資産をデジタル媒体で保存し、共有し、活用する仕組みの総体」と定義しています。デジタルアーカイブ学会の定義は、デジタル遺産がより広い範囲の情報資産に関連する場合に適しています。</w:t>
      </w:r>
    </w:p>
    <w:p w14:paraId="11DB3A4D" w14:textId="77777777" w:rsidR="00AA7825" w:rsidRDefault="00AA7825" w:rsidP="00AA7825">
      <w:pPr>
        <w:rPr>
          <w:lang w:eastAsia="ja-JP"/>
        </w:rPr>
      </w:pPr>
    </w:p>
    <w:p w14:paraId="22584D47" w14:textId="77777777" w:rsidR="00AA7825" w:rsidRDefault="00AA7825" w:rsidP="00F34391">
      <w:pPr>
        <w:pStyle w:val="a3"/>
        <w:numPr>
          <w:ilvl w:val="0"/>
          <w:numId w:val="2"/>
        </w:numPr>
        <w:ind w:firstLineChars="0"/>
        <w:rPr>
          <w:lang w:eastAsia="ja-JP"/>
        </w:rPr>
      </w:pPr>
      <w:r>
        <w:rPr>
          <w:lang w:eastAsia="ja-JP"/>
        </w:rPr>
        <w:t>著作権と知的財産権: 両憲章は、著作権と知的財産権の適切な保護と利用のバランスを強調していますが、その具体的なアプローチは異なります。UNESCOの憲章は、文化遺産の保護と著作権法規制の調整に関する国際的な枠組みを提唱しています。一</w:t>
      </w:r>
      <w:r>
        <w:rPr>
          <w:lang w:eastAsia="ja-JP"/>
        </w:rPr>
        <w:lastRenderedPageBreak/>
        <w:t>方、デジタルアーカイブ学会の憲章は、プライバシーや知的財産権について真摯な議論を行いながら、デジタルアーカイブが記憶の権利であるとし、情報資産を公共財として提供する価値を強調しています。</w:t>
      </w:r>
    </w:p>
    <w:p w14:paraId="30996433" w14:textId="77777777" w:rsidR="00AA7825" w:rsidRDefault="00AA7825" w:rsidP="00AA7825">
      <w:pPr>
        <w:rPr>
          <w:lang w:eastAsia="ja-JP"/>
        </w:rPr>
      </w:pPr>
    </w:p>
    <w:p w14:paraId="07A5D657" w14:textId="77777777" w:rsidR="00AA7825" w:rsidRDefault="00AA7825" w:rsidP="00F34391">
      <w:pPr>
        <w:pStyle w:val="a3"/>
        <w:numPr>
          <w:ilvl w:val="0"/>
          <w:numId w:val="2"/>
        </w:numPr>
        <w:ind w:firstLineChars="0"/>
        <w:rPr>
          <w:lang w:eastAsia="ja-JP"/>
        </w:rPr>
      </w:pPr>
      <w:r>
        <w:rPr>
          <w:lang w:eastAsia="ja-JP"/>
        </w:rPr>
        <w:t>3年ごとの憲章の確認と更新: デジタルアーカイブ学会の憲章には、3年ごとに憲章を見直し、政策提言を公開するという具体的なスケジュールが含まれています。これに対して、UNESCOの憲章には同様の具体的なスケジュールについての記述は含まれていません。この点は、デジタルアーカイブ学会が憲章の更新と政策提言に関してより具体的で透明なプロセスを持つことを強調していることを示しています。</w:t>
      </w:r>
    </w:p>
    <w:p w14:paraId="001C8AF8" w14:textId="77777777" w:rsidR="00AA7825" w:rsidRDefault="00AA7825" w:rsidP="00AA7825">
      <w:pPr>
        <w:rPr>
          <w:lang w:eastAsia="ja-JP"/>
        </w:rPr>
      </w:pPr>
    </w:p>
    <w:p w14:paraId="722DB3E7" w14:textId="77777777" w:rsidR="00C22727" w:rsidRDefault="00C22727" w:rsidP="00AA7825">
      <w:pPr>
        <w:rPr>
          <w:lang w:eastAsia="ja-JP"/>
        </w:rPr>
      </w:pPr>
    </w:p>
    <w:p w14:paraId="0609A030" w14:textId="361990BB" w:rsidR="008D4362" w:rsidRDefault="008D4362" w:rsidP="008D4362">
      <w:pPr>
        <w:rPr>
          <w:lang w:eastAsia="ja-JP"/>
        </w:rPr>
      </w:pPr>
      <w:r>
        <w:rPr>
          <w:lang w:eastAsia="ja-JP"/>
        </w:rPr>
        <w:t>UNESCOの「デジタル遺産の保護に関する憲章」とデジタルアーカイブ学会の「デジタルアーカイブ憲章」についてさらに考察できる点があります。以下の追加の視点</w:t>
      </w:r>
      <w:r w:rsidR="00942C4D">
        <w:rPr>
          <w:lang w:eastAsia="ja-JP"/>
        </w:rPr>
        <w:t>があります。</w:t>
      </w:r>
    </w:p>
    <w:p w14:paraId="090315C0" w14:textId="77777777" w:rsidR="00942C4D" w:rsidRDefault="00942C4D" w:rsidP="008D4362">
      <w:pPr>
        <w:rPr>
          <w:lang w:eastAsia="ja-JP"/>
        </w:rPr>
      </w:pPr>
    </w:p>
    <w:p w14:paraId="3A5303F1" w14:textId="77777777" w:rsidR="008D4362" w:rsidRDefault="008D4362" w:rsidP="00942C4D">
      <w:pPr>
        <w:pStyle w:val="a3"/>
        <w:numPr>
          <w:ilvl w:val="0"/>
          <w:numId w:val="3"/>
        </w:numPr>
        <w:ind w:firstLineChars="0"/>
        <w:rPr>
          <w:lang w:eastAsia="ja-JP"/>
        </w:rPr>
      </w:pPr>
      <w:r>
        <w:rPr>
          <w:lang w:eastAsia="ja-JP"/>
        </w:rPr>
        <w:t>政府と専門家の連携： UNESCOの憲章は、国際的なレベルでのデジタル遺産の保護に焦点を当てており、政府間の協力を奨励しています。一方、デジタルアーカイブ学会の憲章はデジタルアーカイブ関係者、専門家、および実務者に焦点を当て、専門的な知識とベストプラクティスの共有を重視しています。これにより、地域のニーズと専門的な知識の結集が可能になります。</w:t>
      </w:r>
    </w:p>
    <w:p w14:paraId="1DCAF85D" w14:textId="77777777" w:rsidR="008D4362" w:rsidRDefault="008D4362" w:rsidP="008D4362">
      <w:pPr>
        <w:rPr>
          <w:lang w:eastAsia="ja-JP"/>
        </w:rPr>
      </w:pPr>
    </w:p>
    <w:p w14:paraId="0EA6CA06" w14:textId="77777777" w:rsidR="008D4362" w:rsidRDefault="008D4362" w:rsidP="00942C4D">
      <w:pPr>
        <w:pStyle w:val="a3"/>
        <w:numPr>
          <w:ilvl w:val="0"/>
          <w:numId w:val="3"/>
        </w:numPr>
        <w:ind w:firstLineChars="0"/>
        <w:rPr>
          <w:lang w:eastAsia="ja-JP"/>
        </w:rPr>
      </w:pPr>
      <w:r>
        <w:rPr>
          <w:lang w:eastAsia="ja-JP"/>
        </w:rPr>
        <w:t>文化の多様性と保存： 両方の憲章は文化の多様性を尊重し、異なる文化や言語のデジタル遺産の保存を支持しています。UNESCOの憲章は文化の多様性を国際的な視点から考慮し、異なる文化間でのデジタル遺産の共有を奨励します。一方、デジタルアーカイブ学会の憲章は、デジタルアーカイブの実務面で文化の多様性を考慮し、地域社会に役立つデジタルアーカイブの提供を重視します。</w:t>
      </w:r>
    </w:p>
    <w:p w14:paraId="2FA11189" w14:textId="77777777" w:rsidR="008D4362" w:rsidRDefault="008D4362" w:rsidP="008D4362">
      <w:pPr>
        <w:rPr>
          <w:lang w:eastAsia="ja-JP"/>
        </w:rPr>
      </w:pPr>
    </w:p>
    <w:p w14:paraId="512A87F0" w14:textId="77777777" w:rsidR="008D4362" w:rsidRDefault="008D4362" w:rsidP="00942C4D">
      <w:pPr>
        <w:pStyle w:val="a3"/>
        <w:numPr>
          <w:ilvl w:val="0"/>
          <w:numId w:val="3"/>
        </w:numPr>
        <w:ind w:firstLineChars="0"/>
        <w:rPr>
          <w:lang w:eastAsia="ja-JP"/>
        </w:rPr>
      </w:pPr>
      <w:r>
        <w:rPr>
          <w:lang w:eastAsia="ja-JP"/>
        </w:rPr>
        <w:t>個人とコミュニティの参加： デジタルアーカイブ学会の憲章は個人と地域コミュニティの参加を重視し、デジタルアーカイブを広範な利害関係者に開放する姿勢を示しています。一方、UNESCOの憲章は国際協力と政府間の枠組みを重視し、デジタル遺産の保護における公的機関の役割に焦点を当てています。</w:t>
      </w:r>
    </w:p>
    <w:p w14:paraId="67ADF3DA" w14:textId="77777777" w:rsidR="008D4362" w:rsidRDefault="008D4362" w:rsidP="008D4362">
      <w:pPr>
        <w:rPr>
          <w:lang w:eastAsia="ja-JP"/>
        </w:rPr>
      </w:pPr>
    </w:p>
    <w:p w14:paraId="1770E118" w14:textId="77777777" w:rsidR="008D4362" w:rsidRDefault="008D4362" w:rsidP="00942C4D">
      <w:pPr>
        <w:pStyle w:val="a3"/>
        <w:numPr>
          <w:ilvl w:val="0"/>
          <w:numId w:val="3"/>
        </w:numPr>
        <w:ind w:firstLineChars="0"/>
        <w:rPr>
          <w:lang w:eastAsia="ja-JP"/>
        </w:rPr>
      </w:pPr>
      <w:r>
        <w:rPr>
          <w:lang w:eastAsia="ja-JP"/>
        </w:rPr>
        <w:t>デジタル技術の進歩と適応： どちらの憲章もデジタル技術の進歩と変化に適応する柔軟性を示唆していますが、デジタルアーカイブ学会の憲章は3年ごとに見直す計画を明示し、急速に変化するテクノロジー環境に適応する体制を強調しています。これに対して、UNESCOの憲章は更新スケジュールについての具体的な言及がないため、柔軟性に関して一定の違いがあります。</w:t>
      </w:r>
    </w:p>
    <w:p w14:paraId="60780299" w14:textId="77777777" w:rsidR="008D4362" w:rsidRDefault="008D4362" w:rsidP="008D4362">
      <w:pPr>
        <w:rPr>
          <w:lang w:eastAsia="ja-JP"/>
        </w:rPr>
      </w:pPr>
    </w:p>
    <w:p w14:paraId="7708A037" w14:textId="77777777" w:rsidR="008D4362" w:rsidRDefault="008D4362" w:rsidP="00942C4D">
      <w:pPr>
        <w:pStyle w:val="a3"/>
        <w:numPr>
          <w:ilvl w:val="0"/>
          <w:numId w:val="3"/>
        </w:numPr>
        <w:ind w:firstLineChars="0"/>
        <w:rPr>
          <w:lang w:eastAsia="ja-JP"/>
        </w:rPr>
      </w:pPr>
      <w:r>
        <w:rPr>
          <w:lang w:eastAsia="ja-JP"/>
        </w:rPr>
        <w:t>教育と情報リテラシー： どちらの憲章もデジタルアーカイブの情報を学習と教育に活用することを支持していますが、デジタルアーカイブ学会の憲章は学習者中心の学びの基盤を強調し、情報リテラシー向上に焦点を当てています。これは、デジタルアーカイブを教育の一部として積極的に活用する姿勢を示しています。</w:t>
      </w:r>
    </w:p>
    <w:p w14:paraId="20F748C1" w14:textId="77777777" w:rsidR="008D4362" w:rsidRDefault="008D4362" w:rsidP="008D4362">
      <w:pPr>
        <w:rPr>
          <w:lang w:eastAsia="ja-JP"/>
        </w:rPr>
      </w:pPr>
    </w:p>
    <w:p w14:paraId="49AEE7CF" w14:textId="77777777" w:rsidR="008D4362" w:rsidRDefault="008D4362" w:rsidP="008D4362">
      <w:pPr>
        <w:rPr>
          <w:lang w:eastAsia="ja-JP"/>
        </w:rPr>
      </w:pPr>
      <w:r>
        <w:rPr>
          <w:lang w:eastAsia="ja-JP"/>
        </w:rPr>
        <w:t>これらの視点により、UNESCOの憲章とデジタルアーカイブ学会の憲章は、デジタル遺産とデジタルアーカイブの保護に関する異なるアプローチを提供し、異なる視点から同じ目</w:t>
      </w:r>
      <w:r>
        <w:rPr>
          <w:lang w:eastAsia="ja-JP"/>
        </w:rPr>
        <w:lastRenderedPageBreak/>
        <w:t>標に向かっています。</w:t>
      </w:r>
    </w:p>
    <w:p w14:paraId="21FA8854" w14:textId="09868C8C" w:rsidR="00807F09" w:rsidRPr="00AA7825" w:rsidRDefault="00807F09" w:rsidP="00AA7825">
      <w:pPr>
        <w:rPr>
          <w:lang w:eastAsia="ja-JP"/>
        </w:rPr>
      </w:pPr>
    </w:p>
    <w:sectPr w:rsidR="00807F09" w:rsidRPr="00AA7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2E04"/>
    <w:multiLevelType w:val="hybridMultilevel"/>
    <w:tmpl w:val="09AA05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9A541A"/>
    <w:multiLevelType w:val="hybridMultilevel"/>
    <w:tmpl w:val="6576CDA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F693A5B"/>
    <w:multiLevelType w:val="hybridMultilevel"/>
    <w:tmpl w:val="F0BC1E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2773229">
    <w:abstractNumId w:val="2"/>
  </w:num>
  <w:num w:numId="2" w16cid:durableId="291330030">
    <w:abstractNumId w:val="1"/>
  </w:num>
  <w:num w:numId="3" w16cid:durableId="107553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25"/>
    <w:rsid w:val="00807F09"/>
    <w:rsid w:val="008D4362"/>
    <w:rsid w:val="00942C4D"/>
    <w:rsid w:val="0094405C"/>
    <w:rsid w:val="009D70FC"/>
    <w:rsid w:val="00AA7825"/>
    <w:rsid w:val="00AE5E0F"/>
    <w:rsid w:val="00B4399B"/>
    <w:rsid w:val="00C22727"/>
    <w:rsid w:val="00F34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408D52"/>
  <w15:chartTrackingRefBased/>
  <w15:docId w15:val="{54B3734A-4241-AA48-9225-2412ABB6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3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5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8</cp:revision>
  <dcterms:created xsi:type="dcterms:W3CDTF">2023-10-24T07:34:00Z</dcterms:created>
  <dcterms:modified xsi:type="dcterms:W3CDTF">2023-10-24T07:57:00Z</dcterms:modified>
</cp:coreProperties>
</file>