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68A4" w14:textId="190BCB44" w:rsidR="00DA5F10" w:rsidRPr="003D268A" w:rsidRDefault="004B732D" w:rsidP="005D5E2B">
      <w:pPr>
        <w:jc w:val="center"/>
        <w:rPr>
          <w:rFonts w:ascii="Times New Roman" w:hAnsi="Times New Roman" w:cs="Times New Roman"/>
          <w:b/>
          <w:bCs/>
          <w:sz w:val="32"/>
          <w:szCs w:val="32"/>
        </w:rPr>
      </w:pPr>
      <w:r w:rsidRPr="003D268A">
        <w:rPr>
          <w:rFonts w:ascii="Times New Roman" w:hAnsi="Times New Roman" w:cs="Times New Roman"/>
          <w:b/>
          <w:bCs/>
          <w:sz w:val="32"/>
          <w:szCs w:val="32"/>
        </w:rPr>
        <w:t>Visual Search Experiments Report</w:t>
      </w:r>
    </w:p>
    <w:p w14:paraId="306E7E91" w14:textId="2D1E7740" w:rsidR="004B732D" w:rsidRPr="008E7308" w:rsidRDefault="007B0907" w:rsidP="008E7308">
      <w:pPr>
        <w:pStyle w:val="a9"/>
        <w:numPr>
          <w:ilvl w:val="0"/>
          <w:numId w:val="3"/>
        </w:numPr>
        <w:rPr>
          <w:rFonts w:ascii="Times New Roman" w:hAnsi="Times New Roman" w:cs="Times New Roman"/>
        </w:rPr>
      </w:pPr>
      <w:r w:rsidRPr="008E7308">
        <w:rPr>
          <w:rFonts w:ascii="Times New Roman" w:hAnsi="Times New Roman" w:cs="Times New Roman"/>
        </w:rPr>
        <w:t>Feature Search Experiments</w:t>
      </w:r>
    </w:p>
    <w:p w14:paraId="35885701" w14:textId="2011EAFF" w:rsidR="00442F63" w:rsidRPr="003D268A" w:rsidRDefault="00244C41" w:rsidP="002A5850">
      <w:pPr>
        <w:jc w:val="center"/>
        <w:rPr>
          <w:rFonts w:ascii="Times New Roman" w:hAnsi="Times New Roman" w:cs="Times New Roman"/>
        </w:rPr>
      </w:pPr>
      <w:r w:rsidRPr="003D268A">
        <w:rPr>
          <w:rFonts w:ascii="Times New Roman" w:hAnsi="Times New Roman" w:cs="Times New Roman"/>
        </w:rPr>
        <w:drawing>
          <wp:inline distT="0" distB="0" distL="0" distR="0" wp14:anchorId="6A70FE9E" wp14:editId="7FE86811">
            <wp:extent cx="5229321" cy="900000"/>
            <wp:effectExtent l="0" t="0" r="0" b="0"/>
            <wp:docPr id="200409240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92403" name="图片 1" descr="表格&#10;&#10;描述已自动生成"/>
                    <pic:cNvPicPr/>
                  </pic:nvPicPr>
                  <pic:blipFill>
                    <a:blip r:embed="rId5"/>
                    <a:stretch>
                      <a:fillRect/>
                    </a:stretch>
                  </pic:blipFill>
                  <pic:spPr>
                    <a:xfrm>
                      <a:off x="0" y="0"/>
                      <a:ext cx="5229321" cy="900000"/>
                    </a:xfrm>
                    <a:prstGeom prst="rect">
                      <a:avLst/>
                    </a:prstGeom>
                  </pic:spPr>
                </pic:pic>
              </a:graphicData>
            </a:graphic>
          </wp:inline>
        </w:drawing>
      </w:r>
    </w:p>
    <w:p w14:paraId="7220DA86" w14:textId="5F01D13A" w:rsidR="00F4275B" w:rsidRPr="003D268A" w:rsidRDefault="00F4275B" w:rsidP="00F4275B">
      <w:pPr>
        <w:pStyle w:val="a9"/>
        <w:rPr>
          <w:rFonts w:ascii="Times New Roman" w:hAnsi="Times New Roman" w:cs="Times New Roman"/>
        </w:rPr>
      </w:pPr>
    </w:p>
    <w:p w14:paraId="579B9735" w14:textId="3AEA04C5" w:rsidR="00F4275B" w:rsidRPr="003D268A" w:rsidRDefault="00F4275B" w:rsidP="002A5850">
      <w:pPr>
        <w:pStyle w:val="a9"/>
        <w:jc w:val="center"/>
        <w:rPr>
          <w:rFonts w:ascii="Times New Roman" w:hAnsi="Times New Roman" w:cs="Times New Roman"/>
        </w:rPr>
      </w:pPr>
      <w:r w:rsidRPr="003D268A">
        <w:rPr>
          <w:rFonts w:ascii="Times New Roman" w:hAnsi="Times New Roman" w:cs="Times New Roman"/>
        </w:rPr>
        <w:drawing>
          <wp:inline distT="0" distB="0" distL="0" distR="0" wp14:anchorId="393F0057" wp14:editId="3CCDB839">
            <wp:extent cx="3771996" cy="2268000"/>
            <wp:effectExtent l="0" t="0" r="0" b="0"/>
            <wp:docPr id="1126149199"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49199" name="图片 1" descr="图表, 折线图&#10;&#10;描述已自动生成"/>
                    <pic:cNvPicPr/>
                  </pic:nvPicPr>
                  <pic:blipFill>
                    <a:blip r:embed="rId6"/>
                    <a:stretch>
                      <a:fillRect/>
                    </a:stretch>
                  </pic:blipFill>
                  <pic:spPr>
                    <a:xfrm>
                      <a:off x="0" y="0"/>
                      <a:ext cx="3771996" cy="2268000"/>
                    </a:xfrm>
                    <a:prstGeom prst="rect">
                      <a:avLst/>
                    </a:prstGeom>
                  </pic:spPr>
                </pic:pic>
              </a:graphicData>
            </a:graphic>
          </wp:inline>
        </w:drawing>
      </w:r>
    </w:p>
    <w:p w14:paraId="6EF6CC8C" w14:textId="27AEA5F1" w:rsidR="008F73A8" w:rsidRPr="008E7308" w:rsidRDefault="008F73A8" w:rsidP="008E7308">
      <w:pPr>
        <w:pStyle w:val="a9"/>
        <w:numPr>
          <w:ilvl w:val="0"/>
          <w:numId w:val="3"/>
        </w:numPr>
        <w:rPr>
          <w:rFonts w:ascii="Times New Roman" w:hAnsi="Times New Roman" w:cs="Times New Roman"/>
        </w:rPr>
      </w:pPr>
      <w:r w:rsidRPr="008E7308">
        <w:rPr>
          <w:rFonts w:ascii="Times New Roman" w:hAnsi="Times New Roman" w:cs="Times New Roman"/>
        </w:rPr>
        <w:t>Conjunctive Search Experiments</w:t>
      </w:r>
    </w:p>
    <w:p w14:paraId="55B400CB" w14:textId="79E9806B" w:rsidR="00FD7C83" w:rsidRPr="003D268A" w:rsidRDefault="00FD7C83">
      <w:pPr>
        <w:rPr>
          <w:rFonts w:ascii="Times New Roman" w:hAnsi="Times New Roman" w:cs="Times New Roman"/>
        </w:rPr>
      </w:pPr>
      <w:r w:rsidRPr="003D268A">
        <w:rPr>
          <w:rFonts w:ascii="Times New Roman" w:hAnsi="Times New Roman" w:cs="Times New Roman"/>
        </w:rPr>
        <w:drawing>
          <wp:inline distT="0" distB="0" distL="0" distR="0" wp14:anchorId="0DF076A5" wp14:editId="0C7FCE4D">
            <wp:extent cx="5356746" cy="865511"/>
            <wp:effectExtent l="0" t="0" r="0" b="0"/>
            <wp:docPr id="78922594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25949" name="图片 1" descr="表格&#10;&#10;描述已自动生成"/>
                    <pic:cNvPicPr/>
                  </pic:nvPicPr>
                  <pic:blipFill>
                    <a:blip r:embed="rId7"/>
                    <a:stretch>
                      <a:fillRect/>
                    </a:stretch>
                  </pic:blipFill>
                  <pic:spPr>
                    <a:xfrm>
                      <a:off x="0" y="0"/>
                      <a:ext cx="5385398" cy="870140"/>
                    </a:xfrm>
                    <a:prstGeom prst="rect">
                      <a:avLst/>
                    </a:prstGeom>
                  </pic:spPr>
                </pic:pic>
              </a:graphicData>
            </a:graphic>
          </wp:inline>
        </w:drawing>
      </w:r>
    </w:p>
    <w:p w14:paraId="3504C4E7" w14:textId="1A604330" w:rsidR="004B732D" w:rsidRPr="003D268A" w:rsidRDefault="006E592D" w:rsidP="006E592D">
      <w:pPr>
        <w:jc w:val="center"/>
        <w:rPr>
          <w:rFonts w:ascii="Times New Roman" w:hAnsi="Times New Roman" w:cs="Times New Roman"/>
        </w:rPr>
      </w:pPr>
      <w:r w:rsidRPr="003D268A">
        <w:rPr>
          <w:rFonts w:ascii="Times New Roman" w:hAnsi="Times New Roman" w:cs="Times New Roman"/>
        </w:rPr>
        <w:drawing>
          <wp:inline distT="0" distB="0" distL="0" distR="0" wp14:anchorId="79FE3E3C" wp14:editId="1A9B7D89">
            <wp:extent cx="4217158" cy="2637672"/>
            <wp:effectExtent l="0" t="0" r="0" b="0"/>
            <wp:docPr id="222461637"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61637" name="图片 1" descr="图表, 折线图&#10;&#10;描述已自动生成"/>
                    <pic:cNvPicPr/>
                  </pic:nvPicPr>
                  <pic:blipFill>
                    <a:blip r:embed="rId8"/>
                    <a:stretch>
                      <a:fillRect/>
                    </a:stretch>
                  </pic:blipFill>
                  <pic:spPr>
                    <a:xfrm>
                      <a:off x="0" y="0"/>
                      <a:ext cx="4235103" cy="2648896"/>
                    </a:xfrm>
                    <a:prstGeom prst="rect">
                      <a:avLst/>
                    </a:prstGeom>
                  </pic:spPr>
                </pic:pic>
              </a:graphicData>
            </a:graphic>
          </wp:inline>
        </w:drawing>
      </w:r>
    </w:p>
    <w:p w14:paraId="384886A1" w14:textId="77777777" w:rsidR="007903B7" w:rsidRPr="008E7308" w:rsidRDefault="007903B7" w:rsidP="008E7308">
      <w:pPr>
        <w:pStyle w:val="a9"/>
        <w:numPr>
          <w:ilvl w:val="0"/>
          <w:numId w:val="3"/>
        </w:numPr>
        <w:rPr>
          <w:rFonts w:ascii="Times New Roman" w:hAnsi="Times New Roman" w:cs="Times New Roman"/>
        </w:rPr>
      </w:pPr>
      <w:r w:rsidRPr="008E7308">
        <w:rPr>
          <w:rFonts w:ascii="Times New Roman" w:hAnsi="Times New Roman" w:cs="Times New Roman"/>
        </w:rPr>
        <w:lastRenderedPageBreak/>
        <w:t>Discussion</w:t>
      </w:r>
    </w:p>
    <w:p w14:paraId="26813E5C" w14:textId="34546255" w:rsidR="007903B7" w:rsidRPr="003D268A" w:rsidRDefault="007903B7" w:rsidP="007903B7">
      <w:pPr>
        <w:rPr>
          <w:rFonts w:ascii="Times New Roman" w:hAnsi="Times New Roman" w:cs="Times New Roman"/>
        </w:rPr>
      </w:pPr>
      <w:r w:rsidRPr="003D268A">
        <w:rPr>
          <w:rFonts w:ascii="Times New Roman" w:hAnsi="Times New Roman" w:cs="Times New Roman"/>
        </w:rPr>
        <w:t>The data from the feature search experiments exhibit a non-linear pattern where the response time for a target-present condition initially decreased and then sharply increased with the number of items. Conversely, the target-absent condition shows an increase in response time as the number of items grows. These trends suggest a relatively easy task at lower item counts that becomes significantly harder at higher item counts, particularly when the target is absent.</w:t>
      </w:r>
    </w:p>
    <w:p w14:paraId="4C674CDA" w14:textId="66F29E64" w:rsidR="007903B7" w:rsidRPr="003D268A" w:rsidRDefault="007903B7" w:rsidP="007903B7">
      <w:pPr>
        <w:rPr>
          <w:rFonts w:ascii="Times New Roman" w:hAnsi="Times New Roman" w:cs="Times New Roman"/>
        </w:rPr>
      </w:pPr>
      <w:r w:rsidRPr="003D268A">
        <w:rPr>
          <w:rFonts w:ascii="Times New Roman" w:hAnsi="Times New Roman" w:cs="Times New Roman"/>
        </w:rPr>
        <w:t>In the conjunctive search experiments, the pattern of response time is more linear, with target-present conditions showing less variation in response times across item numbers compared to the feature search. The target-absent condition demonstrates an increase in response time as the number of items grows, indicating a higher cognitive load when the target is not present, consistent with expectations for conjunctive searches.</w:t>
      </w:r>
    </w:p>
    <w:p w14:paraId="31FC308C" w14:textId="77777777" w:rsidR="007903B7" w:rsidRPr="003D268A" w:rsidRDefault="007903B7" w:rsidP="00FA2E0D">
      <w:pPr>
        <w:pStyle w:val="a9"/>
        <w:rPr>
          <w:rFonts w:ascii="Times New Roman" w:hAnsi="Times New Roman" w:cs="Times New Roman"/>
        </w:rPr>
      </w:pPr>
      <w:r w:rsidRPr="003D268A">
        <w:rPr>
          <w:rFonts w:ascii="Times New Roman" w:hAnsi="Times New Roman" w:cs="Times New Roman"/>
        </w:rPr>
        <w:t>Interesting Observations</w:t>
      </w:r>
    </w:p>
    <w:p w14:paraId="32DF2D2C" w14:textId="77777777" w:rsidR="007903B7" w:rsidRPr="003D268A" w:rsidRDefault="007903B7" w:rsidP="0066364A">
      <w:pPr>
        <w:pStyle w:val="a9"/>
        <w:numPr>
          <w:ilvl w:val="0"/>
          <w:numId w:val="2"/>
        </w:numPr>
        <w:rPr>
          <w:rFonts w:ascii="Times New Roman" w:hAnsi="Times New Roman" w:cs="Times New Roman"/>
        </w:rPr>
      </w:pPr>
      <w:r w:rsidRPr="003D268A">
        <w:rPr>
          <w:rFonts w:ascii="Times New Roman" w:hAnsi="Times New Roman" w:cs="Times New Roman"/>
        </w:rPr>
        <w:t>Decreased Response Time with More Items: An intriguing observation across both sets of experiments is that, in the condition with 8 items, response times are unexpectedly shorter than in the 4-item condition. This counterintuitive result may suggest a certain level of complexity at which the human visual system operates more efficiently, possibly due to a heightened level of engagement or a better use of search strategies.</w:t>
      </w:r>
    </w:p>
    <w:p w14:paraId="36D4C14F" w14:textId="77777777" w:rsidR="007903B7" w:rsidRPr="003D268A" w:rsidRDefault="007903B7" w:rsidP="0066364A">
      <w:pPr>
        <w:pStyle w:val="a9"/>
        <w:numPr>
          <w:ilvl w:val="0"/>
          <w:numId w:val="2"/>
        </w:numPr>
        <w:rPr>
          <w:rFonts w:ascii="Times New Roman" w:hAnsi="Times New Roman" w:cs="Times New Roman"/>
        </w:rPr>
      </w:pPr>
      <w:r w:rsidRPr="003D268A">
        <w:rPr>
          <w:rFonts w:ascii="Times New Roman" w:hAnsi="Times New Roman" w:cs="Times New Roman"/>
        </w:rPr>
        <w:t>Potential for Large Variability: Given that the experiments were conducted on an individual basis, there is a substantial margin for error in the results. Personal factors such as the participants' visual acuity, familiarity with the task, and individual search strategies could greatly affect the response times, leading to high variability. This highlights the need for a larger sample size and consideration of individual differences to ensure more robust findings.</w:t>
      </w:r>
    </w:p>
    <w:p w14:paraId="0A2D9AC6" w14:textId="1B08C2C0" w:rsidR="006B55D2" w:rsidRPr="003D268A" w:rsidRDefault="007903B7" w:rsidP="0066364A">
      <w:pPr>
        <w:pStyle w:val="a9"/>
        <w:numPr>
          <w:ilvl w:val="0"/>
          <w:numId w:val="2"/>
        </w:numPr>
        <w:rPr>
          <w:rFonts w:ascii="Times New Roman" w:hAnsi="Times New Roman" w:cs="Times New Roman"/>
        </w:rPr>
      </w:pPr>
      <w:r w:rsidRPr="003D268A">
        <w:rPr>
          <w:rFonts w:ascii="Times New Roman" w:hAnsi="Times New Roman" w:cs="Times New Roman"/>
        </w:rPr>
        <w:t>Influence of Personality Traits: The experiments could potentially become more fascinating if conducted across a diverse group with varying personality traits. Personality can influence cognitive styles, including the way individuals perceive and process information. Participants with different traits may approach the visual search task differently, resulting in distinct outcomes. It would be interesting to explore how traits like impulsivity, attention to detail, or even openness to experience could affect visual search performance.</w:t>
      </w:r>
    </w:p>
    <w:p w14:paraId="2C9C3C23" w14:textId="77777777" w:rsidR="00FA2E0D" w:rsidRPr="003D268A" w:rsidRDefault="00FA2E0D" w:rsidP="008E7308">
      <w:pPr>
        <w:rPr>
          <w:rFonts w:ascii="Times New Roman" w:hAnsi="Times New Roman" w:cs="Times New Roman"/>
        </w:rPr>
      </w:pPr>
    </w:p>
    <w:p w14:paraId="28F923CE" w14:textId="77777777" w:rsidR="00FA2E0D" w:rsidRPr="008E7308" w:rsidRDefault="00FA2E0D" w:rsidP="008E7308">
      <w:pPr>
        <w:pStyle w:val="a9"/>
        <w:numPr>
          <w:ilvl w:val="0"/>
          <w:numId w:val="3"/>
        </w:numPr>
        <w:rPr>
          <w:rFonts w:ascii="Times New Roman" w:hAnsi="Times New Roman" w:cs="Times New Roman"/>
        </w:rPr>
      </w:pPr>
      <w:r w:rsidRPr="008E7308">
        <w:rPr>
          <w:rFonts w:ascii="Times New Roman" w:hAnsi="Times New Roman" w:cs="Times New Roman"/>
        </w:rPr>
        <w:t>Introspection</w:t>
      </w:r>
    </w:p>
    <w:p w14:paraId="2B4B39DF" w14:textId="4F1EB004" w:rsidR="00FA2E0D" w:rsidRPr="003D268A" w:rsidRDefault="00FA2E0D" w:rsidP="00FA2E0D">
      <w:pPr>
        <w:rPr>
          <w:rFonts w:ascii="Times New Roman" w:hAnsi="Times New Roman" w:cs="Times New Roman"/>
        </w:rPr>
      </w:pPr>
      <w:r w:rsidRPr="003D268A">
        <w:rPr>
          <w:rFonts w:ascii="Times New Roman" w:hAnsi="Times New Roman" w:cs="Times New Roman"/>
        </w:rPr>
        <w:t xml:space="preserve">Reflecting on these experiments within the context of </w:t>
      </w:r>
      <w:proofErr w:type="spellStart"/>
      <w:r w:rsidRPr="003D268A">
        <w:rPr>
          <w:rFonts w:ascii="Times New Roman" w:hAnsi="Times New Roman" w:cs="Times New Roman"/>
        </w:rPr>
        <w:t>Kansei</w:t>
      </w:r>
      <w:proofErr w:type="spellEnd"/>
      <w:r w:rsidRPr="003D268A">
        <w:rPr>
          <w:rFonts w:ascii="Times New Roman" w:hAnsi="Times New Roman" w:cs="Times New Roman"/>
        </w:rPr>
        <w:t xml:space="preserve"> engineering, which deals with the incorporation of affective elements into design, and cognitive information processing, several insights emerge. The feature search likely represents a more intuitive </w:t>
      </w:r>
      <w:r w:rsidRPr="003D268A">
        <w:rPr>
          <w:rFonts w:ascii="Times New Roman" w:hAnsi="Times New Roman" w:cs="Times New Roman"/>
        </w:rPr>
        <w:lastRenderedPageBreak/>
        <w:t xml:space="preserve">and </w:t>
      </w:r>
      <w:proofErr w:type="gramStart"/>
      <w:r w:rsidRPr="003D268A">
        <w:rPr>
          <w:rFonts w:ascii="Times New Roman" w:hAnsi="Times New Roman" w:cs="Times New Roman"/>
        </w:rPr>
        <w:t>perceptually-driven</w:t>
      </w:r>
      <w:proofErr w:type="gramEnd"/>
      <w:r w:rsidRPr="003D268A">
        <w:rPr>
          <w:rFonts w:ascii="Times New Roman" w:hAnsi="Times New Roman" w:cs="Times New Roman"/>
        </w:rPr>
        <w:t xml:space="preserve"> process, engaging basic visual processing pathways. In contrast, the conjunctive search requires a more deliberate and attention-demanding process, indicative of higher cognitive involvement. These differences in cognitive demand between feature and conjunctive search tasks could have implications for design decisions in fields where rapid visual identification is critical, such as interface design and ergonomics.</w:t>
      </w:r>
    </w:p>
    <w:p w14:paraId="6293F244" w14:textId="7FF7E6F7" w:rsidR="00FA2E0D" w:rsidRPr="003D268A" w:rsidRDefault="00FA2E0D" w:rsidP="00FA2E0D">
      <w:pPr>
        <w:rPr>
          <w:rFonts w:ascii="Times New Roman" w:hAnsi="Times New Roman" w:cs="Times New Roman"/>
        </w:rPr>
      </w:pPr>
      <w:r w:rsidRPr="003D268A">
        <w:rPr>
          <w:rFonts w:ascii="Times New Roman" w:hAnsi="Times New Roman" w:cs="Times New Roman"/>
        </w:rPr>
        <w:t xml:space="preserve">Further introspection leads to an appreciation of the complexity of visual searches. Human emotions and perceptions, central to </w:t>
      </w:r>
      <w:proofErr w:type="spellStart"/>
      <w:r w:rsidRPr="003D268A">
        <w:rPr>
          <w:rFonts w:ascii="Times New Roman" w:hAnsi="Times New Roman" w:cs="Times New Roman"/>
        </w:rPr>
        <w:t>Kansei</w:t>
      </w:r>
      <w:proofErr w:type="spellEnd"/>
      <w:r w:rsidRPr="003D268A">
        <w:rPr>
          <w:rFonts w:ascii="Times New Roman" w:hAnsi="Times New Roman" w:cs="Times New Roman"/>
        </w:rPr>
        <w:t>, can significantly influence performance. The variability in response times might not just reflect the cognitive difficulty of the tasks but also the individual's emotional state, attention, and other human factors.</w:t>
      </w:r>
    </w:p>
    <w:sectPr w:rsidR="00FA2E0D" w:rsidRPr="003D26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767AF"/>
    <w:multiLevelType w:val="hybridMultilevel"/>
    <w:tmpl w:val="64DE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E7D69"/>
    <w:multiLevelType w:val="hybridMultilevel"/>
    <w:tmpl w:val="08620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27D45"/>
    <w:multiLevelType w:val="hybridMultilevel"/>
    <w:tmpl w:val="49BE8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360201">
    <w:abstractNumId w:val="2"/>
  </w:num>
  <w:num w:numId="2" w16cid:durableId="806095676">
    <w:abstractNumId w:val="0"/>
  </w:num>
  <w:num w:numId="3" w16cid:durableId="1448508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10"/>
    <w:rsid w:val="0006151D"/>
    <w:rsid w:val="00244C41"/>
    <w:rsid w:val="002A5850"/>
    <w:rsid w:val="00310C19"/>
    <w:rsid w:val="003D268A"/>
    <w:rsid w:val="00442F63"/>
    <w:rsid w:val="004B732D"/>
    <w:rsid w:val="005D5E2B"/>
    <w:rsid w:val="00660E83"/>
    <w:rsid w:val="0066364A"/>
    <w:rsid w:val="006B55D2"/>
    <w:rsid w:val="006E592D"/>
    <w:rsid w:val="007903B7"/>
    <w:rsid w:val="007B0907"/>
    <w:rsid w:val="008E7308"/>
    <w:rsid w:val="008F73A8"/>
    <w:rsid w:val="00911718"/>
    <w:rsid w:val="00B618B3"/>
    <w:rsid w:val="00DA5F10"/>
    <w:rsid w:val="00E2360E"/>
    <w:rsid w:val="00F4275B"/>
    <w:rsid w:val="00FA2E0D"/>
    <w:rsid w:val="00FD7C83"/>
    <w:rsid w:val="00FF2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1F73"/>
  <w15:chartTrackingRefBased/>
  <w15:docId w15:val="{4040BEA1-62D0-4989-A757-0A45B37F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A5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DA5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DA5F1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A5F1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A5F1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A5F1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A5F1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A5F1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A5F1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5F10"/>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DA5F10"/>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DA5F10"/>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DA5F10"/>
    <w:rPr>
      <w:rFonts w:eastAsiaTheme="majorEastAsia" w:cstheme="majorBidi"/>
      <w:i/>
      <w:iCs/>
      <w:color w:val="0F4761" w:themeColor="accent1" w:themeShade="BF"/>
    </w:rPr>
  </w:style>
  <w:style w:type="character" w:customStyle="1" w:styleId="50">
    <w:name w:val="标题 5 字符"/>
    <w:basedOn w:val="a0"/>
    <w:link w:val="5"/>
    <w:uiPriority w:val="9"/>
    <w:semiHidden/>
    <w:rsid w:val="00DA5F10"/>
    <w:rPr>
      <w:rFonts w:eastAsiaTheme="majorEastAsia" w:cstheme="majorBidi"/>
      <w:color w:val="0F4761" w:themeColor="accent1" w:themeShade="BF"/>
    </w:rPr>
  </w:style>
  <w:style w:type="character" w:customStyle="1" w:styleId="60">
    <w:name w:val="标题 6 字符"/>
    <w:basedOn w:val="a0"/>
    <w:link w:val="6"/>
    <w:uiPriority w:val="9"/>
    <w:semiHidden/>
    <w:rsid w:val="00DA5F10"/>
    <w:rPr>
      <w:rFonts w:eastAsiaTheme="majorEastAsia" w:cstheme="majorBidi"/>
      <w:i/>
      <w:iCs/>
      <w:color w:val="595959" w:themeColor="text1" w:themeTint="A6"/>
    </w:rPr>
  </w:style>
  <w:style w:type="character" w:customStyle="1" w:styleId="70">
    <w:name w:val="标题 7 字符"/>
    <w:basedOn w:val="a0"/>
    <w:link w:val="7"/>
    <w:uiPriority w:val="9"/>
    <w:semiHidden/>
    <w:rsid w:val="00DA5F10"/>
    <w:rPr>
      <w:rFonts w:eastAsiaTheme="majorEastAsia" w:cstheme="majorBidi"/>
      <w:color w:val="595959" w:themeColor="text1" w:themeTint="A6"/>
    </w:rPr>
  </w:style>
  <w:style w:type="character" w:customStyle="1" w:styleId="80">
    <w:name w:val="标题 8 字符"/>
    <w:basedOn w:val="a0"/>
    <w:link w:val="8"/>
    <w:uiPriority w:val="9"/>
    <w:semiHidden/>
    <w:rsid w:val="00DA5F10"/>
    <w:rPr>
      <w:rFonts w:eastAsiaTheme="majorEastAsia" w:cstheme="majorBidi"/>
      <w:i/>
      <w:iCs/>
      <w:color w:val="272727" w:themeColor="text1" w:themeTint="D8"/>
    </w:rPr>
  </w:style>
  <w:style w:type="character" w:customStyle="1" w:styleId="90">
    <w:name w:val="标题 9 字符"/>
    <w:basedOn w:val="a0"/>
    <w:link w:val="9"/>
    <w:uiPriority w:val="9"/>
    <w:semiHidden/>
    <w:rsid w:val="00DA5F10"/>
    <w:rPr>
      <w:rFonts w:eastAsiaTheme="majorEastAsia" w:cstheme="majorBidi"/>
      <w:color w:val="272727" w:themeColor="text1" w:themeTint="D8"/>
    </w:rPr>
  </w:style>
  <w:style w:type="paragraph" w:styleId="a3">
    <w:name w:val="Title"/>
    <w:basedOn w:val="a"/>
    <w:next w:val="a"/>
    <w:link w:val="a4"/>
    <w:uiPriority w:val="10"/>
    <w:qFormat/>
    <w:rsid w:val="00DA5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A5F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5F10"/>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DA5F1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A5F10"/>
    <w:pPr>
      <w:spacing w:before="160"/>
      <w:jc w:val="center"/>
    </w:pPr>
    <w:rPr>
      <w:i/>
      <w:iCs/>
      <w:color w:val="404040" w:themeColor="text1" w:themeTint="BF"/>
    </w:rPr>
  </w:style>
  <w:style w:type="character" w:customStyle="1" w:styleId="a8">
    <w:name w:val="引用 字符"/>
    <w:basedOn w:val="a0"/>
    <w:link w:val="a7"/>
    <w:uiPriority w:val="29"/>
    <w:rsid w:val="00DA5F10"/>
    <w:rPr>
      <w:i/>
      <w:iCs/>
      <w:color w:val="404040" w:themeColor="text1" w:themeTint="BF"/>
    </w:rPr>
  </w:style>
  <w:style w:type="paragraph" w:styleId="a9">
    <w:name w:val="List Paragraph"/>
    <w:basedOn w:val="a"/>
    <w:uiPriority w:val="34"/>
    <w:qFormat/>
    <w:rsid w:val="00DA5F10"/>
    <w:pPr>
      <w:ind w:left="720"/>
      <w:contextualSpacing/>
    </w:pPr>
  </w:style>
  <w:style w:type="character" w:styleId="aa">
    <w:name w:val="Intense Emphasis"/>
    <w:basedOn w:val="a0"/>
    <w:uiPriority w:val="21"/>
    <w:qFormat/>
    <w:rsid w:val="00DA5F10"/>
    <w:rPr>
      <w:i/>
      <w:iCs/>
      <w:color w:val="0F4761" w:themeColor="accent1" w:themeShade="BF"/>
    </w:rPr>
  </w:style>
  <w:style w:type="paragraph" w:styleId="ab">
    <w:name w:val="Intense Quote"/>
    <w:basedOn w:val="a"/>
    <w:next w:val="a"/>
    <w:link w:val="ac"/>
    <w:uiPriority w:val="30"/>
    <w:qFormat/>
    <w:rsid w:val="00DA5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A5F10"/>
    <w:rPr>
      <w:i/>
      <w:iCs/>
      <w:color w:val="0F4761" w:themeColor="accent1" w:themeShade="BF"/>
    </w:rPr>
  </w:style>
  <w:style w:type="character" w:styleId="ad">
    <w:name w:val="Intense Reference"/>
    <w:basedOn w:val="a0"/>
    <w:uiPriority w:val="32"/>
    <w:qFormat/>
    <w:rsid w:val="00DA5F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91519">
      <w:bodyDiv w:val="1"/>
      <w:marLeft w:val="0"/>
      <w:marRight w:val="0"/>
      <w:marTop w:val="0"/>
      <w:marBottom w:val="0"/>
      <w:divBdr>
        <w:top w:val="none" w:sz="0" w:space="0" w:color="auto"/>
        <w:left w:val="none" w:sz="0" w:space="0" w:color="auto"/>
        <w:bottom w:val="none" w:sz="0" w:space="0" w:color="auto"/>
        <w:right w:val="none" w:sz="0" w:space="0" w:color="auto"/>
      </w:divBdr>
    </w:div>
    <w:div w:id="358899844">
      <w:bodyDiv w:val="1"/>
      <w:marLeft w:val="0"/>
      <w:marRight w:val="0"/>
      <w:marTop w:val="0"/>
      <w:marBottom w:val="0"/>
      <w:divBdr>
        <w:top w:val="none" w:sz="0" w:space="0" w:color="auto"/>
        <w:left w:val="none" w:sz="0" w:space="0" w:color="auto"/>
        <w:bottom w:val="none" w:sz="0" w:space="0" w:color="auto"/>
        <w:right w:val="none" w:sz="0" w:space="0" w:color="auto"/>
      </w:divBdr>
    </w:div>
    <w:div w:id="752824813">
      <w:bodyDiv w:val="1"/>
      <w:marLeft w:val="0"/>
      <w:marRight w:val="0"/>
      <w:marTop w:val="0"/>
      <w:marBottom w:val="0"/>
      <w:divBdr>
        <w:top w:val="none" w:sz="0" w:space="0" w:color="auto"/>
        <w:left w:val="none" w:sz="0" w:space="0" w:color="auto"/>
        <w:bottom w:val="none" w:sz="0" w:space="0" w:color="auto"/>
        <w:right w:val="none" w:sz="0" w:space="0" w:color="auto"/>
      </w:divBdr>
    </w:div>
    <w:div w:id="1605304632">
      <w:bodyDiv w:val="1"/>
      <w:marLeft w:val="0"/>
      <w:marRight w:val="0"/>
      <w:marTop w:val="0"/>
      <w:marBottom w:val="0"/>
      <w:divBdr>
        <w:top w:val="none" w:sz="0" w:space="0" w:color="auto"/>
        <w:left w:val="none" w:sz="0" w:space="0" w:color="auto"/>
        <w:bottom w:val="none" w:sz="0" w:space="0" w:color="auto"/>
        <w:right w:val="none" w:sz="0" w:space="0" w:color="auto"/>
      </w:divBdr>
    </w:div>
    <w:div w:id="1654024096">
      <w:bodyDiv w:val="1"/>
      <w:marLeft w:val="0"/>
      <w:marRight w:val="0"/>
      <w:marTop w:val="0"/>
      <w:marBottom w:val="0"/>
      <w:divBdr>
        <w:top w:val="none" w:sz="0" w:space="0" w:color="auto"/>
        <w:left w:val="none" w:sz="0" w:space="0" w:color="auto"/>
        <w:bottom w:val="none" w:sz="0" w:space="0" w:color="auto"/>
        <w:right w:val="none" w:sz="0" w:space="0" w:color="auto"/>
      </w:divBdr>
    </w:div>
    <w:div w:id="1860118826">
      <w:bodyDiv w:val="1"/>
      <w:marLeft w:val="0"/>
      <w:marRight w:val="0"/>
      <w:marTop w:val="0"/>
      <w:marBottom w:val="0"/>
      <w:divBdr>
        <w:top w:val="none" w:sz="0" w:space="0" w:color="auto"/>
        <w:left w:val="none" w:sz="0" w:space="0" w:color="auto"/>
        <w:bottom w:val="none" w:sz="0" w:space="0" w:color="auto"/>
        <w:right w:val="none" w:sz="0" w:space="0" w:color="auto"/>
      </w:divBdr>
    </w:div>
    <w:div w:id="1875729265">
      <w:bodyDiv w:val="1"/>
      <w:marLeft w:val="0"/>
      <w:marRight w:val="0"/>
      <w:marTop w:val="0"/>
      <w:marBottom w:val="0"/>
      <w:divBdr>
        <w:top w:val="none" w:sz="0" w:space="0" w:color="auto"/>
        <w:left w:val="none" w:sz="0" w:space="0" w:color="auto"/>
        <w:bottom w:val="none" w:sz="0" w:space="0" w:color="auto"/>
        <w:right w:val="none" w:sz="0" w:space="0" w:color="auto"/>
      </w:divBdr>
    </w:div>
    <w:div w:id="19663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24</cp:revision>
  <dcterms:created xsi:type="dcterms:W3CDTF">2024-04-28T12:12:00Z</dcterms:created>
  <dcterms:modified xsi:type="dcterms:W3CDTF">2024-04-28T12:51:00Z</dcterms:modified>
</cp:coreProperties>
</file>