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F201" w14:textId="526BF6E5" w:rsidR="007C2869" w:rsidRPr="007C2869" w:rsidRDefault="007C2869" w:rsidP="007C2869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r w:rsidRPr="007C2869">
        <w:rPr>
          <w:rFonts w:eastAsiaTheme="majorEastAsia" w:cstheme="majorBidi"/>
          <w:b/>
          <w:szCs w:val="32"/>
        </w:rPr>
        <w:t>Отчет к лабораторной работе №</w:t>
      </w:r>
      <w:r>
        <w:rPr>
          <w:rFonts w:eastAsiaTheme="majorEastAsia" w:cstheme="majorBidi"/>
          <w:b/>
          <w:szCs w:val="32"/>
        </w:rPr>
        <w:t>5</w:t>
      </w:r>
      <w:r w:rsidRPr="007C2869">
        <w:rPr>
          <w:rFonts w:eastAsiaTheme="majorEastAsia" w:cstheme="majorBidi"/>
          <w:b/>
          <w:szCs w:val="32"/>
        </w:rPr>
        <w:t>. Численное решение дифференциальных уравнений</w:t>
      </w:r>
    </w:p>
    <w:p w14:paraId="36F9F990" w14:textId="3264222F" w:rsidR="007C2869" w:rsidRPr="007C2869" w:rsidRDefault="007C2869" w:rsidP="007C2869">
      <w:pPr>
        <w:keepNext/>
        <w:keepLines/>
        <w:outlineLvl w:val="1"/>
        <w:rPr>
          <w:rFonts w:eastAsiaTheme="majorEastAsia" w:cstheme="majorBidi"/>
          <w:b/>
          <w:szCs w:val="26"/>
        </w:rPr>
      </w:pPr>
      <w:r w:rsidRPr="007C2869">
        <w:rPr>
          <w:rFonts w:eastAsiaTheme="majorEastAsia" w:cstheme="majorBidi"/>
          <w:b/>
          <w:szCs w:val="26"/>
        </w:rPr>
        <w:t xml:space="preserve">Вариант </w:t>
      </w:r>
      <w:r>
        <w:rPr>
          <w:rFonts w:eastAsiaTheme="majorEastAsia" w:cstheme="majorBidi"/>
          <w:b/>
          <w:szCs w:val="26"/>
        </w:rPr>
        <w:t>16</w:t>
      </w:r>
    </w:p>
    <w:p w14:paraId="2EE7E40D" w14:textId="77777777" w:rsidR="007C2869" w:rsidRPr="007C2869" w:rsidRDefault="007C2869" w:rsidP="007C2869">
      <w:pPr>
        <w:keepNext/>
        <w:keepLines/>
        <w:outlineLvl w:val="1"/>
        <w:rPr>
          <w:rFonts w:eastAsiaTheme="majorEastAsia" w:cstheme="majorBidi"/>
          <w:b/>
          <w:szCs w:val="26"/>
        </w:rPr>
      </w:pPr>
      <w:r w:rsidRPr="007C2869">
        <w:rPr>
          <w:rFonts w:eastAsiaTheme="majorEastAsia" w:cstheme="majorBidi"/>
          <w:b/>
          <w:szCs w:val="26"/>
        </w:rPr>
        <w:t xml:space="preserve">Группа </w:t>
      </w:r>
      <w:r w:rsidRPr="007C2869">
        <w:rPr>
          <w:rFonts w:eastAsiaTheme="majorEastAsia" w:cstheme="majorBidi"/>
          <w:b/>
          <w:szCs w:val="26"/>
          <w:lang w:val="en-US"/>
        </w:rPr>
        <w:t>P3222</w:t>
      </w:r>
    </w:p>
    <w:p w14:paraId="11249F4B" w14:textId="77777777" w:rsidR="007C2869" w:rsidRPr="007C2869" w:rsidRDefault="007C2869" w:rsidP="007C2869">
      <w:pPr>
        <w:keepNext/>
        <w:keepLines/>
        <w:outlineLvl w:val="1"/>
        <w:rPr>
          <w:rFonts w:eastAsiaTheme="majorEastAsia" w:cstheme="majorBidi"/>
          <w:b/>
          <w:szCs w:val="26"/>
        </w:rPr>
      </w:pPr>
      <w:r w:rsidRPr="007C2869">
        <w:rPr>
          <w:rFonts w:eastAsiaTheme="majorEastAsia" w:cstheme="majorBidi"/>
          <w:b/>
          <w:szCs w:val="26"/>
        </w:rPr>
        <w:t>Кузьмичева Ксения</w:t>
      </w:r>
    </w:p>
    <w:p w14:paraId="44FFA82F" w14:textId="77777777" w:rsidR="007C2869" w:rsidRPr="007C2869" w:rsidRDefault="007C2869" w:rsidP="007C2869">
      <w:pPr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7C286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Исходные данные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2"/>
        <w:gridCol w:w="1570"/>
        <w:gridCol w:w="992"/>
        <w:gridCol w:w="1011"/>
        <w:gridCol w:w="1606"/>
      </w:tblGrid>
      <w:tr w:rsidR="00523E99" w:rsidRPr="007C2869" w14:paraId="0543E8E9" w14:textId="5CC62A1F" w:rsidTr="00523E99">
        <w:tc>
          <w:tcPr>
            <w:tcW w:w="2295" w:type="pct"/>
          </w:tcPr>
          <w:p w14:paraId="1EE3E5CC" w14:textId="56D33B25" w:rsidR="00523E99" w:rsidRPr="007C2869" w:rsidRDefault="00523E99" w:rsidP="007C2869">
            <w:pPr>
              <w:rPr>
                <w:rFonts w:ascii="Cambria Math" w:hAnsi="Cambria Math" w:cs="Cambria Math"/>
                <w:lang w:val="en-US"/>
              </w:rPr>
            </w:pPr>
            <w:r w:rsidRPr="007C2869">
              <w:rPr>
                <w:rFonts w:ascii="Cambria Math" w:hAnsi="Cambria Math" w:cs="Cambria Math"/>
                <w:lang w:val="en-US"/>
              </w:rPr>
              <w:t>2𝑡𝑥̇ − 3𝑥 = −(20𝑡</w:t>
            </w:r>
            <w:r w:rsidRPr="007C2869">
              <w:rPr>
                <w:rFonts w:ascii="Cambria Math" w:hAnsi="Cambria Math" w:cs="Cambria Math"/>
                <w:vertAlign w:val="superscript"/>
                <w:lang w:val="en-US"/>
              </w:rPr>
              <w:t>2</w:t>
            </w:r>
            <w:r w:rsidRPr="007C2869">
              <w:rPr>
                <w:rFonts w:ascii="Cambria Math" w:hAnsi="Cambria Math" w:cs="Cambria Math"/>
                <w:lang w:val="en-US"/>
              </w:rPr>
              <w:t xml:space="preserve"> + </w:t>
            </w:r>
            <w:proofErr w:type="gramStart"/>
            <w:r w:rsidRPr="007C2869">
              <w:rPr>
                <w:rFonts w:ascii="Cambria Math" w:hAnsi="Cambria Math" w:cs="Cambria Math"/>
                <w:lang w:val="en-US"/>
              </w:rPr>
              <w:t>12)𝑥</w:t>
            </w:r>
            <w:proofErr w:type="gramEnd"/>
            <w:r w:rsidRPr="007C2869">
              <w:rPr>
                <w:rFonts w:ascii="Cambria Math" w:hAnsi="Cambria Math" w:cs="Cambria Math"/>
                <w:vertAlign w:val="superscript"/>
                <w:lang w:val="en-US"/>
              </w:rPr>
              <w:t>3</w:t>
            </w:r>
          </w:p>
        </w:tc>
        <w:tc>
          <w:tcPr>
            <w:tcW w:w="820" w:type="pct"/>
          </w:tcPr>
          <w:p w14:paraId="3E2DD3FC" w14:textId="759DA50F" w:rsidR="00523E99" w:rsidRPr="007C2869" w:rsidRDefault="00523E99" w:rsidP="007C286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7C2869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0</w:t>
            </w:r>
            <w: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518" w:type="pct"/>
          </w:tcPr>
          <w:p w14:paraId="27F38AF8" w14:textId="4178464D" w:rsidR="00523E99" w:rsidRPr="007C2869" w:rsidRDefault="00523E99" w:rsidP="007C2869">
            <w:r w:rsidRPr="007C2869">
              <w:t>a = 1</w:t>
            </w:r>
          </w:p>
        </w:tc>
        <w:tc>
          <w:tcPr>
            <w:tcW w:w="528" w:type="pct"/>
          </w:tcPr>
          <w:p w14:paraId="452706FD" w14:textId="0BAC8834" w:rsidR="00523E99" w:rsidRPr="007C2869" w:rsidRDefault="00523E99" w:rsidP="007C2869">
            <w:pPr>
              <w:rPr>
                <w:lang w:val="en-US"/>
              </w:rPr>
            </w:pPr>
            <w:r w:rsidRPr="007C2869">
              <w:t xml:space="preserve">b = </w:t>
            </w:r>
            <w:r>
              <w:rPr>
                <w:lang w:val="en-US"/>
              </w:rPr>
              <w:t>5</w:t>
            </w:r>
          </w:p>
        </w:tc>
        <w:tc>
          <w:tcPr>
            <w:tcW w:w="839" w:type="pct"/>
          </w:tcPr>
          <w:p w14:paraId="394AC513" w14:textId="07B907A7" w:rsidR="00523E99" w:rsidRPr="00523E99" w:rsidRDefault="00523E99" w:rsidP="007C2869">
            <w:r>
              <w:rPr>
                <w:rFonts w:cs="Times New Roman"/>
              </w:rPr>
              <w:t>ε</w:t>
            </w:r>
            <w:r>
              <w:rPr>
                <w:lang w:val="en-US"/>
              </w:rPr>
              <w:t xml:space="preserve"> = 0</w:t>
            </w:r>
            <w:r>
              <w:t>,001</w:t>
            </w:r>
          </w:p>
        </w:tc>
      </w:tr>
    </w:tbl>
    <w:p w14:paraId="2D3ED5CA" w14:textId="7EE0C2BB" w:rsidR="001C02D6" w:rsidRDefault="007C2869" w:rsidP="001C02D6">
      <w:pPr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7C286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Исходные тексты функций</w:t>
      </w:r>
    </w:p>
    <w:p w14:paraId="3460864D" w14:textId="77777777" w:rsidR="001B3E48" w:rsidRDefault="001C02D6" w:rsidP="001C02D6">
      <w:r>
        <w:t>Исходная функция в форме Коши</w:t>
      </w:r>
    </w:p>
    <w:p w14:paraId="30F23F3C" w14:textId="4D0ADA2B" w:rsidR="001C02D6" w:rsidRDefault="001B3E48" w:rsidP="001C02D6">
      <w:r>
        <w:rPr>
          <w:noProof/>
        </w:rPr>
        <w:drawing>
          <wp:inline distT="0" distB="0" distL="0" distR="0" wp14:anchorId="10B3878A" wp14:editId="5263784C">
            <wp:extent cx="3790315" cy="7804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2-19_2156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2C98" w14:textId="77777777" w:rsidR="001B3E48" w:rsidRDefault="001C02D6" w:rsidP="001C02D6">
      <w:r>
        <w:t>Точное решение исходного уравнения аналитическим способом</w:t>
      </w:r>
    </w:p>
    <w:p w14:paraId="63B032AC" w14:textId="12F543D0" w:rsidR="001C02D6" w:rsidRDefault="001B3E48" w:rsidP="001C02D6">
      <w:r>
        <w:rPr>
          <w:noProof/>
        </w:rPr>
        <w:drawing>
          <wp:inline distT="0" distB="0" distL="0" distR="0" wp14:anchorId="2DA7D15C" wp14:editId="1A17827A">
            <wp:extent cx="3752381" cy="76190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2-19_215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6EDA" w14:textId="77777777" w:rsidR="001B3E48" w:rsidRDefault="001B3E48" w:rsidP="001C02D6"/>
    <w:p w14:paraId="0A4B4E0C" w14:textId="77777777" w:rsidR="001B3E48" w:rsidRDefault="001B3E48" w:rsidP="001C02D6"/>
    <w:p w14:paraId="769C7D6D" w14:textId="77777777" w:rsidR="001B3E48" w:rsidRDefault="001B3E48" w:rsidP="001C02D6"/>
    <w:p w14:paraId="3CAC83CE" w14:textId="77777777" w:rsidR="001B3E48" w:rsidRDefault="001B3E48" w:rsidP="001C02D6"/>
    <w:p w14:paraId="33B37AD5" w14:textId="77777777" w:rsidR="001B3E48" w:rsidRDefault="001B3E48" w:rsidP="001C02D6"/>
    <w:p w14:paraId="66426BFA" w14:textId="41494A48" w:rsidR="001B3E48" w:rsidRDefault="001C02D6" w:rsidP="001C02D6">
      <w:r>
        <w:lastRenderedPageBreak/>
        <w:t>Решение методом Эйлера</w:t>
      </w:r>
    </w:p>
    <w:p w14:paraId="474B34BB" w14:textId="07125B3A" w:rsidR="001C02D6" w:rsidRDefault="001B3E48" w:rsidP="001C02D6">
      <w:r>
        <w:rPr>
          <w:noProof/>
        </w:rPr>
        <w:drawing>
          <wp:inline distT="0" distB="0" distL="0" distR="0" wp14:anchorId="00C0C5CE" wp14:editId="6EE96608">
            <wp:extent cx="5940425" cy="6023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2-19_2158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6361" w14:textId="77777777" w:rsidR="001B3E48" w:rsidRDefault="001B3E48" w:rsidP="001C02D6"/>
    <w:p w14:paraId="5C90F2E6" w14:textId="77777777" w:rsidR="001B3E48" w:rsidRDefault="001B3E48" w:rsidP="001C02D6"/>
    <w:p w14:paraId="43A17722" w14:textId="77777777" w:rsidR="001B3E48" w:rsidRDefault="001B3E48" w:rsidP="001C02D6"/>
    <w:p w14:paraId="339671EC" w14:textId="77777777" w:rsidR="001B3E48" w:rsidRDefault="001B3E48" w:rsidP="001C02D6"/>
    <w:p w14:paraId="00FB7F84" w14:textId="77777777" w:rsidR="001B3E48" w:rsidRDefault="001B3E48" w:rsidP="001C02D6"/>
    <w:p w14:paraId="78AF36C7" w14:textId="2D9D275A" w:rsidR="001B3E48" w:rsidRDefault="001C02D6" w:rsidP="001C02D6">
      <w:r>
        <w:lastRenderedPageBreak/>
        <w:t xml:space="preserve">Решение методом </w:t>
      </w:r>
      <w:r w:rsidR="001B3E48">
        <w:t>Рунге-Кутта</w:t>
      </w:r>
    </w:p>
    <w:p w14:paraId="00260418" w14:textId="36E7E0FE" w:rsidR="001C02D6" w:rsidRPr="001C02D6" w:rsidRDefault="001B3E48" w:rsidP="001C02D6">
      <w:r>
        <w:rPr>
          <w:noProof/>
        </w:rPr>
        <w:drawing>
          <wp:inline distT="0" distB="0" distL="0" distR="0" wp14:anchorId="37DF0164" wp14:editId="34A8483B">
            <wp:extent cx="5940425" cy="5546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2-19_2200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FC6D" w14:textId="4B5799EF" w:rsidR="007C2869" w:rsidRDefault="007C2869" w:rsidP="007C2869">
      <w:pPr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7C286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Результаты вычислительных экспериментов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9"/>
        <w:gridCol w:w="1557"/>
        <w:gridCol w:w="1855"/>
      </w:tblGrid>
      <w:tr w:rsidR="00D10A06" w14:paraId="4BAF9938" w14:textId="77777777" w:rsidTr="00D10A06">
        <w:tc>
          <w:tcPr>
            <w:tcW w:w="0" w:type="auto"/>
          </w:tcPr>
          <w:p w14:paraId="60587288" w14:textId="77777777" w:rsidR="001B3E48" w:rsidRPr="001B3E48" w:rsidRDefault="001B3E48" w:rsidP="00D10A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C2EAFD0" w14:textId="61BEDFE8" w:rsidR="001B3E48" w:rsidRPr="001B3E48" w:rsidRDefault="001B3E48" w:rsidP="00D10A06">
            <w:r>
              <w:t>Метод Эйлера</w:t>
            </w:r>
          </w:p>
        </w:tc>
        <w:tc>
          <w:tcPr>
            <w:tcW w:w="0" w:type="auto"/>
          </w:tcPr>
          <w:p w14:paraId="661B9853" w14:textId="3BFC504C" w:rsidR="001B3E48" w:rsidRDefault="00D10A06" w:rsidP="00D10A06">
            <w:r>
              <w:t>М</w:t>
            </w:r>
            <w:r w:rsidR="001B3E48" w:rsidRPr="001B3E48">
              <w:t>етод Рунге-Кутта</w:t>
            </w:r>
          </w:p>
        </w:tc>
      </w:tr>
      <w:tr w:rsidR="00D10A06" w14:paraId="14326AB3" w14:textId="77777777" w:rsidTr="00D10A06">
        <w:tc>
          <w:tcPr>
            <w:tcW w:w="0" w:type="auto"/>
          </w:tcPr>
          <w:p w14:paraId="56C6DA39" w14:textId="6F7E5F2D" w:rsidR="001B3E48" w:rsidRDefault="001B3E48" w:rsidP="00D10A06">
            <w:r>
              <w:t>Шаг интегрирования</w:t>
            </w:r>
          </w:p>
        </w:tc>
        <w:tc>
          <w:tcPr>
            <w:tcW w:w="0" w:type="auto"/>
          </w:tcPr>
          <w:p w14:paraId="25AEA9CE" w14:textId="4C862FD4" w:rsidR="001B3E48" w:rsidRDefault="00D10A06" w:rsidP="00D10A06">
            <w:r w:rsidRPr="00D10A06">
              <w:t>0.0156</w:t>
            </w:r>
          </w:p>
        </w:tc>
        <w:tc>
          <w:tcPr>
            <w:tcW w:w="0" w:type="auto"/>
          </w:tcPr>
          <w:p w14:paraId="38B5094C" w14:textId="2189A67A" w:rsidR="001B3E48" w:rsidRDefault="00D10A06" w:rsidP="00D10A06">
            <w:r w:rsidRPr="00D10A06">
              <w:t>4.8828e-04</w:t>
            </w:r>
          </w:p>
        </w:tc>
      </w:tr>
      <w:tr w:rsidR="00D10A06" w14:paraId="0AC2639E" w14:textId="77777777" w:rsidTr="00D10A06">
        <w:tc>
          <w:tcPr>
            <w:tcW w:w="0" w:type="auto"/>
          </w:tcPr>
          <w:p w14:paraId="6D341071" w14:textId="50C884B0" w:rsidR="001B3E48" w:rsidRDefault="001B3E48" w:rsidP="00D10A06">
            <w:r>
              <w:t>М</w:t>
            </w:r>
            <w:r w:rsidRPr="001B3E48">
              <w:t>аксимум модуля отклонения в</w:t>
            </w:r>
            <w:r w:rsidR="00D10A06" w:rsidRPr="00D10A06">
              <w:t xml:space="preserve"> </w:t>
            </w:r>
            <w:r w:rsidRPr="001B3E48">
              <w:t>узловых точках приближенных решений от точного</w:t>
            </w:r>
          </w:p>
        </w:tc>
        <w:tc>
          <w:tcPr>
            <w:tcW w:w="0" w:type="auto"/>
          </w:tcPr>
          <w:p w14:paraId="0167C0D5" w14:textId="561C3D86" w:rsidR="001B3E48" w:rsidRDefault="00D10A06" w:rsidP="00D10A06">
            <w:r w:rsidRPr="00D10A06">
              <w:t>8.0320e-04</w:t>
            </w:r>
          </w:p>
        </w:tc>
        <w:tc>
          <w:tcPr>
            <w:tcW w:w="0" w:type="auto"/>
          </w:tcPr>
          <w:p w14:paraId="045D4F93" w14:textId="27D9C62F" w:rsidR="001B3E48" w:rsidRDefault="00D10A06" w:rsidP="00D10A06">
            <w:r w:rsidRPr="00D10A06">
              <w:t>1.2768e-15</w:t>
            </w:r>
          </w:p>
        </w:tc>
      </w:tr>
    </w:tbl>
    <w:p w14:paraId="6E29D031" w14:textId="0B1FEC9C" w:rsidR="007C2869" w:rsidRDefault="007C2869" w:rsidP="007C2869">
      <w:pPr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7C286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График точного и приближенных решений</w:t>
      </w:r>
    </w:p>
    <w:p w14:paraId="62C4CD26" w14:textId="34A11D3A" w:rsidR="00D10A06" w:rsidRDefault="00D10A06" w:rsidP="00D10A06">
      <w:r>
        <w:t>К</w:t>
      </w:r>
      <w:r w:rsidRPr="00D10A06">
        <w:t>расный</w:t>
      </w:r>
      <w:r>
        <w:t xml:space="preserve"> цвет </w:t>
      </w:r>
      <w:r w:rsidRPr="00D10A06">
        <w:t>-точное решение; синий</w:t>
      </w:r>
      <w:r>
        <w:t xml:space="preserve"> </w:t>
      </w:r>
      <w:r w:rsidRPr="00D10A06">
        <w:t>-</w:t>
      </w:r>
      <w:r>
        <w:t xml:space="preserve"> </w:t>
      </w:r>
      <w:r w:rsidRPr="00D10A06">
        <w:t>численным методом</w:t>
      </w:r>
      <w:r>
        <w:t>.</w:t>
      </w:r>
    </w:p>
    <w:p w14:paraId="23EAFF75" w14:textId="0693FC38" w:rsidR="00D10A06" w:rsidRDefault="00D10A06" w:rsidP="00D10A06">
      <w:r>
        <w:lastRenderedPageBreak/>
        <w:t>Метод Эйлера:</w:t>
      </w:r>
    </w:p>
    <w:p w14:paraId="751613A6" w14:textId="51393381" w:rsidR="00D10A06" w:rsidRDefault="00D10A06" w:rsidP="00D10A06">
      <w:r>
        <w:rPr>
          <w:noProof/>
          <w:lang w:val="en-US"/>
        </w:rPr>
        <w:drawing>
          <wp:inline distT="0" distB="0" distL="0" distR="0" wp14:anchorId="259BE976" wp14:editId="62B191F4">
            <wp:extent cx="5948854" cy="4461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338" cy="4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7751" w14:textId="77777777" w:rsidR="00D10A06" w:rsidRDefault="00D10A06" w:rsidP="00D10A06"/>
    <w:p w14:paraId="6B35D5A9" w14:textId="77777777" w:rsidR="00D10A06" w:rsidRDefault="00D10A06" w:rsidP="00D10A06"/>
    <w:p w14:paraId="7CED3A16" w14:textId="77777777" w:rsidR="00D10A06" w:rsidRDefault="00D10A06" w:rsidP="00D10A06"/>
    <w:p w14:paraId="5BCC90F1" w14:textId="77777777" w:rsidR="00D10A06" w:rsidRDefault="00D10A06" w:rsidP="00D10A06"/>
    <w:p w14:paraId="4B6B2E44" w14:textId="77777777" w:rsidR="00D10A06" w:rsidRDefault="00D10A06" w:rsidP="00D10A06"/>
    <w:p w14:paraId="0883C163" w14:textId="77777777" w:rsidR="00D10A06" w:rsidRDefault="00D10A06" w:rsidP="00D10A06"/>
    <w:p w14:paraId="7E782DD0" w14:textId="77777777" w:rsidR="00D10A06" w:rsidRDefault="00D10A06" w:rsidP="00D10A06"/>
    <w:p w14:paraId="2287F53B" w14:textId="77777777" w:rsidR="00D10A06" w:rsidRDefault="00D10A06" w:rsidP="00D10A06"/>
    <w:p w14:paraId="6A03BCC4" w14:textId="63828DD4" w:rsidR="00D10A06" w:rsidRDefault="00D10A06" w:rsidP="00D10A06">
      <w:r>
        <w:lastRenderedPageBreak/>
        <w:t>М</w:t>
      </w:r>
      <w:r w:rsidRPr="00D10A06">
        <w:t>етод Рунге-Кутта</w:t>
      </w:r>
      <w:r>
        <w:t>:</w:t>
      </w:r>
    </w:p>
    <w:p w14:paraId="1A79AAFD" w14:textId="4A383987" w:rsidR="00D10A06" w:rsidRPr="007C2869" w:rsidRDefault="00D10A06" w:rsidP="00D10A06">
      <w:r w:rsidRPr="00D10A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B7648" wp14:editId="20C8098C">
            <wp:extent cx="5785945" cy="4339461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719" cy="43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70E" w14:textId="54D78B89" w:rsidR="007C2869" w:rsidRDefault="007C2869" w:rsidP="007C2869">
      <w:pPr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7C286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Сравнительный анализ методов решения дифференциальных уравнений</w:t>
      </w:r>
    </w:p>
    <w:p w14:paraId="6C10DBF6" w14:textId="7F185135" w:rsidR="00D10A06" w:rsidRPr="007C2869" w:rsidRDefault="00E87C9C" w:rsidP="00D10A06">
      <w:r>
        <w:t>Б</w:t>
      </w:r>
      <w:r w:rsidRPr="00E87C9C">
        <w:t>олее точным</w:t>
      </w:r>
      <w:r>
        <w:t xml:space="preserve"> численным методом</w:t>
      </w:r>
      <w:r w:rsidRPr="00E87C9C">
        <w:t xml:space="preserve"> явля</w:t>
      </w:r>
      <w:r>
        <w:t>е</w:t>
      </w:r>
      <w:r w:rsidRPr="00E87C9C">
        <w:t>тся методу Рунге-Кутты четвертого порядка точности. Повысить точность метода Эйлера можно, уменьшив шаг интегрирования</w:t>
      </w:r>
      <w:r>
        <w:t>.</w:t>
      </w:r>
      <w:bookmarkStart w:id="0" w:name="_GoBack"/>
      <w:bookmarkEnd w:id="0"/>
    </w:p>
    <w:p w14:paraId="542EAC89" w14:textId="103E6E24" w:rsidR="007C2869" w:rsidRDefault="007C2869" w:rsidP="007C2869">
      <w:pPr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7C2869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Выводы</w:t>
      </w:r>
    </w:p>
    <w:p w14:paraId="46141213" w14:textId="60EC5C1C" w:rsidR="00D10A06" w:rsidRPr="007C2869" w:rsidRDefault="00D10A06" w:rsidP="00D10A06">
      <w:r>
        <w:t>В</w:t>
      </w:r>
      <w:r w:rsidRPr="00D10A06">
        <w:t xml:space="preserve"> работе описаны основные численные методы решения задачи Коши для обыкновенных дифференциальных уравнений: метод Эйлера и метод Рунге-Кутты</w:t>
      </w:r>
      <w:r>
        <w:t xml:space="preserve"> четвертого порядка</w:t>
      </w:r>
      <w:r w:rsidRPr="00D10A06">
        <w:t xml:space="preserve">. Сравнительный анализ и оценка погрешностей данных численных методов реализованы на примере решения задачи Коши для обыкновенного дифференциального уравнения </w:t>
      </w:r>
      <w:r>
        <w:t>первого</w:t>
      </w:r>
      <w:r w:rsidRPr="00D10A06">
        <w:t xml:space="preserve"> порядка. Для наглядности сравнения результатов вычислений представлен</w:t>
      </w:r>
      <w:r w:rsidR="00FB5102">
        <w:t>ы</w:t>
      </w:r>
      <w:r w:rsidRPr="00D10A06">
        <w:t xml:space="preserve"> совместн</w:t>
      </w:r>
      <w:r w:rsidR="00FB5102">
        <w:t>ые</w:t>
      </w:r>
      <w:r w:rsidRPr="00D10A06">
        <w:t xml:space="preserve"> графи</w:t>
      </w:r>
      <w:r w:rsidR="00FB5102">
        <w:t>ки функций точного</w:t>
      </w:r>
      <w:r w:rsidRPr="00D10A06">
        <w:t xml:space="preserve"> решени</w:t>
      </w:r>
      <w:r w:rsidR="00FB5102">
        <w:t>я и полученного численным методом</w:t>
      </w:r>
      <w:r w:rsidRPr="00D10A06">
        <w:t>.</w:t>
      </w:r>
    </w:p>
    <w:p w14:paraId="79FE5829" w14:textId="7400F8D6" w:rsidR="009D0036" w:rsidRDefault="00E87C9C"/>
    <w:sectPr w:rsidR="009D0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82C"/>
    <w:multiLevelType w:val="hybridMultilevel"/>
    <w:tmpl w:val="C4C09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1AF"/>
    <w:rsid w:val="0013660C"/>
    <w:rsid w:val="001B3E48"/>
    <w:rsid w:val="001C02D6"/>
    <w:rsid w:val="00523E99"/>
    <w:rsid w:val="00570B28"/>
    <w:rsid w:val="007C2869"/>
    <w:rsid w:val="008801AF"/>
    <w:rsid w:val="00BD20E5"/>
    <w:rsid w:val="00CA40E5"/>
    <w:rsid w:val="00D10A06"/>
    <w:rsid w:val="00E87C9C"/>
    <w:rsid w:val="00F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90C5"/>
  <w15:chartTrackingRefBased/>
  <w15:docId w15:val="{B4D41A59-C337-4E10-8F8E-AD24CFBB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5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20E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0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40E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59"/>
    <w:rsid w:val="007C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Кузьмичева</dc:creator>
  <cp:keywords/>
  <dc:description/>
  <cp:lastModifiedBy>Ксения Кузьмичева</cp:lastModifiedBy>
  <cp:revision>5</cp:revision>
  <dcterms:created xsi:type="dcterms:W3CDTF">2018-12-11T13:07:00Z</dcterms:created>
  <dcterms:modified xsi:type="dcterms:W3CDTF">2018-12-19T19:29:00Z</dcterms:modified>
</cp:coreProperties>
</file>