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9B" w:rsidRPr="00F5769B" w:rsidRDefault="00F5769B" w:rsidP="00F5769B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F5769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Что такое информационные блоки?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 предыдущих уроков вам уже известно, что на сайте может быть представлено 2 вида информации: </w:t>
      </w:r>
      <w:r w:rsidRPr="00F5769B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статическая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gramStart"/>
      <w:r w:rsidRPr="00F5769B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динамическая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управления динамической информацией, например, статьями, товарами в </w:t>
      </w:r>
      <w:r w:rsidRPr="00F576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«1С-Битрикс: Управление сайтом»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специальные сущности под названием 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информационные блоки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(сокращенно "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инфоблоки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"). Они не только облегчают работу, но и сокращают время на создание, обновление материалов.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Давайте разберемся, что же такое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инфоблоки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Начнем с того, что эти сущности создаёт специальный </w:t>
      </w:r>
      <w:r w:rsidRPr="00F5769B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модуль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5769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Информационные блоки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системе </w:t>
      </w:r>
      <w:r w:rsidRPr="00F576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«1С-Битрикс: Управление сайтом»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Доступен он во всех редакциях и предназначен для управления именно однородной информацией, т.е. такой информацией, которая схожа по своей структуре.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отдельный 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инфоблок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своего рода таблица, в ячейках которой хранятся нужные данные. Рассмотрим на примере новостей. В этом случае у нас есть таблица, где каждая строка - это отдельная новость (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элемент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инфоблока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столбец - это параметры новости: название, картинка, анонс, детальное описание и т.д.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4065429"/>
            <wp:effectExtent l="0" t="0" r="0" b="0"/>
            <wp:docPr id="1" name="Рисунок 1" descr="https://dev.1c-bitrix.ru/images/content_manager/iblocks/iblock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.1c-bitrix.ru/images/content_manager/iblocks/iblock_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Отсюда видно, что новости удобно хранить в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инфоблоке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поскольку они создаются и показываются на сайте по аналогии друг с другом. Но учтите, что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инфоблоки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самостоятельно не умеют «показывать» на сайте данные из таблиц, вам следует использовать </w:t>
      </w:r>
      <w:r w:rsidRPr="00F5769B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компоненты</w:t>
      </w: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(это мы рассмотрим </w:t>
      </w:r>
      <w:hyperlink r:id="rId6" w:tgtFrame="_blank" w:history="1">
        <w:r w:rsidRPr="00F5769B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позже</w:t>
        </w:r>
      </w:hyperlink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Область применения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широка: это товары, статьи, доска объявлений или список подразделений компании - все, для чего можно составить каталог (представить в виде таблицы).</w:t>
      </w:r>
    </w:p>
    <w:p w:rsidR="00F5769B" w:rsidRPr="00F5769B" w:rsidRDefault="00F5769B" w:rsidP="00F5769B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F5769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Заключение</w:t>
      </w:r>
    </w:p>
    <w:p w:rsidR="00F5769B" w:rsidRPr="00F5769B" w:rsidRDefault="00F5769B" w:rsidP="00F5769B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познакомились с понятием "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". Узнали, что с помощью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публиковать различные типы динамической информации. Прочитайте </w:t>
      </w:r>
      <w:hyperlink r:id="rId7" w:tgtFrame="_blank" w:history="1">
        <w:r w:rsidRPr="00F5769B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следующий урок</w:t>
        </w:r>
      </w:hyperlink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вы узнаете как устроены </w:t>
      </w:r>
      <w:proofErr w:type="spellStart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инфоблоки</w:t>
      </w:r>
      <w:proofErr w:type="spellEnd"/>
      <w:r w:rsidRPr="00F5769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769B" w:rsidRDefault="00F5769B" w:rsidP="00F5769B">
      <w:pPr>
        <w:pStyle w:val="2"/>
        <w:shd w:val="clear" w:color="auto" w:fill="FFFFFF"/>
        <w:spacing w:before="0" w:line="600" w:lineRule="atLeast"/>
        <w:rPr>
          <w:rFonts w:ascii="Arial" w:hAnsi="Arial" w:cs="Arial"/>
          <w:color w:val="333333"/>
          <w:sz w:val="48"/>
          <w:szCs w:val="48"/>
        </w:rPr>
      </w:pPr>
      <w:r>
        <w:rPr>
          <w:rFonts w:ascii="Arial" w:hAnsi="Arial" w:cs="Arial"/>
          <w:color w:val="333333"/>
          <w:sz w:val="48"/>
          <w:szCs w:val="48"/>
        </w:rPr>
        <w:t>Как устроены информационные блоки</w:t>
      </w:r>
    </w:p>
    <w:p w:rsidR="00F5769B" w:rsidRDefault="00F5769B" w:rsidP="00F5769B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Посмотрите видеоролик и узнайте, как могут быть устроены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5769B" w:rsidRDefault="00F5769B" w:rsidP="00F5769B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  Как устроены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инфоблоки</w:t>
      </w:r>
      <w:proofErr w:type="spellEnd"/>
      <w:r>
        <w:rPr>
          <w:rFonts w:ascii="Arial" w:hAnsi="Arial" w:cs="Arial"/>
          <w:color w:val="333333"/>
          <w:sz w:val="24"/>
          <w:szCs w:val="24"/>
        </w:rPr>
        <w:t>?</w:t>
      </w:r>
    </w:p>
    <w:p w:rsidR="00F5769B" w:rsidRDefault="00F5769B" w:rsidP="00F5769B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просмотр видео вам не подходит, то для лучшего понимания откройте административный раздел своего (демонстративного) сайта:</w:t>
      </w:r>
    </w:p>
    <w:p w:rsidR="00F5769B" w:rsidRDefault="00F5769B" w:rsidP="00F5769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административном меню нажмите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Контент</w:t>
      </w:r>
      <w:r>
        <w:rPr>
          <w:rFonts w:ascii="Helvetica" w:hAnsi="Helvetica" w:cs="Helvetica"/>
          <w:color w:val="333333"/>
          <w:sz w:val="21"/>
          <w:szCs w:val="21"/>
        </w:rPr>
        <w:t>. Записи </w:t>
      </w:r>
      <w:r>
        <w:rPr>
          <w:rStyle w:val="learning-highlight-number"/>
          <w:rFonts w:ascii="Helvetica" w:hAnsi="Helvetica" w:cs="Helvetica"/>
          <w:color w:val="FF3636"/>
          <w:sz w:val="21"/>
          <w:szCs w:val="21"/>
          <w:bdr w:val="single" w:sz="6" w:space="0" w:color="FF3636" w:frame="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- это 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 xml:space="preserve">типы </w:t>
      </w: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Раскройте некоторый тип и вы увидите </w:t>
      </w: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learning-highlight-number"/>
          <w:rFonts w:ascii="Helvetica" w:hAnsi="Helvetica" w:cs="Helvetica"/>
          <w:color w:val="FF3636"/>
          <w:sz w:val="21"/>
          <w:szCs w:val="21"/>
          <w:bdr w:val="single" w:sz="6" w:space="0" w:color="FF3636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выбранного типа: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2430000"/>
            <wp:effectExtent l="0" t="0" r="0" b="8890"/>
            <wp:docPr id="2" name="Рисунок 2" descr="https://dev.1c-bitrix.ru/images/content_manager/iblocks/content_iblock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.1c-bitrix.ru/images/content_manager/iblocks/content_iblock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9B" w:rsidRDefault="00F5769B" w:rsidP="00F5769B">
      <w:pPr>
        <w:numPr>
          <w:ilvl w:val="0"/>
          <w:numId w:val="1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Кликните по названию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Возможны 2 ситуации:</w:t>
      </w:r>
    </w:p>
    <w:p w:rsidR="00F5769B" w:rsidRDefault="00F5769B" w:rsidP="00F5769B">
      <w:pPr>
        <w:numPr>
          <w:ilvl w:val="1"/>
          <w:numId w:val="1"/>
        </w:numPr>
        <w:shd w:val="clear" w:color="auto" w:fill="FFFFFF"/>
        <w:spacing w:before="45" w:after="240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Откроется сразу список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элементов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 этом случае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не имеет разделов и подразделов, т.е. имеет простую одноуровневую структуру.</w:t>
      </w:r>
    </w:p>
    <w:p w:rsidR="00F5769B" w:rsidRDefault="00F5769B" w:rsidP="00F5769B">
      <w:pPr>
        <w:shd w:val="clear" w:color="auto" w:fill="F6FBF3"/>
        <w:spacing w:before="45" w:after="75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Элемент</w:t>
      </w:r>
      <w:r>
        <w:rPr>
          <w:rFonts w:ascii="Helvetica" w:hAnsi="Helvetica" w:cs="Helvetica"/>
          <w:color w:val="333333"/>
          <w:sz w:val="21"/>
          <w:szCs w:val="21"/>
        </w:rPr>
        <w:t xml:space="preserve"> - это непосредственно сама информация, которую мы размещаем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(товары, фотографии, статьи, справочники и т.д.).</w:t>
      </w:r>
    </w:p>
    <w:p w:rsidR="00F5769B" w:rsidRDefault="00F5769B" w:rsidP="00F5769B">
      <w:pPr>
        <w:numPr>
          <w:ilvl w:val="1"/>
          <w:numId w:val="1"/>
        </w:numPr>
        <w:shd w:val="clear" w:color="auto" w:fill="FFFFFF"/>
        <w:spacing w:before="45" w:after="240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Откроется список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разделов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имеет многоуровневую структуру. В таком случае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элементы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открываются кликом по разделу.</w:t>
      </w:r>
    </w:p>
    <w:p w:rsidR="00F5769B" w:rsidRDefault="00F5769B" w:rsidP="00F5769B">
      <w:pPr>
        <w:shd w:val="clear" w:color="auto" w:fill="F6FBF3"/>
        <w:spacing w:before="45" w:after="75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Раздел</w:t>
      </w:r>
      <w:r>
        <w:rPr>
          <w:rFonts w:ascii="Helvetica" w:hAnsi="Helvetica" w:cs="Helvetica"/>
          <w:color w:val="333333"/>
          <w:sz w:val="21"/>
          <w:szCs w:val="21"/>
        </w:rPr>
        <w:t> - это логическая единица для группировки элементов.</w:t>
      </w:r>
    </w:p>
    <w:p w:rsidR="00F5769B" w:rsidRDefault="00F5769B" w:rsidP="00F5769B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 xml:space="preserve">Важные особенности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инфоблоков</w:t>
      </w:r>
      <w:proofErr w:type="spellEnd"/>
    </w:p>
    <w:p w:rsidR="00F5769B" w:rsidRDefault="00F5769B" w:rsidP="00F5769B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позволяют создавать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иерархическую структуру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вложенности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</w:p>
    <w:p w:rsidR="00F5769B" w:rsidRDefault="00F5769B" w:rsidP="00F5769B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похожей информацией объединяются (группируются) в типы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5769B" w:rsidRDefault="00F5769B" w:rsidP="00F5769B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Тип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определяет, будут ли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разделы.</w:t>
      </w:r>
    </w:p>
    <w:p w:rsidR="00F5769B" w:rsidRDefault="00F5769B" w:rsidP="00F5769B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Количество разделов и элементов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неограничено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5769B" w:rsidRDefault="00F5769B" w:rsidP="00F5769B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Разделы могут иметь подразделы.</w:t>
      </w:r>
    </w:p>
    <w:p w:rsidR="00F5769B" w:rsidRDefault="00F5769B" w:rsidP="00F5769B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Один и тот же элемент может быть привязан к нескольким разделам.</w:t>
      </w:r>
    </w:p>
    <w:p w:rsidR="00F5769B" w:rsidRDefault="00F5769B" w:rsidP="00F5769B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Заключение</w:t>
      </w:r>
    </w:p>
    <w:p w:rsidR="00F5769B" w:rsidRDefault="00F5769B" w:rsidP="00F5769B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узнали, как устроены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на сайте. Прочитайте </w:t>
      </w:r>
      <w:hyperlink r:id="rId9" w:tgtFrame="_blank" w:history="1">
        <w:r>
          <w:rPr>
            <w:rStyle w:val="a4"/>
            <w:rFonts w:ascii="Helvetica" w:eastAsiaTheme="majorEastAsia" w:hAnsi="Helvetica" w:cs="Helvetica"/>
            <w:color w:val="1F67B0"/>
            <w:sz w:val="21"/>
            <w:szCs w:val="21"/>
          </w:rPr>
          <w:t>следующий урок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 и вы узнаете о подходах работы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инфоблоками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той или иной ситуации.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9920A1" w:rsidRPr="009920A1" w:rsidTr="009920A1">
        <w:trPr>
          <w:tblCellSpacing w:w="15" w:type="dxa"/>
        </w:trPr>
        <w:tc>
          <w:tcPr>
            <w:tcW w:w="12773" w:type="dxa"/>
            <w:shd w:val="clear" w:color="auto" w:fill="FFFFFF"/>
            <w:vAlign w:val="center"/>
            <w:hideMark/>
          </w:tcPr>
          <w:p w:rsidR="009920A1" w:rsidRPr="009920A1" w:rsidRDefault="009920A1" w:rsidP="009920A1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920A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br/>
              <w:t>Общий порядок работы с информационными блоками</w:t>
            </w:r>
          </w:p>
        </w:tc>
      </w:tr>
    </w:tbl>
    <w:p w:rsidR="009920A1" w:rsidRPr="009920A1" w:rsidRDefault="009920A1" w:rsidP="009920A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любого раздела сайта с использованием информационных блоков необходимо проводить в следующем порядке: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Внимательное продумывание структуры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920A1" w:rsidRPr="009920A1" w:rsidRDefault="009920A1" w:rsidP="009920A1">
      <w:pPr>
        <w:shd w:val="clear" w:color="auto" w:fill="F7FAFE"/>
        <w:spacing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</w:t>
      </w: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начальном этапе создания сайта еще можно будет переделать всю работу без особых временных потерь. Однако после импорта какой-нибудь большой базы данных при неудачно созданной структуре возможна ситуация, когда потребуется повторить весь импорт заново. 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Инфоблоки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 не могут менять свой тип</w:t>
      </w: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И если вам нужно перенести данные из одного типа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другой, то сделать это можно только экспортом данных и импортом их в новый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другого типа. Аналогично и с разделами и элементами.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Создание нужного типа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настройкой параметров.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Создание самих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настройкой параметров.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Создание структуры внутри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Создание элементов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физической страницы (в случае использования комплексного компонента) или страниц (при использовании простых компонентов) и размещение на ней компонента (компонентов) с последующей настройкой свойств компонента.</w:t>
      </w:r>
    </w:p>
    <w:p w:rsidR="009920A1" w:rsidRPr="009920A1" w:rsidRDefault="009920A1" w:rsidP="009920A1">
      <w:pPr>
        <w:numPr>
          <w:ilvl w:val="0"/>
          <w:numId w:val="3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Кастомизация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работы компонента под потребности ТЗ сайта.</w:t>
      </w:r>
    </w:p>
    <w:p w:rsidR="009920A1" w:rsidRPr="009920A1" w:rsidRDefault="009920A1" w:rsidP="009920A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Четвертый и пятый пункт, как правило, выполняют контент-менеджеры, если наполнение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производится вручную, а не импортом.</w:t>
      </w:r>
    </w:p>
    <w:p w:rsidR="009920A1" w:rsidRPr="009920A1" w:rsidRDefault="009920A1" w:rsidP="009920A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Одной из самых простых и распространенных схем структуры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обычная древовидная система типа:</w:t>
      </w:r>
    </w:p>
    <w:p w:rsidR="009920A1" w:rsidRPr="009920A1" w:rsidRDefault="009920A1" w:rsidP="009920A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429125" cy="2562225"/>
            <wp:effectExtent l="0" t="0" r="9525" b="9525"/>
            <wp:docPr id="4" name="Рисунок 4" descr="Пример схемы структуры инфобло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схемы структуры инфоблок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1" w:rsidRPr="009920A1" w:rsidRDefault="009920A1" w:rsidP="009920A1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зависимости от целей проекта эту структуру можно реализовать разными способами. Например, через один тип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несколько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инфоблоков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этом варианте типу товаров будет соответствовать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группе товаров — раздел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товару — элемент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Более сложные схемы каталогизации можно реализовать, создавая разные типы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разветвляя разделы </w:t>
      </w:r>
      <w:proofErr w:type="spellStart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инфоблока</w:t>
      </w:r>
      <w:proofErr w:type="spellEnd"/>
      <w:r w:rsidRPr="009920A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 счет вложенных подразделов.</w:t>
      </w:r>
    </w:p>
    <w:p w:rsidR="009920A1" w:rsidRDefault="009920A1" w:rsidP="009920A1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  Типы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инфоблоков</w:t>
      </w:r>
      <w:proofErr w:type="spellEnd"/>
    </w:p>
    <w:p w:rsidR="009920A1" w:rsidRDefault="009920A1" w:rsidP="009920A1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Вам предстоит работа с новым видом информации? Создайте под него свой тип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9920A1" w:rsidRDefault="009920A1" w:rsidP="009920A1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F67B0"/>
          <w:sz w:val="21"/>
          <w:szCs w:val="21"/>
        </w:rPr>
        <w:drawing>
          <wp:inline distT="0" distB="0" distL="0" distR="0">
            <wp:extent cx="5400000" cy="3587143"/>
            <wp:effectExtent l="0" t="0" r="0" b="0"/>
            <wp:docPr id="6" name="Рисунок 6" descr="Нажмите на рисунок, чтобы увеличить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жмите на рисунок, чтобы увеличить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административном разделе сайта откройте страницу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Типы информационных блоков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proofErr w:type="gram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Контент &gt;</w:t>
      </w:r>
      <w:proofErr w:type="gram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</w:t>
      </w:r>
      <w:proofErr w:type="spell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Инфоблоки</w:t>
      </w:r>
      <w:proofErr w:type="spell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&gt; Типы </w:t>
      </w:r>
      <w:proofErr w:type="spell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Нажмите кнопку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Добавить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новый тип</w:t>
      </w:r>
      <w:r>
        <w:rPr>
          <w:rFonts w:ascii="Helvetica" w:hAnsi="Helvetica" w:cs="Helvetica"/>
          <w:color w:val="333333"/>
          <w:sz w:val="21"/>
          <w:szCs w:val="21"/>
        </w:rPr>
        <w:t>. Откроется форма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создания типа </w:t>
      </w:r>
      <w:proofErr w:type="spellStart"/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инфоблоков</w:t>
      </w:r>
      <w:proofErr w:type="spellEnd"/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поле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Идентификатор</w:t>
      </w:r>
      <w:r>
        <w:rPr>
          <w:rFonts w:ascii="Helvetica" w:hAnsi="Helvetica" w:cs="Helvetica"/>
          <w:color w:val="333333"/>
          <w:sz w:val="21"/>
          <w:szCs w:val="21"/>
        </w:rPr>
        <w:t> введите латинскими буквами краткое название для вашего типа.</w:t>
      </w:r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Поставьте флаг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Использовать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древовидный классификатор элементов по разделам</w:t>
      </w:r>
      <w:r>
        <w:rPr>
          <w:rFonts w:ascii="Helvetica" w:hAnsi="Helvetica" w:cs="Helvetica"/>
          <w:color w:val="333333"/>
          <w:sz w:val="21"/>
          <w:szCs w:val="21"/>
        </w:rPr>
        <w:t xml:space="preserve">, чтобы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этого нового типа можно было создавать разделы. Если вам нужны простые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без разделов, то флаг не ставьте.</w:t>
      </w:r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75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Укажите название типа для разных языков интерфейса в поле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Название</w:t>
      </w:r>
      <w:r>
        <w:rPr>
          <w:rFonts w:ascii="Helvetica" w:hAnsi="Helvetica" w:cs="Helvetica"/>
          <w:color w:val="333333"/>
          <w:sz w:val="21"/>
          <w:szCs w:val="21"/>
        </w:rPr>
        <w:t>. Также вы можете переопределить слова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Разделы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Элементы</w:t>
      </w:r>
      <w:r>
        <w:rPr>
          <w:rFonts w:ascii="Helvetica" w:hAnsi="Helvetica" w:cs="Helvetica"/>
          <w:color w:val="333333"/>
          <w:sz w:val="21"/>
          <w:szCs w:val="21"/>
        </w:rPr>
        <w:t>, например, на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Группы товаров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Товары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920A1" w:rsidRDefault="009920A1" w:rsidP="009920A1">
      <w:pPr>
        <w:numPr>
          <w:ilvl w:val="0"/>
          <w:numId w:val="4"/>
        </w:numPr>
        <w:shd w:val="clear" w:color="auto" w:fill="FFFFFF"/>
        <w:spacing w:before="45" w:after="240" w:line="240" w:lineRule="auto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этом настройку нового типа можно закончить - нажмите кнопку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Сохранить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 (пока для нового типа не создан ни один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этот тип не будет отображаться в разделе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Контент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9920A1" w:rsidRDefault="009920A1" w:rsidP="009920A1">
      <w:pPr>
        <w:shd w:val="clear" w:color="auto" w:fill="F7FAFE"/>
        <w:spacing w:before="45" w:after="75"/>
        <w:ind w:left="9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Примечание:</w:t>
      </w:r>
      <w:r>
        <w:rPr>
          <w:rFonts w:ascii="Helvetica" w:hAnsi="Helvetica" w:cs="Helvetica"/>
          <w:color w:val="333333"/>
          <w:sz w:val="21"/>
          <w:szCs w:val="21"/>
        </w:rPr>
        <w:t> на закладке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располагаются необязательные и более экспертные настройки. Подробное их описание приведено в </w:t>
      </w:r>
      <w:hyperlink r:id="rId13" w:anchor="create" w:tgtFrame="_blank" w:history="1">
        <w:r>
          <w:rPr>
            <w:rStyle w:val="a4"/>
            <w:rFonts w:ascii="Helvetica" w:hAnsi="Helvetica" w:cs="Helvetica"/>
            <w:color w:val="1F67B0"/>
            <w:sz w:val="21"/>
            <w:szCs w:val="21"/>
          </w:rPr>
          <w:t>документации по продукту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920A1" w:rsidRDefault="009920A1" w:rsidP="009920A1">
      <w:pPr>
        <w:shd w:val="clear" w:color="auto" w:fill="FEF2F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Важно!</w:t>
      </w:r>
      <w:r>
        <w:rPr>
          <w:rFonts w:ascii="Helvetica" w:hAnsi="Helvetica" w:cs="Helvetica"/>
          <w:color w:val="333333"/>
          <w:sz w:val="21"/>
          <w:szCs w:val="21"/>
        </w:rPr>
        <w:t xml:space="preserve"> Создавать тип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могут те пользователи, которые имеют полный доступ к главному модулю.</w:t>
      </w:r>
    </w:p>
    <w:p w:rsidR="009920A1" w:rsidRDefault="009920A1" w:rsidP="009920A1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333333"/>
          <w:sz w:val="24"/>
          <w:szCs w:val="24"/>
        </w:rPr>
        <w:t>  Заключение</w:t>
      </w:r>
    </w:p>
    <w:p w:rsidR="009920A1" w:rsidRDefault="009920A1" w:rsidP="009920A1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Создание типа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выполняется очень просто. Указывается только идентификатор, название и определяется использование разделов. Научитесь теперь </w:t>
      </w:r>
      <w:hyperlink r:id="rId14" w:tgtFrame="_blank" w:history="1">
        <w:r>
          <w:rPr>
            <w:rStyle w:val="a4"/>
            <w:rFonts w:ascii="Helvetica" w:hAnsi="Helvetica" w:cs="Helvetica"/>
            <w:color w:val="1F67B0"/>
            <w:sz w:val="21"/>
            <w:szCs w:val="21"/>
          </w:rPr>
          <w:t xml:space="preserve">создавать и настраивать </w:t>
        </w:r>
        <w:proofErr w:type="spellStart"/>
        <w:r>
          <w:rPr>
            <w:rStyle w:val="a4"/>
            <w:rFonts w:ascii="Helvetica" w:hAnsi="Helvetica" w:cs="Helvetica"/>
            <w:color w:val="1F67B0"/>
            <w:sz w:val="21"/>
            <w:szCs w:val="21"/>
          </w:rPr>
          <w:t>инфоблок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D0BE4" w:rsidRDefault="004D0BE4"/>
    <w:sectPr w:rsidR="004D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6E0"/>
    <w:multiLevelType w:val="multilevel"/>
    <w:tmpl w:val="FAD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2897"/>
    <w:multiLevelType w:val="multilevel"/>
    <w:tmpl w:val="A5A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372B8"/>
    <w:multiLevelType w:val="multilevel"/>
    <w:tmpl w:val="767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B2D4B"/>
    <w:multiLevelType w:val="multilevel"/>
    <w:tmpl w:val="ACA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E1"/>
    <w:rsid w:val="004D0BE4"/>
    <w:rsid w:val="007E74E1"/>
    <w:rsid w:val="009920A1"/>
    <w:rsid w:val="00F5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D3B7"/>
  <w15:chartTrackingRefBased/>
  <w15:docId w15:val="{CA099B92-4517-4A5D-B3B2-E544D1E5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5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76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5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F5769B"/>
  </w:style>
  <w:style w:type="character" w:customStyle="1" w:styleId="learning-lesson-detail-word">
    <w:name w:val="learning-lesson-detail-word"/>
    <w:basedOn w:val="a0"/>
    <w:rsid w:val="00F5769B"/>
  </w:style>
  <w:style w:type="character" w:styleId="a4">
    <w:name w:val="Hyperlink"/>
    <w:basedOn w:val="a0"/>
    <w:uiPriority w:val="99"/>
    <w:semiHidden/>
    <w:unhideWhenUsed/>
    <w:rsid w:val="00F5769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57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urse-content-details-light">
    <w:name w:val="course-content-details-light"/>
    <w:basedOn w:val="a0"/>
    <w:rsid w:val="00F5769B"/>
  </w:style>
  <w:style w:type="character" w:customStyle="1" w:styleId="course-content-difficult-link">
    <w:name w:val="course-content-difficult-link"/>
    <w:basedOn w:val="a0"/>
    <w:rsid w:val="00F5769B"/>
  </w:style>
  <w:style w:type="character" w:customStyle="1" w:styleId="path">
    <w:name w:val="path"/>
    <w:basedOn w:val="a0"/>
    <w:rsid w:val="00F5769B"/>
  </w:style>
  <w:style w:type="character" w:customStyle="1" w:styleId="learning-highlight-number">
    <w:name w:val="learning-highlight-number"/>
    <w:basedOn w:val="a0"/>
    <w:rsid w:val="00F5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288">
          <w:marLeft w:val="0"/>
          <w:marRight w:val="0"/>
          <w:marTop w:val="375"/>
          <w:marBottom w:val="375"/>
          <w:divBdr>
            <w:top w:val="single" w:sz="6" w:space="14" w:color="E4EEFB"/>
            <w:left w:val="single" w:sz="6" w:space="31" w:color="E4EEFB"/>
            <w:bottom w:val="single" w:sz="6" w:space="18" w:color="E4EEFB"/>
            <w:right w:val="single" w:sz="6" w:space="23" w:color="E4EEFB"/>
          </w:divBdr>
        </w:div>
      </w:divsChild>
    </w:div>
    <w:div w:id="721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1731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3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1179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39308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707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744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2101025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807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302">
                  <w:marLeft w:val="0"/>
                  <w:marRight w:val="0"/>
                  <w:marTop w:val="375"/>
                  <w:marBottom w:val="375"/>
                  <w:divBdr>
                    <w:top w:val="single" w:sz="6" w:space="14" w:color="CEEBBD"/>
                    <w:left w:val="single" w:sz="6" w:space="31" w:color="CEEBBD"/>
                    <w:bottom w:val="single" w:sz="6" w:space="18" w:color="CEEBBD"/>
                    <w:right w:val="single" w:sz="6" w:space="23" w:color="CEEBBD"/>
                  </w:divBdr>
                </w:div>
                <w:div w:id="378475134">
                  <w:marLeft w:val="0"/>
                  <w:marRight w:val="0"/>
                  <w:marTop w:val="375"/>
                  <w:marBottom w:val="375"/>
                  <w:divBdr>
                    <w:top w:val="single" w:sz="6" w:space="14" w:color="CEEBBD"/>
                    <w:left w:val="single" w:sz="6" w:space="31" w:color="CEEBBD"/>
                    <w:bottom w:val="single" w:sz="6" w:space="18" w:color="CEEBBD"/>
                    <w:right w:val="single" w:sz="6" w:space="23" w:color="CEEBBD"/>
                  </w:divBdr>
                </w:div>
              </w:divsChild>
            </w:div>
            <w:div w:id="5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699">
          <w:marLeft w:val="0"/>
          <w:marRight w:val="0"/>
          <w:marTop w:val="375"/>
          <w:marBottom w:val="375"/>
          <w:divBdr>
            <w:top w:val="single" w:sz="6" w:space="14" w:color="E4EEFB"/>
            <w:left w:val="single" w:sz="6" w:space="31" w:color="E4EEFB"/>
            <w:bottom w:val="single" w:sz="6" w:space="18" w:color="E4EEFB"/>
            <w:right w:val="single" w:sz="6" w:space="23" w:color="E4EEFB"/>
          </w:divBdr>
        </w:div>
      </w:divsChild>
    </w:div>
    <w:div w:id="1719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221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283392124">
              <w:marLeft w:val="0"/>
              <w:marRight w:val="0"/>
              <w:marTop w:val="375"/>
              <w:marBottom w:val="375"/>
              <w:divBdr>
                <w:top w:val="single" w:sz="6" w:space="14" w:color="FCDDDD"/>
                <w:left w:val="single" w:sz="6" w:space="31" w:color="FCDDDD"/>
                <w:bottom w:val="single" w:sz="6" w:space="18" w:color="FCDDDD"/>
                <w:right w:val="single" w:sz="6" w:space="23" w:color="FCDDDD"/>
              </w:divBdr>
            </w:div>
          </w:divsChild>
        </w:div>
        <w:div w:id="18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1c-bitrix.ru/user_help/content/iblock/iblock_type_edi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1c-bitrix.ru/learning/course/index.php?COURSE_ID=34&amp;LESSON_ID=188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34&amp;CHAPTER_ID=09909&amp;LESSON_PATH=3905.4477.9909" TargetMode="External"/><Relationship Id="rId11" Type="http://schemas.openxmlformats.org/officeDocument/2006/relationships/hyperlink" Target="javascript:ShowImg('/images/content_manager/iblocks/type_iblock_add.png',1155,767,'%D0%A1%D0%BE%D0%B7%D0%B4%D0%B0%D0%BD%D0%B8%D0%B5%20%D1%82%D0%B8%D0%BF%D0%B0%20%D0%B8%D0%BD%D1%84%D0%BE%D0%B1%D0%BB%D0%BE%D0%BA%D0%BE%D0%B2')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1c-bitrix.ru/learning/course/index.php?COURSE_ID=34&amp;LESSON_ID=2039" TargetMode="External"/><Relationship Id="rId14" Type="http://schemas.openxmlformats.org/officeDocument/2006/relationships/hyperlink" Target="https://dev.1c-bitrix.ru/learning/course/index.php?COURSE_ID=34&amp;CHAPTER_ID=02011&amp;LESSON_PATH=3905.4477.20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1040</Words>
  <Characters>5932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2022-05-20T06:18:00Z</dcterms:created>
  <dcterms:modified xsi:type="dcterms:W3CDTF">2022-05-20T06:21:00Z</dcterms:modified>
</cp:coreProperties>
</file>