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Alexander Kuzmich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Stats 230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5/2/25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 What company is the most bang for buck car brand."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the statistically worst electric vehicle you can buy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 to question: The best bang for buck car in my opinion would be a Nissan EV. The average range of it is 150 miles at an msrp of $30,000. On the other hand the statistically worst car being the chevy due to it having slightly more range at 200 miles but having a huge price hike of $50,000 for some models.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Analysis: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project, I looked at electric vehicle data to see if different car brands have different driving ranges, and if more range means a higher price. The dataset included information like the car make, electric range, and base MSRP. I made a histogram to see how electric range is spread out, and a boxplot to compare range across the top 5 most popular brands. I also made a scatterplot to check if there’s a connection between how far a car can go and how much it costs. Then I found the average, minimum, maximum, and standard deviation of electric range for each brand to summarize the data.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see, I used a two-sample t-test to compare Tesla and Nissan, and it showed that Tesla has a much longer range on average. I also did an ANOVA test to check if different brands have different ranges, and the result told me that they did have different ranges. I ran a correlation test and a linear regression to see if range and price are connected. Both tests showed that cars with more range usually cost more. In conclusion, I found that brand does affect range, and there’s a pretty strong relationship between range and price. The more miles a car can go, the more you’re probably going to pay for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