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B6282"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 xml:space="preserve">Análisis del estado mecánico de bombas de agua en Tanzania </w:t>
      </w:r>
      <w:r w:rsidR="00F33F4E">
        <w:rPr>
          <w:rFonts w:ascii="Times New Roman" w:hAnsi="Times New Roman" w:cs="Times New Roman"/>
          <w:b/>
          <w:color w:val="auto"/>
          <w:sz w:val="28"/>
          <w:szCs w:val="32"/>
        </w:rPr>
        <w:t>a través de</w:t>
      </w:r>
      <w:r>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9F0F60" w:rsidRDefault="009F0F60"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agua, modelo mixto.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7DD55"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INTRODUCCIÓN </w:t>
      </w:r>
    </w:p>
    <w:p w:rsidR="00A548ED" w:rsidRPr="00A548ED" w:rsidRDefault="001466FE"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887749" w:rsidRDefault="00176DD2"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w:t>
      </w:r>
      <w:r w:rsidR="00887749">
        <w:rPr>
          <w:rFonts w:ascii="Times New Roman" w:hAnsi="Times New Roman" w:cs="Times New Roman"/>
          <w:sz w:val="24"/>
          <w:szCs w:val="24"/>
        </w:rPr>
        <w:t xml:space="preserve"> (</w:t>
      </w:r>
      <w:r w:rsidR="009D2A2F">
        <w:rPr>
          <w:rFonts w:ascii="Times New Roman" w:hAnsi="Times New Roman" w:cs="Times New Roman"/>
          <w:sz w:val="24"/>
          <w:szCs w:val="24"/>
        </w:rPr>
        <w:t>668 millones equivale a</w:t>
      </w:r>
      <w:r w:rsidR="00887749">
        <w:rPr>
          <w:rFonts w:ascii="Times New Roman" w:hAnsi="Times New Roman" w:cs="Times New Roman"/>
          <w:sz w:val="24"/>
          <w:szCs w:val="24"/>
        </w:rPr>
        <w:t>l 9% restante)</w:t>
      </w:r>
      <w:r w:rsidR="00A83AAC">
        <w:rPr>
          <w:rFonts w:ascii="Times New Roman" w:hAnsi="Times New Roman" w:cs="Times New Roman"/>
          <w:sz w:val="24"/>
          <w:szCs w:val="24"/>
        </w:rPr>
        <w:t xml:space="preserve">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A548ED" w:rsidRDefault="001A123E" w:rsidP="00200C8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FACM, </w:t>
      </w:r>
      <w:r w:rsidR="00A548ED">
        <w:rPr>
          <w:rFonts w:ascii="Times New Roman" w:hAnsi="Times New Roman" w:cs="Times New Roman"/>
          <w:sz w:val="24"/>
          <w:szCs w:val="24"/>
        </w:rPr>
        <w:t xml:space="preserve"> el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724D39" w:rsidRDefault="00061DE4" w:rsidP="00200C8E">
      <w:pPr>
        <w:jc w:val="both"/>
        <w:rPr>
          <w:rFonts w:ascii="Times New Roman" w:hAnsi="Times New Roman" w:cs="Times New Roman"/>
          <w:sz w:val="24"/>
          <w:szCs w:val="24"/>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que por lo general está contaminada y comúnmente se puede llegar a  contener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5D260E" w:rsidRDefault="009D2A2F" w:rsidP="00200C8E">
      <w:pPr>
        <w:jc w:val="both"/>
        <w:rPr>
          <w:rFonts w:ascii="Times New Roman" w:hAnsi="Times New Roman" w:cs="Times New Roman"/>
          <w:sz w:val="24"/>
          <w:szCs w:val="24"/>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gobierno del país, específicamente el ministerio de agua e irrigación, a través de varias de sus dependencias como lo son la compañía de construcción de represas y perforaciones,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9F0F60" w:rsidRDefault="005D260E" w:rsidP="00200C8E">
      <w:pPr>
        <w:jc w:val="both"/>
        <w:rPr>
          <w:rFonts w:ascii="Times New Roman" w:hAnsi="Times New Roman" w:cs="Times New Roman"/>
          <w:sz w:val="24"/>
          <w:szCs w:val="24"/>
        </w:rPr>
      </w:pPr>
      <w:r>
        <w:rPr>
          <w:rFonts w:ascii="Times New Roman" w:hAnsi="Times New Roman" w:cs="Times New Roman"/>
          <w:sz w:val="24"/>
          <w:szCs w:val="24"/>
        </w:rPr>
        <w:t xml:space="preserve">Este trabajo tiene como principal meta proponer un modelo que sea útil para la clasificación de la funcionalidad de los pozos existentes. Conociendo el estado de los pozos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40106B" w:rsidRPr="0040106B" w:rsidRDefault="0040106B"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MATERIALES Y MÉTODOS </w:t>
      </w:r>
    </w:p>
    <w:p w:rsidR="00705A16" w:rsidRDefault="00705A16" w:rsidP="00200C8E">
      <w:pPr>
        <w:jc w:val="both"/>
        <w:rPr>
          <w:rFonts w:ascii="Times New Roman" w:hAnsi="Times New Roman" w:cs="Times New Roman"/>
          <w:sz w:val="24"/>
          <w:szCs w:val="24"/>
        </w:rPr>
      </w:pPr>
      <w:r w:rsidRPr="00705A16">
        <w:rPr>
          <w:rFonts w:ascii="Times New Roman" w:hAnsi="Times New Roman" w:cs="Times New Roman"/>
          <w:sz w:val="24"/>
          <w:szCs w:val="24"/>
          <w:highlight w:val="yellow"/>
        </w:rPr>
        <w:t>Los datos utilizados se tomaron de</w:t>
      </w:r>
      <w:r>
        <w:rPr>
          <w:rFonts w:ascii="Times New Roman" w:hAnsi="Times New Roman" w:cs="Times New Roman"/>
          <w:sz w:val="24"/>
          <w:szCs w:val="24"/>
        </w:rPr>
        <w:t xml:space="preserve"> .. Se tomó una muestra de 1000 pozos.</w:t>
      </w:r>
    </w:p>
    <w:p w:rsidR="006F26C6" w:rsidRDefault="00200C8E" w:rsidP="00200C8E">
      <w:pPr>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dad de análisis el pozo de agua</w:t>
      </w:r>
      <w:r w:rsidR="0040106B" w:rsidRPr="0040106B">
        <w:rPr>
          <w:rFonts w:ascii="Times New Roman" w:hAnsi="Times New Roman" w:cs="Times New Roman"/>
          <w:sz w:val="24"/>
          <w:szCs w:val="24"/>
        </w:rPr>
        <w:t xml:space="preserve">. La variable respuesta es el </w:t>
      </w:r>
      <w:r w:rsidR="0040106B">
        <w:rPr>
          <w:rFonts w:ascii="Times New Roman" w:hAnsi="Times New Roman" w:cs="Times New Roman"/>
          <w:sz w:val="24"/>
          <w:szCs w:val="24"/>
        </w:rPr>
        <w:t>estado del pozo, cuyas categorías son funcional y no funcional.</w:t>
      </w:r>
    </w:p>
    <w:p w:rsidR="003547DE" w:rsidRDefault="003547DE" w:rsidP="00200C8E">
      <w:pPr>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0E5EA4" w:rsidRDefault="00787824" w:rsidP="00787824">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56109" w:rsidRDefault="007502F2"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00156109" w:rsidRPr="00156109">
        <w:rPr>
          <w:rFonts w:ascii="Times New Roman" w:hAnsi="Times New Roman" w:cs="Times New Roman"/>
          <w:sz w:val="24"/>
          <w:szCs w:val="24"/>
          <w:lang w:val="es-CR"/>
        </w:rPr>
        <w:t>cantidad de agua disponible</w:t>
      </w:r>
      <w:r w:rsidR="00156109">
        <w:rPr>
          <w:rFonts w:ascii="Times New Roman" w:hAnsi="Times New Roman" w:cs="Times New Roman"/>
          <w:sz w:val="24"/>
          <w:szCs w:val="24"/>
          <w:lang w:val="en-US"/>
        </w:rPr>
        <w:t xml:space="preserve"> (Total Static Head)</w:t>
      </w:r>
    </w:p>
    <w:p w:rsidR="007502F2" w:rsidRPr="000E5EA4" w:rsidRDefault="00156109"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0E5EA4" w:rsidRDefault="00CA362E" w:rsidP="007502F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787824" w:rsidRPr="00FF5862" w:rsidRDefault="00787824" w:rsidP="00787824">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waterpoint_type_group</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del punto de agua</w:t>
      </w:r>
      <w:r>
        <w:rPr>
          <w:rFonts w:ascii="Times New Roman" w:hAnsi="Times New Roman" w:cs="Times New Roman"/>
          <w:sz w:val="24"/>
          <w:szCs w:val="24"/>
          <w:lang w:val="en-US"/>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FF5862" w:rsidRDefault="00FF5862" w:rsidP="00FF586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w:t>
      </w:r>
      <w:r w:rsidRPr="00FF5862">
        <w:rPr>
          <w:rFonts w:ascii="Times New Roman" w:hAnsi="Times New Roman" w:cs="Times New Roman"/>
          <w:sz w:val="24"/>
          <w:szCs w:val="24"/>
          <w:lang w:val="es-CR"/>
        </w:rPr>
        <w:t>como se gestiona el punto de agua</w:t>
      </w:r>
      <w:r>
        <w:rPr>
          <w:rFonts w:ascii="Times New Roman" w:hAnsi="Times New Roman" w:cs="Times New Roman"/>
          <w:sz w:val="24"/>
          <w:szCs w:val="24"/>
          <w:lang w:val="en-US"/>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n-US"/>
        </w:rPr>
        <w:t>payment_type</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2978A6" w:rsidRDefault="002978A6" w:rsidP="0002723D">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952973">
        <w:rPr>
          <w:rFonts w:ascii="Times New Roman" w:hAnsi="Times New Roman" w:cs="Times New Roman"/>
          <w:sz w:val="24"/>
          <w:szCs w:val="24"/>
          <w:lang w:val="es-CR"/>
        </w:rPr>
        <w:t xml:space="preserve"> de pozos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2978A6" w:rsidRDefault="002978A6" w:rsidP="0002723D">
      <w:pPr>
        <w:jc w:val="both"/>
        <w:rPr>
          <w:rFonts w:ascii="Times New Roman" w:hAnsi="Times New Roman" w:cs="Times New Roman"/>
          <w:sz w:val="24"/>
          <w:szCs w:val="24"/>
          <w:lang w:val="es-CR"/>
        </w:rPr>
      </w:pPr>
    </w:p>
    <w:p w:rsidR="00CA362E" w:rsidRDefault="0002723D" w:rsidP="0002723D">
      <w:pPr>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523E91"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ij</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ij</m:t>
              </m:r>
            </m:sub>
          </m:sSub>
        </m:oMath>
      </m:oMathPara>
    </w:p>
    <w:p w:rsidR="003547DE" w:rsidRPr="007E76C1" w:rsidRDefault="0002723D" w:rsidP="00200C8E">
      <w:pPr>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n-US"/>
        </w:rPr>
        <w:t>waterpoint_type_group</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04704B" w:rsidRDefault="0004704B" w:rsidP="00200C8E">
      <w:pPr>
        <w:jc w:val="both"/>
        <w:rPr>
          <w:rFonts w:ascii="Times New Roman" w:hAnsi="Times New Roman" w:cs="Times New Roman"/>
          <w:sz w:val="24"/>
          <w:szCs w:val="24"/>
        </w:rPr>
      </w:pPr>
    </w:p>
    <w:p w:rsidR="00200C8E" w:rsidRDefault="005E1EA5" w:rsidP="00200C8E">
      <w:pPr>
        <w:jc w:val="both"/>
        <w:rPr>
          <w:rFonts w:ascii="Times New Roman" w:hAnsi="Times New Roman" w:cs="Times New Roman"/>
          <w:sz w:val="24"/>
          <w:szCs w:val="24"/>
        </w:rPr>
      </w:pPr>
      <w:r w:rsidRPr="005E1EA5">
        <w:rPr>
          <w:rFonts w:ascii="Times New Roman" w:hAnsi="Times New Roman" w:cs="Times New Roman"/>
          <w:sz w:val="24"/>
          <w:szCs w:val="24"/>
        </w:rPr>
        <w:t>Se utilizó</w:t>
      </w:r>
      <w:r w:rsidR="001509C5">
        <w:rPr>
          <w:rFonts w:ascii="Times New Roman" w:hAnsi="Times New Roman" w:cs="Times New Roman"/>
          <w:sz w:val="24"/>
          <w:szCs w:val="24"/>
        </w:rPr>
        <w:t xml:space="preserve"> un nivel de significancia de 0,</w:t>
      </w:r>
      <w:r w:rsidRPr="005E1EA5">
        <w:rPr>
          <w:rFonts w:ascii="Times New Roman" w:hAnsi="Times New Roman" w:cs="Times New Roman"/>
          <w:sz w:val="24"/>
          <w:szCs w:val="24"/>
        </w:rPr>
        <w:t>05</w:t>
      </w:r>
      <w:r w:rsidR="002D23CD">
        <w:rPr>
          <w:rFonts w:ascii="Times New Roman" w:hAnsi="Times New Roman" w:cs="Times New Roman"/>
          <w:sz w:val="24"/>
          <w:szCs w:val="24"/>
        </w:rPr>
        <w:t>.</w:t>
      </w:r>
    </w:p>
    <w:p w:rsidR="0040106B" w:rsidRDefault="0040106B" w:rsidP="00200C8E">
      <w:pPr>
        <w:jc w:val="both"/>
        <w:rPr>
          <w:rFonts w:ascii="Times New Roman" w:hAnsi="Times New Roman" w:cs="Times New Roman"/>
          <w:sz w:val="24"/>
          <w:szCs w:val="24"/>
        </w:rPr>
      </w:pPr>
    </w:p>
    <w:p w:rsidR="007E76C1" w:rsidRDefault="007E76C1"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8A1007" w:rsidRDefault="008A1007" w:rsidP="007013AF">
      <w:pPr>
        <w:jc w:val="both"/>
        <w:rPr>
          <w:rFonts w:ascii="Times New Roman" w:hAnsi="Times New Roman" w:cs="Times New Roman"/>
          <w:sz w:val="24"/>
          <w:szCs w:val="24"/>
        </w:rPr>
      </w:pPr>
    </w:p>
    <w:p w:rsidR="008A1007" w:rsidRDefault="008A1007" w:rsidP="007013AF">
      <w:pPr>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294E87" w:rsidRDefault="00714D17" w:rsidP="00294E87">
      <w:pPr>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w:t>
      </w:r>
      <w:r w:rsidR="00294E87">
        <w:rPr>
          <w:rFonts w:ascii="Times New Roman" w:hAnsi="Times New Roman" w:cs="Times New Roman"/>
          <w:sz w:val="24"/>
          <w:szCs w:val="24"/>
        </w:rPr>
        <w:t>aleatorias</w:t>
      </w:r>
      <w:r w:rsidR="00294E87">
        <w:rPr>
          <w:rFonts w:ascii="Times New Roman" w:hAnsi="Times New Roman" w:cs="Times New Roman"/>
          <w:sz w:val="24"/>
          <w:szCs w:val="24"/>
        </w:rPr>
        <w:t xml:space="preserve"> con una prueba de razón de verosimilitud (LRT) se obtuvo que para la variable </w:t>
      </w:r>
      <w:r w:rsidR="00B37F2E">
        <w:rPr>
          <w:rFonts w:ascii="Times New Roman" w:hAnsi="Times New Roman" w:cs="Times New Roman"/>
          <w:sz w:val="24"/>
          <w:szCs w:val="24"/>
        </w:rPr>
        <w:t>quien financió el pozo de agua</w:t>
      </w:r>
      <w:r w:rsidR="00B37F2E">
        <w:rPr>
          <w:rFonts w:ascii="Times New Roman" w:hAnsi="Times New Roman" w:cs="Times New Roman"/>
          <w:sz w:val="24"/>
          <w:szCs w:val="24"/>
        </w:rPr>
        <w:t xml:space="preserve"> </w:t>
      </w:r>
      <w:r w:rsidR="00294E87">
        <w:rPr>
          <w:rFonts w:ascii="Times New Roman" w:hAnsi="Times New Roman" w:cs="Times New Roman"/>
          <w:sz w:val="24"/>
          <w:szCs w:val="24"/>
        </w:rPr>
        <w:t>(</w:t>
      </w:r>
      <w:proofErr w:type="spellStart"/>
      <w:r w:rsidR="00B37F2E">
        <w:rPr>
          <w:rFonts w:ascii="Times New Roman" w:hAnsi="Times New Roman" w:cs="Times New Roman"/>
          <w:sz w:val="24"/>
          <w:szCs w:val="24"/>
        </w:rPr>
        <w:t>funder</w:t>
      </w:r>
      <w:proofErr w:type="spellEnd"/>
      <w:r w:rsidR="00294E87">
        <w:rPr>
          <w:rFonts w:ascii="Times New Roman" w:hAnsi="Times New Roman" w:cs="Times New Roman"/>
          <w:sz w:val="24"/>
          <w:szCs w:val="24"/>
        </w:rPr>
        <w:t xml:space="preserve">) el estadístico correspondiente a una ji-cuadrado es de </w:t>
      </w:r>
      <w:r w:rsidR="006770C5">
        <w:rPr>
          <w:rFonts w:ascii="Times New Roman" w:hAnsi="Times New Roman" w:cs="Times New Roman"/>
          <w:sz w:val="24"/>
          <w:szCs w:val="24"/>
        </w:rPr>
        <w:t>3.</w:t>
      </w:r>
      <w:r w:rsidR="00294E87">
        <w:rPr>
          <w:rFonts w:ascii="Times New Roman" w:hAnsi="Times New Roman" w:cs="Times New Roman"/>
          <w:sz w:val="24"/>
          <w:szCs w:val="24"/>
        </w:rPr>
        <w:t xml:space="preserve">10 y la probabilidad asociada fue de </w:t>
      </w:r>
      <w:r w:rsidR="006770C5">
        <w:rPr>
          <w:rFonts w:ascii="Times New Roman" w:hAnsi="Times New Roman" w:cs="Times New Roman"/>
          <w:sz w:val="24"/>
          <w:szCs w:val="24"/>
        </w:rPr>
        <w:t>0.</w:t>
      </w:r>
      <w:r w:rsidR="00294E87">
        <w:rPr>
          <w:rFonts w:ascii="Times New Roman" w:hAnsi="Times New Roman" w:cs="Times New Roman"/>
          <w:sz w:val="24"/>
          <w:szCs w:val="24"/>
        </w:rPr>
        <w:t>078 por lo que no se rechaza la hipótesis nula de que la vari</w:t>
      </w:r>
      <w:r w:rsidR="006770C5">
        <w:rPr>
          <w:rFonts w:ascii="Times New Roman" w:hAnsi="Times New Roman" w:cs="Times New Roman"/>
          <w:sz w:val="24"/>
          <w:szCs w:val="24"/>
        </w:rPr>
        <w:t>a</w:t>
      </w:r>
      <w:r w:rsidR="00294E87">
        <w:rPr>
          <w:rFonts w:ascii="Times New Roman" w:hAnsi="Times New Roman" w:cs="Times New Roman"/>
          <w:sz w:val="24"/>
          <w:szCs w:val="24"/>
        </w:rPr>
        <w:t>ncia de quien financia el pozo es igual a cero, con</w:t>
      </w:r>
      <w:r w:rsidR="006770C5">
        <w:rPr>
          <w:rFonts w:ascii="Times New Roman" w:hAnsi="Times New Roman" w:cs="Times New Roman"/>
          <w:sz w:val="24"/>
          <w:szCs w:val="24"/>
        </w:rPr>
        <w:t xml:space="preserve"> un nivel de significancia de 0,</w:t>
      </w:r>
      <w:r w:rsidR="00294E87">
        <w:rPr>
          <w:rFonts w:ascii="Times New Roman" w:hAnsi="Times New Roman" w:cs="Times New Roman"/>
          <w:sz w:val="24"/>
          <w:szCs w:val="24"/>
        </w:rPr>
        <w:t>05. Se puede asumir que no hay un efecto</w:t>
      </w:r>
      <w:r w:rsidR="006770C5">
        <w:rPr>
          <w:rFonts w:ascii="Times New Roman" w:hAnsi="Times New Roman" w:cs="Times New Roman"/>
          <w:sz w:val="24"/>
          <w:szCs w:val="24"/>
        </w:rPr>
        <w:t xml:space="preserve"> </w:t>
      </w:r>
      <w:r w:rsidR="006770C5">
        <w:rPr>
          <w:rFonts w:ascii="Times New Roman" w:hAnsi="Times New Roman" w:cs="Times New Roman"/>
          <w:sz w:val="24"/>
          <w:szCs w:val="24"/>
        </w:rPr>
        <w:t>de quien financia el pozo</w:t>
      </w:r>
      <w:r w:rsidR="006770C5">
        <w:rPr>
          <w:rFonts w:ascii="Times New Roman" w:hAnsi="Times New Roman" w:cs="Times New Roman"/>
          <w:sz w:val="24"/>
          <w:szCs w:val="24"/>
        </w:rPr>
        <w:t xml:space="preserve"> en el estado del pozo</w:t>
      </w:r>
      <w:r w:rsidR="00294E87">
        <w:rPr>
          <w:rFonts w:ascii="Times New Roman" w:hAnsi="Times New Roman" w:cs="Times New Roman"/>
          <w:sz w:val="24"/>
          <w:szCs w:val="24"/>
        </w:rPr>
        <w:t xml:space="preserve">. </w:t>
      </w:r>
    </w:p>
    <w:p w:rsidR="006770C5" w:rsidRDefault="006770C5" w:rsidP="00294E87">
      <w:pPr>
        <w:jc w:val="both"/>
        <w:rPr>
          <w:rFonts w:ascii="Times New Roman" w:hAnsi="Times New Roman" w:cs="Times New Roman"/>
          <w:sz w:val="24"/>
          <w:szCs w:val="24"/>
        </w:rPr>
      </w:pPr>
    </w:p>
    <w:p w:rsidR="006770C5" w:rsidRDefault="006770C5" w:rsidP="00294E87">
      <w:pPr>
        <w:jc w:val="both"/>
        <w:rPr>
          <w:rFonts w:ascii="Times New Roman" w:hAnsi="Times New Roman" w:cs="Times New Roman"/>
          <w:sz w:val="24"/>
          <w:szCs w:val="24"/>
        </w:rPr>
      </w:pPr>
      <w:r>
        <w:rPr>
          <w:rFonts w:ascii="Times New Roman" w:hAnsi="Times New Roman" w:cs="Times New Roman"/>
          <w:sz w:val="24"/>
          <w:szCs w:val="24"/>
        </w:rPr>
        <w:t xml:space="preserve">Al realizar la prueba LRT para la variable </w:t>
      </w:r>
      <w:r w:rsidR="00B37F2E">
        <w:rPr>
          <w:rFonts w:ascii="Times New Roman" w:hAnsi="Times New Roman" w:cs="Times New Roman"/>
          <w:sz w:val="24"/>
          <w:szCs w:val="24"/>
        </w:rPr>
        <w:t>tipo del punto de agua</w:t>
      </w:r>
      <w:r w:rsidR="00B37F2E" w:rsidRPr="00294E8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37F2E" w:rsidRPr="00294E87">
        <w:rPr>
          <w:rFonts w:ascii="Times New Roman" w:hAnsi="Times New Roman" w:cs="Times New Roman"/>
          <w:sz w:val="24"/>
          <w:szCs w:val="24"/>
        </w:rPr>
        <w:t>waterpoint_type_group</w:t>
      </w:r>
      <w:proofErr w:type="spellEnd"/>
      <w:r>
        <w:rPr>
          <w:rFonts w:ascii="Times New Roman" w:hAnsi="Times New Roman" w:cs="Times New Roman"/>
          <w:sz w:val="24"/>
          <w:szCs w:val="24"/>
        </w:rPr>
        <w:t xml:space="preserve">) se obtuvo un estadístico de </w:t>
      </w:r>
      <w:r w:rsidRPr="00294E87">
        <w:rPr>
          <w:rFonts w:ascii="Times New Roman" w:hAnsi="Times New Roman" w:cs="Times New Roman"/>
          <w:sz w:val="24"/>
          <w:szCs w:val="24"/>
        </w:rPr>
        <w:t>10.602</w:t>
      </w:r>
      <w:r>
        <w:rPr>
          <w:rFonts w:ascii="Times New Roman" w:hAnsi="Times New Roman" w:cs="Times New Roman"/>
          <w:sz w:val="24"/>
          <w:szCs w:val="24"/>
        </w:rPr>
        <w:t xml:space="preserve"> y una probabilidad asociada de 0.001 por lo que se rechaza la hipótesis nula de que la variancia del tipo del punto de agua es igual a cero, con un nivel de significancia de 0,05. Entonces se puede asumir que si hay un efecto del tipo del punto de agua en el estado del pozo.  </w:t>
      </w:r>
    </w:p>
    <w:p w:rsidR="00294E87" w:rsidRDefault="00294E87" w:rsidP="00294E87">
      <w:pPr>
        <w:jc w:val="both"/>
        <w:rPr>
          <w:rFonts w:ascii="Times New Roman" w:hAnsi="Times New Roman" w:cs="Times New Roman"/>
          <w:sz w:val="24"/>
          <w:szCs w:val="24"/>
        </w:rPr>
      </w:pPr>
    </w:p>
    <w:p w:rsidR="00283D5E" w:rsidRDefault="00283D5E" w:rsidP="00294E87">
      <w:pPr>
        <w:jc w:val="both"/>
        <w:rPr>
          <w:rFonts w:ascii="Times New Roman" w:hAnsi="Times New Roman" w:cs="Times New Roman"/>
          <w:sz w:val="24"/>
          <w:szCs w:val="24"/>
        </w:rPr>
      </w:pPr>
      <w:r>
        <w:rPr>
          <w:rFonts w:ascii="Times New Roman" w:hAnsi="Times New Roman" w:cs="Times New Roman"/>
          <w:sz w:val="24"/>
          <w:szCs w:val="24"/>
        </w:rPr>
        <w:t xml:space="preserve">Además, al realizar la prueba LRT se obtuvo que no hay un efecto en el estado del pozo de las siguientes variables: </w:t>
      </w:r>
      <w:r w:rsidR="00B37F2E">
        <w:rPr>
          <w:rFonts w:ascii="Times New Roman" w:hAnsi="Times New Roman" w:cs="Times New Roman"/>
          <w:sz w:val="24"/>
          <w:szCs w:val="24"/>
        </w:rPr>
        <w:t>región (estadístico=20.66 y valor p=0.19), población alrededor del pozo</w:t>
      </w:r>
      <w:r w:rsidR="00B37F2E" w:rsidRPr="00B37F2E">
        <w:rPr>
          <w:rFonts w:ascii="Times New Roman" w:hAnsi="Times New Roman" w:cs="Times New Roman"/>
          <w:sz w:val="24"/>
          <w:szCs w:val="24"/>
        </w:rPr>
        <w:t xml:space="preserve">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 y valor p=1</w:t>
      </w:r>
      <w:r w:rsidR="00FE1FB2" w:rsidRPr="00B37F2E">
        <w:rPr>
          <w:rFonts w:ascii="Times New Roman" w:hAnsi="Times New Roman" w:cs="Times New Roman"/>
          <w:sz w:val="24"/>
          <w:szCs w:val="24"/>
        </w:rPr>
        <w:t>), altura</w:t>
      </w:r>
      <w:r w:rsidR="00B37F2E">
        <w:rPr>
          <w:rFonts w:ascii="Times New Roman" w:hAnsi="Times New Roman" w:cs="Times New Roman"/>
          <w:sz w:val="24"/>
          <w:szCs w:val="24"/>
        </w:rPr>
        <w:t xml:space="preserve"> del pozo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0.997 y valor p=0.32).</w:t>
      </w:r>
    </w:p>
    <w:p w:rsidR="00C10D3A" w:rsidRDefault="004E60AC" w:rsidP="0010003F">
      <w:pPr>
        <w:jc w:val="both"/>
        <w:rPr>
          <w:rFonts w:ascii="Times New Roman" w:hAnsi="Times New Roman" w:cs="Times New Roman"/>
          <w:sz w:val="24"/>
          <w:szCs w:val="24"/>
        </w:rPr>
      </w:pPr>
      <w:r>
        <w:rPr>
          <w:rFonts w:ascii="Times New Roman" w:hAnsi="Times New Roman" w:cs="Times New Roman"/>
          <w:sz w:val="24"/>
          <w:szCs w:val="24"/>
        </w:rPr>
        <w:lastRenderedPageBreak/>
        <w:t>Al analizar el efecto de la cantidad de agua disponible (</w:t>
      </w:r>
      <w:proofErr w:type="spellStart"/>
      <w:r w:rsidRPr="0010003F">
        <w:rPr>
          <w:rFonts w:ascii="Times New Roman" w:hAnsi="Times New Roman" w:cs="Times New Roman"/>
          <w:sz w:val="24"/>
          <w:szCs w:val="24"/>
        </w:rPr>
        <w:t>amount_tsh</w:t>
      </w:r>
      <w:proofErr w:type="spellEnd"/>
      <w:r>
        <w:rPr>
          <w:rFonts w:ascii="Times New Roman" w:hAnsi="Times New Roman" w:cs="Times New Roman"/>
          <w:sz w:val="24"/>
          <w:szCs w:val="24"/>
        </w:rPr>
        <w:t xml:space="preserve">) con la prueba LRT se </w:t>
      </w:r>
      <w:r w:rsidR="00C10D3A">
        <w:rPr>
          <w:rFonts w:ascii="Times New Roman" w:hAnsi="Times New Roman" w:cs="Times New Roman"/>
          <w:sz w:val="24"/>
          <w:szCs w:val="24"/>
        </w:rPr>
        <w:t xml:space="preserve">obtuvo una probabilidad asociada de </w:t>
      </w:r>
      <w:r w:rsidR="0010003F" w:rsidRPr="0010003F">
        <w:rPr>
          <w:rFonts w:ascii="Times New Roman" w:hAnsi="Times New Roman" w:cs="Times New Roman"/>
          <w:sz w:val="24"/>
          <w:szCs w:val="24"/>
        </w:rPr>
        <w:t xml:space="preserve">0.0267 </w:t>
      </w:r>
      <w:r w:rsidR="00C10D3A">
        <w:rPr>
          <w:rFonts w:ascii="Times New Roman" w:hAnsi="Times New Roman" w:cs="Times New Roman"/>
          <w:sz w:val="24"/>
          <w:szCs w:val="24"/>
        </w:rPr>
        <w:t xml:space="preserve">por lo que se rechaza la hipótesis nula de que el efecto de cantidad de agua es igual a cero, con un nivel de significancia de 0,05. Entonces se puede asumir que hay un efecto de la cantidad de agua disponible en el estado del pozo. </w:t>
      </w:r>
      <w:r w:rsidR="005F1471">
        <w:rPr>
          <w:rFonts w:ascii="Times New Roman" w:hAnsi="Times New Roman" w:cs="Times New Roman"/>
          <w:sz w:val="24"/>
          <w:szCs w:val="24"/>
        </w:rPr>
        <w:t>Además,</w:t>
      </w:r>
      <w:r w:rsidR="00C10D3A">
        <w:rPr>
          <w:rFonts w:ascii="Times New Roman" w:hAnsi="Times New Roman" w:cs="Times New Roman"/>
          <w:sz w:val="24"/>
          <w:szCs w:val="24"/>
        </w:rPr>
        <w:t xml:space="preserve"> se obtuvo el OR y el intervalo de </w:t>
      </w:r>
      <w:r w:rsidR="005F1471">
        <w:rPr>
          <w:rFonts w:ascii="Times New Roman" w:hAnsi="Times New Roman" w:cs="Times New Roman"/>
          <w:sz w:val="24"/>
          <w:szCs w:val="24"/>
        </w:rPr>
        <w:t>confianza:</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OR_</w:t>
      </w:r>
      <w:r w:rsidRPr="00965AC1">
        <w:rPr>
          <w:rFonts w:ascii="Lucida Console" w:eastAsia="Times New Roman" w:hAnsi="Lucida Console" w:cs="Courier New"/>
          <w:color w:val="FF0000"/>
          <w:sz w:val="20"/>
          <w:szCs w:val="20"/>
          <w:lang w:val="es-CR" w:eastAsia="es-CR"/>
        </w:rPr>
        <w:t>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1.023676</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ic_OR_amount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1.013394 1.034062</w:t>
      </w:r>
    </w:p>
    <w:p w:rsidR="00C10D3A" w:rsidRDefault="00724DF0" w:rsidP="0010003F">
      <w:pPr>
        <w:jc w:val="both"/>
        <w:rPr>
          <w:rFonts w:ascii="Times New Roman" w:hAnsi="Times New Roman" w:cs="Times New Roman"/>
          <w:sz w:val="24"/>
          <w:szCs w:val="24"/>
        </w:rPr>
      </w:pPr>
      <w:r>
        <w:rPr>
          <w:rFonts w:ascii="Times New Roman" w:hAnsi="Times New Roman" w:cs="Times New Roman"/>
          <w:sz w:val="24"/>
          <w:szCs w:val="24"/>
        </w:rPr>
        <w:t xml:space="preserve">Al aumentar la cantidad en 100unidades </w:t>
      </w:r>
      <w:r w:rsidR="001B64AB">
        <w:rPr>
          <w:rFonts w:ascii="Times New Roman" w:hAnsi="Times New Roman" w:cs="Times New Roman"/>
          <w:sz w:val="24"/>
          <w:szCs w:val="24"/>
        </w:rPr>
        <w:t xml:space="preserve">  (continua)</w:t>
      </w:r>
    </w:p>
    <w:p w:rsidR="00C10D3A" w:rsidRDefault="00C10D3A" w:rsidP="0010003F">
      <w:pPr>
        <w:jc w:val="both"/>
        <w:rPr>
          <w:rFonts w:ascii="Times New Roman" w:hAnsi="Times New Roman" w:cs="Times New Roman"/>
          <w:sz w:val="24"/>
          <w:szCs w:val="24"/>
        </w:rPr>
      </w:pPr>
    </w:p>
    <w:p w:rsidR="00965AC1" w:rsidRPr="0010003F" w:rsidRDefault="00965AC1" w:rsidP="0010003F">
      <w:pPr>
        <w:jc w:val="both"/>
        <w:rPr>
          <w:rFonts w:ascii="Times New Roman" w:hAnsi="Times New Roman" w:cs="Times New Roman"/>
          <w:sz w:val="24"/>
          <w:szCs w:val="24"/>
        </w:rPr>
      </w:pPr>
    </w:p>
    <w:p w:rsidR="00D86048" w:rsidRPr="0010003F" w:rsidRDefault="00D86048" w:rsidP="00D86048">
      <w:pPr>
        <w:jc w:val="both"/>
        <w:rPr>
          <w:rFonts w:ascii="Times New Roman" w:hAnsi="Times New Roman" w:cs="Times New Roman"/>
          <w:sz w:val="24"/>
          <w:szCs w:val="24"/>
        </w:rPr>
      </w:pPr>
      <w:r w:rsidRPr="00965AC1">
        <w:rPr>
          <w:rFonts w:ascii="Times New Roman" w:hAnsi="Times New Roman" w:cs="Times New Roman"/>
          <w:color w:val="FF0000"/>
          <w:sz w:val="24"/>
          <w:szCs w:val="24"/>
        </w:rPr>
        <w:t xml:space="preserve">Edad </w:t>
      </w:r>
      <w:r>
        <w:rPr>
          <w:rFonts w:ascii="Times New Roman" w:hAnsi="Times New Roman" w:cs="Times New Roman"/>
          <w:sz w:val="24"/>
          <w:szCs w:val="24"/>
        </w:rPr>
        <w:t xml:space="preserve">– la prueba dio </w:t>
      </w:r>
    </w:p>
    <w:p w:rsidR="00D86048" w:rsidRDefault="004E60AC" w:rsidP="004E60AC">
      <w:pPr>
        <w:jc w:val="both"/>
        <w:rPr>
          <w:rFonts w:ascii="Times New Roman" w:hAnsi="Times New Roman" w:cs="Times New Roman"/>
          <w:sz w:val="24"/>
          <w:szCs w:val="24"/>
        </w:rPr>
      </w:pP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=19.318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=1.106e-05 -- se rechaza , </w:t>
      </w:r>
      <w:proofErr w:type="spellStart"/>
      <w:r w:rsidRPr="0010003F">
        <w:rPr>
          <w:rFonts w:ascii="Times New Roman" w:hAnsi="Times New Roman" w:cs="Times New Roman"/>
          <w:sz w:val="24"/>
          <w:szCs w:val="24"/>
        </w:rPr>
        <w:t>var</w:t>
      </w:r>
      <w:proofErr w:type="spellEnd"/>
      <w:r w:rsidRPr="0010003F">
        <w:rPr>
          <w:rFonts w:ascii="Times New Roman" w:hAnsi="Times New Roman" w:cs="Times New Roman"/>
          <w:sz w:val="24"/>
          <w:szCs w:val="24"/>
        </w:rPr>
        <w:t xml:space="preserve"> continua</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OR_age</w:t>
      </w:r>
      <w:proofErr w:type="spellEnd"/>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1.205025</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ic_OR_age</w:t>
      </w:r>
      <w:proofErr w:type="spellEnd"/>
    </w:p>
    <w:p w:rsidR="00D86048"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1.162703 1.248886</w:t>
      </w:r>
    </w:p>
    <w:p w:rsidR="00965AC1" w:rsidRDefault="00965AC1" w:rsidP="004E60AC">
      <w:pPr>
        <w:jc w:val="both"/>
        <w:rPr>
          <w:rFonts w:ascii="Times New Roman" w:hAnsi="Times New Roman" w:cs="Times New Roman"/>
          <w:sz w:val="24"/>
          <w:szCs w:val="24"/>
        </w:rPr>
      </w:pPr>
      <w:r>
        <w:rPr>
          <w:rFonts w:ascii="Times New Roman" w:hAnsi="Times New Roman" w:cs="Times New Roman"/>
          <w:sz w:val="24"/>
          <w:szCs w:val="24"/>
        </w:rPr>
        <w:t xml:space="preserve">Al aumentar en 5 años </w:t>
      </w:r>
    </w:p>
    <w:p w:rsidR="00C10D3A" w:rsidRDefault="00C10D3A" w:rsidP="004E60AC">
      <w:pPr>
        <w:jc w:val="both"/>
        <w:rPr>
          <w:rFonts w:ascii="Times New Roman" w:hAnsi="Times New Roman" w:cs="Times New Roman"/>
          <w:sz w:val="24"/>
          <w:szCs w:val="24"/>
        </w:rPr>
      </w:pPr>
    </w:p>
    <w:p w:rsidR="00C10D3A" w:rsidRPr="0010003F" w:rsidRDefault="00C10D3A" w:rsidP="004E60AC">
      <w:pPr>
        <w:jc w:val="both"/>
        <w:rPr>
          <w:rFonts w:ascii="Times New Roman" w:hAnsi="Times New Roman" w:cs="Times New Roman"/>
          <w:sz w:val="24"/>
          <w:szCs w:val="24"/>
        </w:rPr>
      </w:pPr>
    </w:p>
    <w:p w:rsid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Categóricas</w:t>
      </w:r>
    </w:p>
    <w:p w:rsidR="0010003F" w:rsidRP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 xml:space="preserve"> </w:t>
      </w: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5 </w:t>
      </w:r>
      <w:proofErr w:type="spellStart"/>
      <w:r w:rsidRPr="0010003F">
        <w:rPr>
          <w:rFonts w:ascii="Times New Roman" w:hAnsi="Times New Roman" w:cs="Times New Roman"/>
          <w:sz w:val="24"/>
          <w:szCs w:val="24"/>
        </w:rPr>
        <w:t>extraction_type_class</w:t>
      </w:r>
      <w:proofErr w:type="spellEnd"/>
      <w:r w:rsidRPr="0010003F">
        <w:rPr>
          <w:rFonts w:ascii="Times New Roman" w:hAnsi="Times New Roman" w:cs="Times New Roman"/>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=11.249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=0.04665 -- se rechaza </w:t>
      </w:r>
    </w:p>
    <w:p w:rsidR="00D44F79" w:rsidRDefault="00D44F79" w:rsidP="0010003F">
      <w:pPr>
        <w:jc w:val="both"/>
        <w:rPr>
          <w:rFonts w:ascii="Times New Roman" w:hAnsi="Times New Roman" w:cs="Times New Roman"/>
          <w:sz w:val="24"/>
          <w:szCs w:val="24"/>
        </w:rPr>
      </w:pP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D44F79">
        <w:rPr>
          <w:rFonts w:ascii="Lucida Console" w:eastAsia="Times New Roman" w:hAnsi="Lucida Console" w:cs="Courier New"/>
          <w:color w:val="0000FF"/>
          <w:sz w:val="20"/>
          <w:szCs w:val="20"/>
          <w:lang w:val="es-CR" w:eastAsia="es-CR"/>
        </w:rPr>
        <w:t xml:space="preserve">&gt; </w:t>
      </w:r>
      <w:proofErr w:type="spellStart"/>
      <w:r w:rsidRPr="00D44F79">
        <w:rPr>
          <w:rFonts w:ascii="Lucida Console" w:eastAsia="Times New Roman" w:hAnsi="Lucida Console" w:cs="Courier New"/>
          <w:color w:val="0000FF"/>
          <w:sz w:val="20"/>
          <w:szCs w:val="20"/>
          <w:lang w:val="es-CR" w:eastAsia="es-CR"/>
        </w:rPr>
        <w:t>mat_or_extract</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 xml:space="preserve">           OR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inf</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sup</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1-2 3.2674178 1.42914268 7.4702261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1-3 0.6120141 0.25132277 1.4903593</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1-4 0.7254233 0.33064659 1.5915449</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1-5 0.8033217 0.26776614 2.4100351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2-3 0.1873082 0.07557098 0.4642570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2-4 0.2220173 0.09942309 0.4957770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2-5 0.2458583 0.08051538 0.7507422</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3-4 1.1853049 0.49834489 2.8192274</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3-5 1.3125870 0.40357255 4.2690828</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4-5 1.1073835 0.37791463 3.2449079</w:t>
      </w: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Pr="0010003F"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3B064A" w:rsidRDefault="0010003F" w:rsidP="0010003F">
      <w:pPr>
        <w:jc w:val="both"/>
        <w:rPr>
          <w:rFonts w:ascii="Times New Roman" w:hAnsi="Times New Roman" w:cs="Times New Roman"/>
          <w:color w:val="FF0000"/>
          <w:sz w:val="24"/>
          <w:szCs w:val="24"/>
        </w:rPr>
      </w:pPr>
      <w:r w:rsidRPr="003B064A">
        <w:rPr>
          <w:rFonts w:ascii="Times New Roman" w:hAnsi="Times New Roman" w:cs="Times New Roman"/>
          <w:color w:val="FF0000"/>
          <w:sz w:val="24"/>
          <w:szCs w:val="24"/>
          <w:highlight w:val="yellow"/>
        </w:rPr>
        <w:t>7management</w:t>
      </w:r>
      <w:r w:rsidR="003B064A">
        <w:rPr>
          <w:rFonts w:ascii="Times New Roman" w:hAnsi="Times New Roman" w:cs="Times New Roman"/>
          <w:color w:val="FF0000"/>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=33.303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=0.00024 -- se rechaza </w:t>
      </w: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r>
        <w:rPr>
          <w:rFonts w:ascii="Times New Roman" w:hAnsi="Times New Roman" w:cs="Times New Roman"/>
          <w:color w:val="FF0000"/>
          <w:sz w:val="24"/>
          <w:szCs w:val="24"/>
        </w:rPr>
        <w:t>DA RARO</w:t>
      </w:r>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3B064A">
        <w:rPr>
          <w:rFonts w:ascii="Lucida Console" w:eastAsia="Times New Roman" w:hAnsi="Lucida Console" w:cs="Courier New"/>
          <w:color w:val="0000FF"/>
          <w:sz w:val="20"/>
          <w:szCs w:val="20"/>
          <w:lang w:val="es-CR" w:eastAsia="es-CR"/>
        </w:rPr>
        <w:t xml:space="preserve">&gt; </w:t>
      </w:r>
      <w:proofErr w:type="spellStart"/>
      <w:r w:rsidRPr="003B064A">
        <w:rPr>
          <w:rFonts w:ascii="Lucida Console" w:eastAsia="Times New Roman" w:hAnsi="Lucida Console" w:cs="Courier New"/>
          <w:color w:val="0000FF"/>
          <w:sz w:val="20"/>
          <w:szCs w:val="20"/>
          <w:lang w:val="es-CR" w:eastAsia="es-CR"/>
        </w:rPr>
        <w:t>mat_or</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               OR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inf</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sup</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1-2  3.175300e+01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1-4  2.510300e+01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1-5  3.580200e+01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1-6  2.467781e+08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1-7  9.545000e+00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1-8  6.814000e+00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1-9  1.477600e+01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1-10 2.387900e+01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2-4  7.910000e-01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2-5  1.127000e+00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2-6  7.771704e+06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2-7  3.010000e-01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2-8  2.150000e-01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2-9  4.650000e-01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2-10 7.520000e-01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3-4  1.374815e+08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3-5  1.960735e+08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3-6  1.351512e+15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3-7  5.227349e+07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3-8  3.731851e+07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3-9  8.092230e+07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3-10 1.307765e+08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4-5  1.426000e+00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4-6  9.830497e+06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4-7  3.800000e-01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4-8  2.710000e-01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4-9  5.890000e-01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4-10 9.510000e-01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5-6  6.892883e+06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5-7  2.670000e-01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5-8  1.900000e-01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5-9  4.130000e-01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5-10 6.670000e-01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6-7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6-8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6-9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6-10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7-8  7.140000e-01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7-9  1.548000e+00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7-10 2.502000e+00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8-9  2.168000e+00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8-10 3.504000e+00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9-10 1.616000e+00       0     </w:t>
      </w:r>
      <w:proofErr w:type="spellStart"/>
      <w:r w:rsidRPr="003B064A">
        <w:rPr>
          <w:rFonts w:ascii="Lucida Console" w:eastAsia="Times New Roman" w:hAnsi="Lucida Console" w:cs="Courier New"/>
          <w:sz w:val="20"/>
          <w:szCs w:val="20"/>
          <w:lang w:val="es-CR" w:eastAsia="es-CR"/>
        </w:rPr>
        <w:t>Inf</w:t>
      </w:r>
      <w:proofErr w:type="spellEnd"/>
    </w:p>
    <w:p w:rsidR="003B064A"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lastRenderedPageBreak/>
        <w:t>8source</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=17.08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=0.02929 -- se rechaza </w:t>
      </w:r>
    </w:p>
    <w:p w:rsidR="00700DF0" w:rsidRDefault="00700DF0" w:rsidP="0010003F">
      <w:pPr>
        <w:jc w:val="both"/>
        <w:rPr>
          <w:rFonts w:ascii="Times New Roman" w:hAnsi="Times New Roman" w:cs="Times New Roman"/>
          <w:sz w:val="24"/>
          <w:szCs w:val="24"/>
        </w:rPr>
      </w:pP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700DF0">
        <w:rPr>
          <w:rFonts w:ascii="Lucida Console" w:eastAsia="Times New Roman" w:hAnsi="Lucida Console" w:cs="Courier New"/>
          <w:color w:val="0000FF"/>
          <w:sz w:val="20"/>
          <w:szCs w:val="20"/>
          <w:lang w:val="es-CR" w:eastAsia="es-CR"/>
        </w:rPr>
        <w:t xml:space="preserve">&gt; </w:t>
      </w:r>
      <w:proofErr w:type="spellStart"/>
      <w:r w:rsidRPr="00700DF0">
        <w:rPr>
          <w:rFonts w:ascii="Lucida Console" w:eastAsia="Times New Roman" w:hAnsi="Lucida Console" w:cs="Courier New"/>
          <w:color w:val="0000FF"/>
          <w:sz w:val="20"/>
          <w:szCs w:val="20"/>
          <w:lang w:val="es-CR" w:eastAsia="es-CR"/>
        </w:rPr>
        <w:t>mat_or</w:t>
      </w:r>
      <w:proofErr w:type="spellEnd"/>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 xml:space="preserve">        OR    </w:t>
      </w:r>
      <w:proofErr w:type="spellStart"/>
      <w:r w:rsidRPr="00700DF0">
        <w:rPr>
          <w:rFonts w:ascii="Lucida Console" w:eastAsia="Times New Roman" w:hAnsi="Lucida Console" w:cs="Courier New"/>
          <w:sz w:val="20"/>
          <w:szCs w:val="20"/>
          <w:lang w:val="es-CR" w:eastAsia="es-CR"/>
        </w:rPr>
        <w:t>Lim</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inf</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Lim</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sup</w:t>
      </w:r>
      <w:proofErr w:type="spellEnd"/>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1-2  0.583 0.19608877   1.7325387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1-3  0.098 0.02287759   0.4181134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1-4  1.129 0.52369835   2.4332783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1-5  0.766 0.18004470   3.2574677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1-6  5.110 1.61536585  16.1648404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1-7  2.711 1.24313420   5.9106998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1-8  0.678 0.29649490   1.5497990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2-3  0.168 0.03382029   0.8325138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2-4  1.937 0.77419116   4.8449477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2-5  1.314 0.26616280   6.4860074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2-6  8.767 2.38801970  32.1861281</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2-7  4.651 1.83774403  11.7689093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2-8  1.163 0.43831288   3.0858350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3-4 11.542 3.20801983  41.5270960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3-5  7.830 1.10290011  55.5929738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3-6 52.248 9.89524923 275.8742742</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3-7 27.716 7.61506919 100.8738703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3-8  6.931 1.81623930  26.4493599</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4-5  0.678 0.18951279   2.4285607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4-6  4.527 1.70031379  12.0514765</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4-7  2.401 1.30850743   4.4066417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4-8  0.600 0.31208680   1.1554315</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5-6  6.673 1.27010824  35.0542856</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5-7  3.540 0.97743492  12.8176557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5-8  0.885 0.23312404   3.3608187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6-7  0.530 0.19696840   1.4286243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6-8  0.133 0.04697813   0.3745886</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7-8  0.250 0.12847786   0.4867516</w:t>
      </w:r>
    </w:p>
    <w:p w:rsidR="00700DF0" w:rsidRDefault="00700DF0" w:rsidP="0010003F">
      <w:pPr>
        <w:jc w:val="both"/>
        <w:rPr>
          <w:rFonts w:ascii="Times New Roman" w:hAnsi="Times New Roman" w:cs="Times New Roman"/>
          <w:sz w:val="24"/>
          <w:szCs w:val="24"/>
        </w:rPr>
      </w:pPr>
      <w:bookmarkStart w:id="0" w:name="_GoBack"/>
      <w:bookmarkEnd w:id="0"/>
    </w:p>
    <w:p w:rsidR="00700DF0" w:rsidRDefault="00700DF0" w:rsidP="0010003F">
      <w:pPr>
        <w:jc w:val="both"/>
        <w:rPr>
          <w:rFonts w:ascii="Times New Roman" w:hAnsi="Times New Roman" w:cs="Times New Roman"/>
          <w:sz w:val="24"/>
          <w:szCs w:val="24"/>
        </w:rPr>
      </w:pPr>
    </w:p>
    <w:p w:rsidR="00700DF0" w:rsidRDefault="00700DF0" w:rsidP="0010003F">
      <w:pPr>
        <w:jc w:val="both"/>
        <w:rPr>
          <w:rFonts w:ascii="Times New Roman" w:hAnsi="Times New Roman" w:cs="Times New Roman"/>
          <w:sz w:val="24"/>
          <w:szCs w:val="24"/>
        </w:rPr>
      </w:pPr>
    </w:p>
    <w:p w:rsidR="00700DF0" w:rsidRDefault="00700DF0" w:rsidP="0010003F">
      <w:pPr>
        <w:jc w:val="both"/>
        <w:rPr>
          <w:rFonts w:ascii="Times New Roman" w:hAnsi="Times New Roman" w:cs="Times New Roman"/>
          <w:sz w:val="24"/>
          <w:szCs w:val="24"/>
        </w:rPr>
      </w:pPr>
    </w:p>
    <w:p w:rsidR="00700DF0" w:rsidRPr="0010003F" w:rsidRDefault="00700DF0"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9payment_type</w:t>
      </w: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=27.137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=5.363e-05 -- se rechaza </w:t>
      </w: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10quantity</w:t>
      </w:r>
    </w:p>
    <w:p w:rsidR="00FE1FB2"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=147.02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=2.2e-16 -- se rechaza</w:t>
      </w:r>
    </w:p>
    <w:p w:rsidR="00FE1FB2" w:rsidRDefault="00FE1FB2" w:rsidP="00294E87">
      <w:pPr>
        <w:jc w:val="both"/>
        <w:rPr>
          <w:rFonts w:ascii="Times New Roman" w:hAnsi="Times New Roman" w:cs="Times New Roman"/>
          <w:sz w:val="24"/>
          <w:szCs w:val="24"/>
        </w:rPr>
      </w:pPr>
    </w:p>
    <w:p w:rsidR="00294E87" w:rsidRDefault="00294E87" w:rsidP="00294E87">
      <w:pPr>
        <w:jc w:val="both"/>
        <w:rPr>
          <w:rFonts w:ascii="Times New Roman" w:hAnsi="Times New Roman" w:cs="Times New Roman"/>
          <w:b/>
          <w:sz w:val="24"/>
          <w:szCs w:val="24"/>
        </w:rPr>
      </w:pPr>
    </w:p>
    <w:p w:rsidR="00714D17" w:rsidRDefault="00714D17" w:rsidP="007013AF">
      <w:pPr>
        <w:jc w:val="both"/>
        <w:rPr>
          <w:rFonts w:ascii="Times New Roman" w:hAnsi="Times New Roman" w:cs="Times New Roman"/>
          <w:sz w:val="24"/>
          <w:szCs w:val="24"/>
        </w:rPr>
      </w:pPr>
    </w:p>
    <w:p w:rsidR="007013AF" w:rsidRDefault="007013AF"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9F0F60" w:rsidRDefault="00213DD5" w:rsidP="00200C8E">
      <w:pPr>
        <w:jc w:val="both"/>
        <w:rPr>
          <w:rFonts w:ascii="Times New Roman" w:hAnsi="Times New Roman" w:cs="Times New Roman"/>
          <w:sz w:val="24"/>
          <w:szCs w:val="24"/>
        </w:rPr>
      </w:pPr>
      <w:r>
        <w:rPr>
          <w:rFonts w:ascii="Times New Roman" w:hAnsi="Times New Roman" w:cs="Times New Roman"/>
          <w:sz w:val="24"/>
          <w:szCs w:val="24"/>
          <w:highlight w:val="red"/>
        </w:rPr>
        <w:lastRenderedPageBreak/>
        <w:t xml:space="preserve">Determinar si lo </w:t>
      </w:r>
      <w:r w:rsidRPr="00213DD5">
        <w:rPr>
          <w:rFonts w:ascii="Times New Roman" w:hAnsi="Times New Roman" w:cs="Times New Roman"/>
          <w:sz w:val="24"/>
          <w:szCs w:val="24"/>
          <w:highlight w:val="red"/>
        </w:rPr>
        <w:t>obtenido con el modelo implica alguna condición específica para el país en términos de inversión o salubridad</w:t>
      </w:r>
      <w:r>
        <w:rPr>
          <w:rFonts w:ascii="Times New Roman" w:hAnsi="Times New Roman" w:cs="Times New Roman"/>
          <w:sz w:val="24"/>
          <w:szCs w:val="24"/>
        </w:rPr>
        <w:t xml:space="preserve"> </w:t>
      </w: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r w:rsidRPr="00DB074E">
        <w:rPr>
          <w:rFonts w:ascii="Times New Roman" w:hAnsi="Times New Roman" w:cs="Times New Roman"/>
          <w:sz w:val="24"/>
          <w:szCs w:val="24"/>
        </w:rPr>
        <w:t>Explicaciones del análisis</w:t>
      </w:r>
    </w:p>
    <w:p w:rsidR="00DB074E" w:rsidRPr="00F33F4E" w:rsidRDefault="00DB074E" w:rsidP="00200C8E">
      <w:pPr>
        <w:jc w:val="both"/>
        <w:rPr>
          <w:rFonts w:ascii="Times New Roman" w:hAnsi="Times New Roman" w:cs="Times New Roman"/>
          <w:sz w:val="24"/>
          <w:szCs w:val="24"/>
        </w:rPr>
      </w:pPr>
    </w:p>
    <w:p w:rsidR="00F33F4E" w:rsidRPr="00213DD5" w:rsidRDefault="00213DD5" w:rsidP="00200C8E">
      <w:pPr>
        <w:jc w:val="both"/>
        <w:rPr>
          <w:rFonts w:ascii="Times New Roman" w:hAnsi="Times New Roman" w:cs="Times New Roman"/>
          <w:sz w:val="24"/>
          <w:szCs w:val="24"/>
        </w:rPr>
      </w:pPr>
      <w:r>
        <w:rPr>
          <w:rFonts w:ascii="Times New Roman" w:hAnsi="Times New Roman" w:cs="Times New Roman"/>
          <w:sz w:val="24"/>
          <w:szCs w:val="24"/>
        </w:rPr>
        <w:t xml:space="preserve">No meter figuras </w:t>
      </w: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60652" w:rsidRPr="003F5476" w:rsidRDefault="00A83AAC" w:rsidP="00200C8E">
      <w:pPr>
        <w:pStyle w:val="Prrafodelista"/>
        <w:numPr>
          <w:ilvl w:val="0"/>
          <w:numId w:val="1"/>
        </w:numPr>
        <w:jc w:val="both"/>
        <w:rPr>
          <w:rFonts w:ascii="Times New Roman" w:hAnsi="Times New Roman" w:cs="Times New Roman"/>
          <w:lang w:val="es-CR"/>
        </w:rPr>
      </w:pPr>
      <w:r w:rsidRPr="00A83AAC">
        <w:rPr>
          <w:rFonts w:ascii="Times New Roman" w:hAnsi="Times New Roman" w:cs="Times New Roman"/>
          <w:lang w:val="en-US"/>
        </w:rPr>
        <w:t>New Hampshire Department of Environmental Services</w:t>
      </w:r>
      <w:r>
        <w:rPr>
          <w:rFonts w:ascii="Times New Roman" w:hAnsi="Times New Roman" w:cs="Times New Roman"/>
          <w:lang w:val="en-US"/>
        </w:rPr>
        <w:t xml:space="preserve"> (2016). “</w:t>
      </w:r>
      <w:r w:rsidRPr="00A83AAC">
        <w:rPr>
          <w:rFonts w:ascii="Times New Roman" w:hAnsi="Times New Roman" w:cs="Times New Roman"/>
          <w:lang w:val="en-US"/>
        </w:rPr>
        <w:t>Guidance to Refine the Potable Water Definition in New Hampshire Municipal Building Codes</w:t>
      </w:r>
      <w:r w:rsidR="00B04F67">
        <w:rPr>
          <w:rFonts w:ascii="Times New Roman" w:hAnsi="Times New Roman" w:cs="Times New Roman"/>
          <w:lang w:val="en-US"/>
        </w:rPr>
        <w:t>.</w:t>
      </w:r>
      <w:r>
        <w:rPr>
          <w:rFonts w:ascii="Times New Roman" w:hAnsi="Times New Roman" w:cs="Times New Roman"/>
          <w:lang w:val="en-US"/>
        </w:rPr>
        <w:t xml:space="preserve">”.  </w:t>
      </w:r>
      <w:r w:rsidRPr="00A83AAC">
        <w:rPr>
          <w:rFonts w:ascii="Times New Roman" w:hAnsi="Times New Roman" w:cs="Times New Roman"/>
          <w:lang w:val="es-CR"/>
        </w:rPr>
        <w:t xml:space="preserve">Recuperado de: </w:t>
      </w:r>
      <w:hyperlink r:id="rId8" w:history="1">
        <w:r w:rsidRPr="00A83AAC">
          <w:rPr>
            <w:rStyle w:val="Hipervnculo"/>
            <w:rFonts w:ascii="Times New Roman" w:hAnsi="Times New Roman" w:cs="Times New Roman"/>
            <w:color w:val="auto"/>
            <w:u w:val="none"/>
            <w:lang w:val="es-CR"/>
          </w:rPr>
          <w:t>http://des.nh.gov/organization/commissioner/pip/publications/wd/documents/wd-15-1.pdf</w:t>
        </w:r>
      </w:hyperlink>
    </w:p>
    <w:p w:rsidR="003F5476" w:rsidRPr="00887749" w:rsidRDefault="003F5476" w:rsidP="00200C8E">
      <w:pPr>
        <w:pStyle w:val="Prrafodelista"/>
        <w:ind w:left="360"/>
        <w:jc w:val="both"/>
        <w:rPr>
          <w:rFonts w:ascii="Times New Roman" w:hAnsi="Times New Roman" w:cs="Times New Roman"/>
          <w:lang w:val="es-CR"/>
        </w:rPr>
      </w:pPr>
    </w:p>
    <w:p w:rsidR="00887749" w:rsidRPr="003F5476" w:rsidRDefault="00887749" w:rsidP="00200C8E">
      <w:pPr>
        <w:pStyle w:val="Prrafodelista"/>
        <w:numPr>
          <w:ilvl w:val="0"/>
          <w:numId w:val="1"/>
        </w:numPr>
        <w:jc w:val="both"/>
        <w:rPr>
          <w:rFonts w:ascii="Times New Roman" w:hAnsi="Times New Roman" w:cs="Times New Roman"/>
          <w:lang w:val="es-CR"/>
        </w:rPr>
      </w:pPr>
      <w:r w:rsidRPr="00B04F67">
        <w:rPr>
          <w:rFonts w:ascii="Times New Roman" w:hAnsi="Times New Roman" w:cs="Times New Roman"/>
          <w:lang w:val="en-US"/>
        </w:rPr>
        <w:t xml:space="preserve">OMS y UNICEF (2015). </w:t>
      </w:r>
      <w:r w:rsidRPr="003F5476">
        <w:rPr>
          <w:rFonts w:ascii="Times New Roman" w:hAnsi="Times New Roman" w:cs="Times New Roman"/>
          <w:lang w:val="en-US"/>
        </w:rPr>
        <w:t>“</w:t>
      </w:r>
      <w:r w:rsidR="003F5476" w:rsidRPr="003F5476">
        <w:rPr>
          <w:rFonts w:ascii="Times New Roman" w:hAnsi="Times New Roman" w:cs="Times New Roman"/>
          <w:lang w:val="en-US"/>
        </w:rPr>
        <w:t>Progress on Sanitation and Drinking Water – 2015 update and MDG assessment</w:t>
      </w:r>
      <w:r w:rsidR="00B04F67">
        <w:rPr>
          <w:rFonts w:ascii="Times New Roman" w:hAnsi="Times New Roman" w:cs="Times New Roman"/>
          <w:lang w:val="en-US"/>
        </w:rPr>
        <w:t>.</w:t>
      </w:r>
      <w:r w:rsidR="00B94397">
        <w:rPr>
          <w:rFonts w:ascii="Times New Roman" w:hAnsi="Times New Roman" w:cs="Times New Roman"/>
          <w:lang w:val="en-US"/>
        </w:rPr>
        <w:t>”</w:t>
      </w:r>
      <w:r w:rsidRPr="003F5476">
        <w:rPr>
          <w:rFonts w:ascii="Times New Roman" w:hAnsi="Times New Roman" w:cs="Times New Roman"/>
          <w:lang w:val="en-US"/>
        </w:rPr>
        <w:t xml:space="preserve">. </w:t>
      </w:r>
      <w:r w:rsidRPr="003F5476">
        <w:rPr>
          <w:rFonts w:ascii="Times New Roman" w:hAnsi="Times New Roman" w:cs="Times New Roman"/>
          <w:lang w:val="es-CR"/>
        </w:rPr>
        <w:t>Recuperado de:</w:t>
      </w:r>
      <w:r w:rsidR="003F5476" w:rsidRPr="003F5476">
        <w:rPr>
          <w:rFonts w:ascii="Times New Roman" w:hAnsi="Times New Roman" w:cs="Times New Roman"/>
        </w:rPr>
        <w:t xml:space="preserve"> </w:t>
      </w:r>
      <w:hyperlink r:id="rId9" w:history="1">
        <w:r w:rsidR="003F5476" w:rsidRPr="003F5476">
          <w:rPr>
            <w:rStyle w:val="Hipervnculo"/>
            <w:rFonts w:ascii="Times New Roman" w:hAnsi="Times New Roman" w:cs="Times New Roman"/>
            <w:color w:val="auto"/>
            <w:u w:val="none"/>
            <w:lang w:val="es-CR"/>
          </w:rPr>
          <w:t>http://apps.who.int/iris/bitstream/10665/177752/1/9789241509145_eng.pdf?ua=1</w:t>
        </w:r>
      </w:hyperlink>
    </w:p>
    <w:p w:rsidR="003F5476" w:rsidRPr="003F5476" w:rsidRDefault="003F5476" w:rsidP="00200C8E">
      <w:pPr>
        <w:pStyle w:val="Prrafodelista"/>
        <w:rPr>
          <w:rFonts w:ascii="Times New Roman" w:hAnsi="Times New Roman" w:cs="Times New Roman"/>
          <w:lang w:val="es-CR"/>
        </w:rPr>
      </w:pPr>
    </w:p>
    <w:p w:rsidR="00B04F67" w:rsidRDefault="00B04F67" w:rsidP="00200C8E">
      <w:pPr>
        <w:pStyle w:val="Prrafodelista"/>
        <w:numPr>
          <w:ilvl w:val="0"/>
          <w:numId w:val="1"/>
        </w:numPr>
        <w:rPr>
          <w:rFonts w:ascii="Times New Roman" w:hAnsi="Times New Roman" w:cs="Times New Roman"/>
          <w:lang w:val="en-US"/>
        </w:rPr>
      </w:pPr>
      <w:r>
        <w:rPr>
          <w:rFonts w:ascii="Times New Roman" w:hAnsi="Times New Roman" w:cs="Times New Roman"/>
          <w:lang w:val="en-US"/>
        </w:rPr>
        <w:t xml:space="preserve">OMS y </w:t>
      </w:r>
      <w:r w:rsidRPr="00B04F67">
        <w:rPr>
          <w:rFonts w:ascii="Times New Roman" w:hAnsi="Times New Roman" w:cs="Times New Roman"/>
          <w:lang w:val="en-US"/>
        </w:rPr>
        <w:t>UNICEF</w:t>
      </w:r>
      <w:r>
        <w:rPr>
          <w:rFonts w:ascii="Times New Roman" w:hAnsi="Times New Roman" w:cs="Times New Roman"/>
          <w:lang w:val="en-US"/>
        </w:rPr>
        <w:t xml:space="preserve"> (2009)</w:t>
      </w:r>
      <w:r w:rsidRPr="00B04F67">
        <w:rPr>
          <w:rFonts w:ascii="Times New Roman" w:hAnsi="Times New Roman" w:cs="Times New Roman"/>
          <w:lang w:val="en-US"/>
        </w:rPr>
        <w:t>. "</w:t>
      </w:r>
      <w:proofErr w:type="spellStart"/>
      <w:r w:rsidRPr="00B04F67">
        <w:rPr>
          <w:rFonts w:ascii="Times New Roman" w:hAnsi="Times New Roman" w:cs="Times New Roman"/>
          <w:lang w:val="en-US"/>
        </w:rPr>
        <w:t>Diarrhoea</w:t>
      </w:r>
      <w:proofErr w:type="spellEnd"/>
      <w:r w:rsidRPr="00B04F67">
        <w:rPr>
          <w:rFonts w:ascii="Times New Roman" w:hAnsi="Times New Roman" w:cs="Times New Roman"/>
          <w:lang w:val="en-US"/>
        </w:rPr>
        <w:t>: Why children are st</w:t>
      </w:r>
      <w:r w:rsidR="00B94397">
        <w:rPr>
          <w:rFonts w:ascii="Times New Roman" w:hAnsi="Times New Roman" w:cs="Times New Roman"/>
          <w:lang w:val="en-US"/>
        </w:rPr>
        <w:t xml:space="preserve">ill dying and what can be done.”. </w:t>
      </w:r>
      <w:r w:rsidR="00B94397" w:rsidRPr="00B94397">
        <w:rPr>
          <w:rFonts w:ascii="Times New Roman" w:hAnsi="Times New Roman" w:cs="Times New Roman"/>
          <w:lang w:val="es-CR"/>
        </w:rPr>
        <w:t>Recuperado</w:t>
      </w:r>
      <w:r w:rsidR="00B94397">
        <w:rPr>
          <w:rFonts w:ascii="Times New Roman" w:hAnsi="Times New Roman" w:cs="Times New Roman"/>
          <w:lang w:val="en-US"/>
        </w:rPr>
        <w:t xml:space="preserve"> de:</w:t>
      </w:r>
      <w:r w:rsidRPr="00B04F67">
        <w:rPr>
          <w:rFonts w:ascii="Times New Roman" w:hAnsi="Times New Roman" w:cs="Times New Roman"/>
          <w:lang w:val="en-US"/>
        </w:rPr>
        <w:t xml:space="preserve"> </w:t>
      </w:r>
      <w:hyperlink r:id="rId10" w:history="1">
        <w:r w:rsidR="00B94397" w:rsidRPr="00B94397">
          <w:rPr>
            <w:rStyle w:val="Hipervnculo"/>
            <w:rFonts w:ascii="Times New Roman" w:hAnsi="Times New Roman" w:cs="Times New Roman"/>
            <w:color w:val="auto"/>
            <w:u w:val="none"/>
            <w:lang w:val="en-US"/>
          </w:rPr>
          <w:t>http://www.unicef.org/health/index_51412.html</w:t>
        </w:r>
      </w:hyperlink>
      <w:r w:rsidRPr="00B94397">
        <w:rPr>
          <w:rFonts w:ascii="Times New Roman" w:hAnsi="Times New Roman" w:cs="Times New Roman"/>
          <w:color w:val="auto"/>
          <w:lang w:val="en-US"/>
        </w:rPr>
        <w:t>.</w:t>
      </w:r>
    </w:p>
    <w:p w:rsidR="00B94397" w:rsidRPr="00B94397" w:rsidRDefault="00B94397" w:rsidP="00200C8E">
      <w:pPr>
        <w:pStyle w:val="Prrafodelista"/>
        <w:rPr>
          <w:rFonts w:ascii="Times New Roman" w:hAnsi="Times New Roman" w:cs="Times New Roman"/>
          <w:lang w:val="en-US"/>
        </w:rPr>
      </w:pPr>
    </w:p>
    <w:p w:rsidR="00B94397" w:rsidRDefault="00B94397" w:rsidP="00200C8E">
      <w:pPr>
        <w:pStyle w:val="Prrafodelista"/>
        <w:numPr>
          <w:ilvl w:val="0"/>
          <w:numId w:val="1"/>
        </w:numPr>
        <w:rPr>
          <w:rFonts w:ascii="Times New Roman" w:hAnsi="Times New Roman" w:cs="Times New Roman"/>
          <w:lang w:val="es-CR"/>
        </w:rPr>
      </w:pPr>
      <w:r>
        <w:rPr>
          <w:rFonts w:ascii="Times New Roman" w:hAnsi="Times New Roman" w:cs="Times New Roman"/>
          <w:lang w:val="en-US"/>
        </w:rPr>
        <w:t>OMS (2015).</w:t>
      </w:r>
      <w:r w:rsidRPr="00B94397">
        <w:rPr>
          <w:rFonts w:ascii="Times New Roman" w:hAnsi="Times New Roman" w:cs="Times New Roman"/>
          <w:lang w:val="en-US"/>
        </w:rPr>
        <w:t>"Key Facts from 2015 JMP Report</w:t>
      </w:r>
      <w:r>
        <w:rPr>
          <w:rFonts w:ascii="Times New Roman" w:hAnsi="Times New Roman" w:cs="Times New Roman"/>
          <w:lang w:val="en-US"/>
        </w:rPr>
        <w:t>.</w:t>
      </w:r>
      <w:r w:rsidRPr="00B94397">
        <w:rPr>
          <w:rFonts w:ascii="Times New Roman" w:hAnsi="Times New Roman" w:cs="Times New Roman"/>
          <w:lang w:val="en-US"/>
        </w:rPr>
        <w:t>"</w:t>
      </w:r>
      <w:r>
        <w:rPr>
          <w:rFonts w:ascii="Times New Roman" w:hAnsi="Times New Roman" w:cs="Times New Roman"/>
          <w:lang w:val="en-US"/>
        </w:rPr>
        <w:t>.</w:t>
      </w:r>
      <w:r w:rsidRPr="00B94397">
        <w:rPr>
          <w:rFonts w:ascii="Times New Roman" w:hAnsi="Times New Roman" w:cs="Times New Roman"/>
          <w:lang w:val="en-US"/>
        </w:rPr>
        <w:t xml:space="preserve"> </w:t>
      </w:r>
      <w:r w:rsidRPr="00B94397">
        <w:rPr>
          <w:rFonts w:ascii="Times New Roman" w:hAnsi="Times New Roman" w:cs="Times New Roman"/>
          <w:lang w:val="es-CR"/>
        </w:rPr>
        <w:t xml:space="preserve">Recuperado de: </w:t>
      </w:r>
      <w:hyperlink r:id="rId11" w:history="1">
        <w:r w:rsidR="00724D39" w:rsidRPr="00724D39">
          <w:rPr>
            <w:rStyle w:val="Hipervnculo"/>
            <w:rFonts w:ascii="Times New Roman" w:hAnsi="Times New Roman" w:cs="Times New Roman"/>
            <w:color w:val="auto"/>
            <w:u w:val="none"/>
            <w:lang w:val="es-CR"/>
          </w:rPr>
          <w:t>http://www.who.int/water_sanitation_health/publications/JMP-2015-keyfacts-en-rev.pdf?ua=1</w:t>
        </w:r>
      </w:hyperlink>
    </w:p>
    <w:p w:rsidR="00724D39" w:rsidRPr="00724D39" w:rsidRDefault="00724D39" w:rsidP="00200C8E">
      <w:pPr>
        <w:pStyle w:val="Prrafodelista"/>
        <w:rPr>
          <w:rFonts w:ascii="Times New Roman" w:hAnsi="Times New Roman" w:cs="Times New Roman"/>
          <w:lang w:val="es-CR"/>
        </w:rPr>
      </w:pPr>
    </w:p>
    <w:p w:rsidR="003F5476" w:rsidRDefault="00724D39" w:rsidP="00200C8E">
      <w:pPr>
        <w:pStyle w:val="Prrafodelista"/>
        <w:numPr>
          <w:ilvl w:val="0"/>
          <w:numId w:val="1"/>
        </w:numPr>
        <w:jc w:val="both"/>
        <w:rPr>
          <w:rFonts w:ascii="Times New Roman" w:hAnsi="Times New Roman" w:cs="Times New Roman"/>
          <w:lang w:val="es-CR"/>
        </w:rPr>
      </w:pPr>
      <w:r w:rsidRPr="00724D39">
        <w:rPr>
          <w:rFonts w:ascii="Times New Roman" w:hAnsi="Times New Roman" w:cs="Times New Roman"/>
          <w:lang w:val="es-CR"/>
        </w:rPr>
        <w:t xml:space="preserve">ONU (2015). </w:t>
      </w:r>
      <w:proofErr w:type="spellStart"/>
      <w:r w:rsidRPr="00724D39">
        <w:rPr>
          <w:rFonts w:ascii="Times New Roman" w:hAnsi="Times New Roman" w:cs="Times New Roman"/>
          <w:lang w:val="es-CR"/>
        </w:rPr>
        <w:t>Recuperdo</w:t>
      </w:r>
      <w:proofErr w:type="spellEnd"/>
      <w:r w:rsidRPr="00724D39">
        <w:rPr>
          <w:rFonts w:ascii="Times New Roman" w:hAnsi="Times New Roman" w:cs="Times New Roman"/>
          <w:lang w:val="es-CR"/>
        </w:rPr>
        <w:t xml:space="preserve"> de: </w:t>
      </w:r>
      <w:hyperlink r:id="rId12" w:history="1">
        <w:r w:rsidRPr="00724D39">
          <w:rPr>
            <w:rStyle w:val="Hipervnculo"/>
            <w:rFonts w:ascii="Times New Roman" w:hAnsi="Times New Roman" w:cs="Times New Roman"/>
            <w:color w:val="auto"/>
            <w:u w:val="none"/>
            <w:lang w:val="es-CR"/>
          </w:rPr>
          <w:t>http://hdr.undp.org/en/countries</w:t>
        </w:r>
      </w:hyperlink>
      <w:r w:rsidRPr="00724D39">
        <w:rPr>
          <w:rFonts w:ascii="Times New Roman" w:hAnsi="Times New Roman" w:cs="Times New Roman"/>
          <w:lang w:val="es-CR"/>
        </w:rPr>
        <w:t xml:space="preserve"> </w:t>
      </w:r>
    </w:p>
    <w:p w:rsidR="00724D39" w:rsidRPr="00724D39" w:rsidRDefault="00724D39" w:rsidP="00200C8E">
      <w:pPr>
        <w:pStyle w:val="Prrafodelista"/>
        <w:rPr>
          <w:rFonts w:ascii="Times New Roman" w:hAnsi="Times New Roman" w:cs="Times New Roman"/>
          <w:lang w:val="es-CR"/>
        </w:rPr>
      </w:pPr>
    </w:p>
    <w:p w:rsidR="00724D39" w:rsidRDefault="00622875" w:rsidP="00200C8E">
      <w:pPr>
        <w:pStyle w:val="Prrafodelista"/>
        <w:numPr>
          <w:ilvl w:val="0"/>
          <w:numId w:val="1"/>
        </w:numPr>
        <w:jc w:val="both"/>
        <w:rPr>
          <w:rFonts w:ascii="Times New Roman" w:hAnsi="Times New Roman" w:cs="Times New Roman"/>
          <w:lang w:val="es-CR"/>
        </w:rPr>
      </w:pPr>
      <w:r w:rsidRPr="00622875">
        <w:rPr>
          <w:rFonts w:ascii="Times New Roman" w:hAnsi="Times New Roman" w:cs="Times New Roman"/>
          <w:lang w:val="en-US"/>
        </w:rPr>
        <w:t>The Water Project (</w:t>
      </w:r>
      <w:r>
        <w:rPr>
          <w:rFonts w:ascii="Times New Roman" w:hAnsi="Times New Roman" w:cs="Times New Roman"/>
          <w:lang w:val="en-US"/>
        </w:rPr>
        <w:t>2016</w:t>
      </w:r>
      <w:r w:rsidRPr="00622875">
        <w:rPr>
          <w:rFonts w:ascii="Times New Roman" w:hAnsi="Times New Roman" w:cs="Times New Roman"/>
          <w:lang w:val="en-US"/>
        </w:rPr>
        <w:t xml:space="preserve">). </w:t>
      </w:r>
      <w:r w:rsidRPr="00622875">
        <w:rPr>
          <w:rFonts w:ascii="Times New Roman" w:hAnsi="Times New Roman" w:cs="Times New Roman"/>
          <w:lang w:val="es-CR"/>
        </w:rPr>
        <w:t>“</w:t>
      </w:r>
      <w:proofErr w:type="spellStart"/>
      <w:r w:rsidRPr="00622875">
        <w:rPr>
          <w:rFonts w:ascii="Times New Roman" w:hAnsi="Times New Roman" w:cs="Times New Roman"/>
          <w:lang w:val="es-CR"/>
        </w:rPr>
        <w:t>Water</w:t>
      </w:r>
      <w:proofErr w:type="spellEnd"/>
      <w:r w:rsidRPr="00622875">
        <w:rPr>
          <w:rFonts w:ascii="Times New Roman" w:hAnsi="Times New Roman" w:cs="Times New Roman"/>
          <w:lang w:val="es-CR"/>
        </w:rPr>
        <w:t xml:space="preserve"> in Crisis-Tanzania”. Recuperado de: https://thewaterproject.org/water-crisis/water-in-crisis-tanzania  </w:t>
      </w:r>
    </w:p>
    <w:p w:rsidR="00622875" w:rsidRPr="00622875" w:rsidRDefault="00622875" w:rsidP="00200C8E">
      <w:pPr>
        <w:pStyle w:val="Prrafodelista"/>
        <w:rPr>
          <w:rFonts w:ascii="Times New Roman" w:hAnsi="Times New Roman" w:cs="Times New Roman"/>
          <w:lang w:val="es-CR"/>
        </w:rPr>
      </w:pPr>
    </w:p>
    <w:p w:rsidR="00622875" w:rsidRP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n-US"/>
        </w:rPr>
        <w:t xml:space="preserve">UNICEF </w:t>
      </w:r>
      <w:r w:rsidRPr="00D83790">
        <w:rPr>
          <w:rFonts w:ascii="Times New Roman" w:hAnsi="Times New Roman" w:cs="Times New Roman"/>
          <w:lang w:val="en-US"/>
        </w:rPr>
        <w:t>(2015). “Water, Sanitation and Hygiene</w:t>
      </w:r>
      <w:r w:rsidRPr="00D83790">
        <w:rPr>
          <w:rFonts w:ascii="Times New Roman" w:hAnsi="Times New Roman" w:cs="Times New Roman"/>
          <w:lang w:val="es-CR"/>
        </w:rPr>
        <w:t xml:space="preserve">”.  Recuperado de : </w:t>
      </w:r>
      <w:hyperlink r:id="rId13" w:history="1">
        <w:r w:rsidRPr="00D83790">
          <w:rPr>
            <w:rStyle w:val="Hipervnculo"/>
            <w:rFonts w:ascii="Times New Roman" w:hAnsi="Times New Roman" w:cs="Times New Roman"/>
            <w:color w:val="auto"/>
            <w:u w:val="none"/>
            <w:lang w:val="es-CR"/>
          </w:rPr>
          <w:t>https://www.unicef.org/tanzania/WASH_factsheet.pdf</w:t>
        </w:r>
      </w:hyperlink>
      <w:r w:rsidRPr="00D83790">
        <w:rPr>
          <w:rFonts w:ascii="Times New Roman" w:hAnsi="Times New Roman" w:cs="Times New Roman"/>
          <w:color w:val="auto"/>
          <w:lang w:val="es-CR"/>
        </w:rPr>
        <w:t xml:space="preserve"> </w:t>
      </w:r>
    </w:p>
    <w:p w:rsidR="00D83790" w:rsidRPr="00D83790" w:rsidRDefault="00D83790" w:rsidP="00200C8E">
      <w:pPr>
        <w:pStyle w:val="Prrafodelista"/>
        <w:rPr>
          <w:rFonts w:ascii="Times New Roman" w:hAnsi="Times New Roman" w:cs="Times New Roman"/>
          <w:lang w:val="es-CR"/>
        </w:rPr>
      </w:pPr>
    </w:p>
    <w:p w:rsid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s-CR"/>
        </w:rPr>
        <w:t xml:space="preserve">Ministerio de agua e irrigación de Tanzania (2016). Recuperado de: </w:t>
      </w:r>
      <w:hyperlink r:id="rId14" w:history="1">
        <w:r w:rsidRPr="00D83790">
          <w:rPr>
            <w:rStyle w:val="Hipervnculo"/>
            <w:rFonts w:ascii="Times New Roman" w:hAnsi="Times New Roman" w:cs="Times New Roman"/>
            <w:color w:val="auto"/>
            <w:u w:val="none"/>
            <w:lang w:val="es-CR"/>
          </w:rPr>
          <w:t>http://maji.go.tz/?q=en/drilling-and-dam-construction-agency</w:t>
        </w:r>
      </w:hyperlink>
    </w:p>
    <w:p w:rsidR="00D83790" w:rsidRPr="00D83790" w:rsidRDefault="00D83790" w:rsidP="00200C8E">
      <w:pPr>
        <w:pStyle w:val="Prrafodelista"/>
        <w:rPr>
          <w:rFonts w:ascii="Times New Roman" w:hAnsi="Times New Roman" w:cs="Times New Roman"/>
          <w:lang w:val="es-CR"/>
        </w:rPr>
      </w:pPr>
    </w:p>
    <w:p w:rsidR="00D83790" w:rsidRPr="00D83790" w:rsidRDefault="00D83790" w:rsidP="00200C8E">
      <w:pPr>
        <w:pStyle w:val="Prrafodelista"/>
        <w:numPr>
          <w:ilvl w:val="0"/>
          <w:numId w:val="1"/>
        </w:numPr>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Pr="00D83790" w:rsidRDefault="00887749"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p w:rsidR="00887749" w:rsidRPr="00B94397" w:rsidRDefault="00887749" w:rsidP="00200C8E">
      <w:pPr>
        <w:rPr>
          <w:rFonts w:ascii="Times New Roman" w:hAnsi="Times New Roman" w:cs="Times New Roman"/>
          <w:sz w:val="24"/>
          <w:szCs w:val="24"/>
          <w:lang w:val="en-US"/>
        </w:rPr>
      </w:pPr>
      <w:r w:rsidRPr="00B94397">
        <w:rPr>
          <w:rFonts w:ascii="Times New Roman" w:hAnsi="Times New Roman" w:cs="Times New Roman"/>
          <w:sz w:val="24"/>
          <w:szCs w:val="24"/>
          <w:highlight w:val="red"/>
          <w:lang w:val="en-US"/>
        </w:rPr>
        <w:lastRenderedPageBreak/>
        <w:t xml:space="preserve">Para </w:t>
      </w:r>
      <w:proofErr w:type="spellStart"/>
      <w:r w:rsidRPr="00B94397">
        <w:rPr>
          <w:rFonts w:ascii="Times New Roman" w:hAnsi="Times New Roman" w:cs="Times New Roman"/>
          <w:sz w:val="24"/>
          <w:szCs w:val="24"/>
          <w:highlight w:val="red"/>
          <w:lang w:val="en-US"/>
        </w:rPr>
        <w:t>figuras</w:t>
      </w:r>
      <w:proofErr w:type="spellEnd"/>
      <w:r w:rsidRPr="00B94397">
        <w:rPr>
          <w:rFonts w:ascii="Times New Roman" w:hAnsi="Times New Roman" w:cs="Times New Roman"/>
          <w:sz w:val="24"/>
          <w:szCs w:val="24"/>
          <w:highlight w:val="red"/>
          <w:lang w:val="en-US"/>
        </w:rPr>
        <w:t xml:space="preserve"> extra</w:t>
      </w:r>
    </w:p>
    <w:sectPr w:rsidR="00887749" w:rsidRPr="00B9439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E91" w:rsidRDefault="00523E91" w:rsidP="007C57FE">
      <w:pPr>
        <w:spacing w:line="240" w:lineRule="auto"/>
      </w:pPr>
      <w:r>
        <w:separator/>
      </w:r>
    </w:p>
  </w:endnote>
  <w:endnote w:type="continuationSeparator" w:id="0">
    <w:p w:rsidR="00523E91" w:rsidRDefault="00523E91"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7C57FE" w:rsidRDefault="007C57FE">
        <w:pPr>
          <w:pStyle w:val="Piedepgina"/>
          <w:jc w:val="center"/>
        </w:pPr>
        <w:r>
          <w:fldChar w:fldCharType="begin"/>
        </w:r>
        <w:r>
          <w:instrText>PAGE   \* MERGEFORMAT</w:instrText>
        </w:r>
        <w:r>
          <w:fldChar w:fldCharType="separate"/>
        </w:r>
        <w:r w:rsidR="00700DF0">
          <w:rPr>
            <w:noProof/>
          </w:rPr>
          <w:t>6</w:t>
        </w:r>
        <w:r>
          <w:fldChar w:fldCharType="end"/>
        </w:r>
      </w:p>
    </w:sdtContent>
  </w:sdt>
  <w:p w:rsidR="007C57FE" w:rsidRDefault="007C57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E91" w:rsidRDefault="00523E91" w:rsidP="007C57FE">
      <w:pPr>
        <w:spacing w:line="240" w:lineRule="auto"/>
      </w:pPr>
      <w:r>
        <w:separator/>
      </w:r>
    </w:p>
  </w:footnote>
  <w:footnote w:type="continuationSeparator" w:id="0">
    <w:p w:rsidR="00523E91" w:rsidRDefault="00523E91"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4704B"/>
    <w:rsid w:val="00061DE4"/>
    <w:rsid w:val="000E5EA4"/>
    <w:rsid w:val="0010003F"/>
    <w:rsid w:val="00140451"/>
    <w:rsid w:val="001466FE"/>
    <w:rsid w:val="001509C5"/>
    <w:rsid w:val="00156109"/>
    <w:rsid w:val="00176DD2"/>
    <w:rsid w:val="001A123E"/>
    <w:rsid w:val="001B2C6D"/>
    <w:rsid w:val="001B64AB"/>
    <w:rsid w:val="001D5C1B"/>
    <w:rsid w:val="00200C8E"/>
    <w:rsid w:val="00213DD5"/>
    <w:rsid w:val="00283D5E"/>
    <w:rsid w:val="00294E87"/>
    <w:rsid w:val="002978A6"/>
    <w:rsid w:val="002D23CD"/>
    <w:rsid w:val="003547DE"/>
    <w:rsid w:val="003B064A"/>
    <w:rsid w:val="003F5476"/>
    <w:rsid w:val="0040106B"/>
    <w:rsid w:val="00414BC4"/>
    <w:rsid w:val="0049240D"/>
    <w:rsid w:val="004C3162"/>
    <w:rsid w:val="004E60AC"/>
    <w:rsid w:val="00523E91"/>
    <w:rsid w:val="00543B8B"/>
    <w:rsid w:val="00586A52"/>
    <w:rsid w:val="005D260E"/>
    <w:rsid w:val="005E1EA5"/>
    <w:rsid w:val="005F1471"/>
    <w:rsid w:val="00622875"/>
    <w:rsid w:val="006770C5"/>
    <w:rsid w:val="006F26C6"/>
    <w:rsid w:val="00700DF0"/>
    <w:rsid w:val="007013AF"/>
    <w:rsid w:val="00705A16"/>
    <w:rsid w:val="00714D17"/>
    <w:rsid w:val="00724D39"/>
    <w:rsid w:val="00724DF0"/>
    <w:rsid w:val="007502F2"/>
    <w:rsid w:val="00787824"/>
    <w:rsid w:val="007C57FE"/>
    <w:rsid w:val="007E76C1"/>
    <w:rsid w:val="00802C42"/>
    <w:rsid w:val="00860652"/>
    <w:rsid w:val="00887749"/>
    <w:rsid w:val="008A1007"/>
    <w:rsid w:val="00952973"/>
    <w:rsid w:val="0096421E"/>
    <w:rsid w:val="00965AC1"/>
    <w:rsid w:val="009D1D86"/>
    <w:rsid w:val="009D2A2F"/>
    <w:rsid w:val="009D4129"/>
    <w:rsid w:val="009F0F60"/>
    <w:rsid w:val="00A03FFC"/>
    <w:rsid w:val="00A35534"/>
    <w:rsid w:val="00A548ED"/>
    <w:rsid w:val="00A83AAC"/>
    <w:rsid w:val="00AA419C"/>
    <w:rsid w:val="00AC48C3"/>
    <w:rsid w:val="00AF1FA9"/>
    <w:rsid w:val="00B04F67"/>
    <w:rsid w:val="00B37F2E"/>
    <w:rsid w:val="00B52493"/>
    <w:rsid w:val="00B94397"/>
    <w:rsid w:val="00C10D3A"/>
    <w:rsid w:val="00CA362E"/>
    <w:rsid w:val="00CC4773"/>
    <w:rsid w:val="00D37061"/>
    <w:rsid w:val="00D44F79"/>
    <w:rsid w:val="00D83790"/>
    <w:rsid w:val="00D86048"/>
    <w:rsid w:val="00DB074E"/>
    <w:rsid w:val="00DC669E"/>
    <w:rsid w:val="00DF3CF0"/>
    <w:rsid w:val="00E42111"/>
    <w:rsid w:val="00EB6282"/>
    <w:rsid w:val="00ED13A7"/>
    <w:rsid w:val="00EE43FD"/>
    <w:rsid w:val="00F33F4E"/>
    <w:rsid w:val="00F42E1F"/>
    <w:rsid w:val="00F5545C"/>
    <w:rsid w:val="00FD6FFC"/>
    <w:rsid w:val="00FE1FB2"/>
    <w:rsid w:val="00FF58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DF8"/>
  <w15:docId w15:val="{6761F6F3-3ED9-42E5-A96E-76F22C1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nicef.org/health/index_51412.html" TargetMode="Externa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D6E64-F888-4025-BAB1-F6292C67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59</cp:revision>
  <dcterms:created xsi:type="dcterms:W3CDTF">2016-12-10T05:44:00Z</dcterms:created>
  <dcterms:modified xsi:type="dcterms:W3CDTF">2016-12-11T17:43:00Z</dcterms:modified>
</cp:coreProperties>
</file>