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372011466"/>
      <w:bookmarkEnd w:id="0"/>
      <w:bookmarkStart w:id="1" w:name="_1039422307"/>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2" o:title=""/>
            <o:lock v:ext="edit" grouping="f" rotation="f" text="f" aspectratio="t"/>
            <w10:wrap type="none"/>
            <w10:anchorlock/>
          </v:shape>
          <o:OLEObject Type="Embed" ProgID="Word.Picture.8" ShapeID="_x0000_i1025" DrawAspect="Content" ObjectID="_1468075725" r:id="rId21">
            <o:LockedField>false</o:LockedField>
          </o:OLEObject>
        </w:object>
      </w:r>
    </w:p>
    <w:p>
      <w:pPr>
        <w:framePr w:hSpace="180" w:wrap="around" w:vAnchor="text" w:hAnchor="page" w:x="4141" w:y="151"/>
        <w:rPr>
          <w:rFonts w:hint="default" w:ascii="Arial" w:hAnsi="Arial" w:cs="Arial"/>
        </w:rPr>
      </w:pPr>
      <w:bookmarkStart w:id="3" w:name="_1039422180"/>
      <w:bookmarkEnd w:id="3"/>
      <w:bookmarkStart w:id="4" w:name="_1372054822"/>
      <w:bookmarkEnd w:id="4"/>
      <w:bookmarkStart w:id="5" w:name="_1039426394"/>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4" o:title=""/>
            <o:lock v:ext="edit" grouping="f" rotation="f" text="f" aspectratio="t"/>
            <w10:wrap type="none"/>
            <w10:anchorlock/>
          </v:shape>
          <o:OLEObject Type="Embed" ProgID="Word.Picture.8" ShapeID="_x0000_i1026" DrawAspect="Content" ObjectID="_1468075726" r:id="rId23">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98910232"/>
      <w:bookmarkStart w:id="7" w:name="_Toc103965310"/>
      <w:bookmarkStart w:id="8" w:name="_Toc99767661"/>
      <w:bookmarkStart w:id="9" w:name="_Toc103965440"/>
      <w:bookmarkStart w:id="10" w:name="_Toc98909599"/>
      <w:bookmarkStart w:id="11" w:name="_Toc99619530"/>
      <w:bookmarkStart w:id="12" w:name="_Toc103965710"/>
      <w:bookmarkStart w:id="13" w:name="_Toc99977699"/>
      <w:bookmarkStart w:id="14" w:name="_Toc72055958"/>
      <w:bookmarkStart w:id="15" w:name="_Toc99618943"/>
      <w:bookmarkStart w:id="16" w:name="_Toc187761917"/>
      <w:bookmarkStart w:id="17" w:name="_Toc98994741"/>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基于深度学习的信息抽取技术的设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工程硕士(软件工程方向)</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副教授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2019年 04 月 11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        号： MF1732001</w:t>
      </w:r>
    </w:p>
    <w:p>
      <w:pPr>
        <w:rPr>
          <w:rFonts w:hint="default" w:ascii="Arial" w:hAnsi="Arial" w:cs="Arial"/>
          <w:b/>
          <w:sz w:val="30"/>
        </w:rPr>
      </w:pPr>
      <w:r>
        <w:rPr>
          <w:rFonts w:hint="default" w:ascii="Arial" w:hAnsi="Arial" w:cs="Arial"/>
          <w:b/>
          <w:sz w:val="30"/>
        </w:rPr>
        <w:t>论文答辩日期：      年  月  日</w:t>
      </w:r>
    </w:p>
    <w:p>
      <w:pPr>
        <w:rPr>
          <w:rFonts w:hint="default" w:ascii="Arial" w:hAnsi="Arial" w:cs="Arial"/>
          <w:b/>
          <w:sz w:val="30"/>
        </w:rPr>
      </w:pPr>
      <w:r>
        <w:rPr>
          <w:rFonts w:hint="default" w:ascii="Arial" w:hAnsi="Arial" w:cs="Arial"/>
          <w:b/>
          <w:sz w:val="30"/>
        </w:rPr>
        <w:t xml:space="preserve">指 导 教 师：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基于深度学习的信息抽取技术的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　副教授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2019年04月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The Design and Implementation of Information Extraction Technology  Based on 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32910"/>
      <w:bookmarkStart w:id="20" w:name="_Toc135971810"/>
      <w:bookmarkStart w:id="21" w:name="_Toc135932745"/>
      <w:bookmarkStart w:id="22" w:name="_Toc135932824"/>
      <w:bookmarkStart w:id="23" w:name="_Toc135932653"/>
      <w:bookmarkStart w:id="24" w:name="_Toc135971882"/>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 2019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187761918"/>
      <w:bookmarkStart w:id="26" w:name="_Toc187764274"/>
      <w:bookmarkStart w:id="27" w:name="_Toc514163438"/>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从模型设计和实现的角度提出了基于深度学习框架Tensorflow实现模型、搭建信息抽取系统这一解决方案。本文的主要工作如下：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36892941"/>
      <w:bookmarkStart w:id="29" w:name="_Toc136892744"/>
      <w:bookmarkStart w:id="30" w:name="_Toc137201221"/>
      <w:bookmarkStart w:id="31" w:name="_Toc136854867"/>
      <w:bookmarkStart w:id="32" w:name="_Toc187761919"/>
      <w:bookmarkStart w:id="33" w:name="_Toc137200754"/>
      <w:bookmarkStart w:id="34" w:name="_Toc136854959"/>
      <w:bookmarkStart w:id="35" w:name="_Toc187764275"/>
      <w:bookmarkStart w:id="36" w:name="_Toc514163439"/>
      <w:bookmarkStart w:id="37" w:name="_Toc136947298"/>
      <w:bookmarkStart w:id="38" w:name="_Toc187122267"/>
      <w:bookmarkStart w:id="39" w:name="_Toc136892875"/>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In the face of the problems described above,an information extraction system that provides high quality data is very important.Based on the background of information extraction from unstructured texts,this thesis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Based on the specific project of information extraction system for unstructured texts,this thesis proposes named entity recognition and inter-entity Relation extraction for financial listed companies.Due to Named Entity Recognition and Relation Extraction based on Deep Learning can achieve better results than traditional Machine Learning without much additional features,from the perspective of model design and implementation,this thesis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(1) For the problem of Named Entity Recognition,this thesis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(2) For the problem of Relation Extraction,this thesis based on the deep learning framework Tensorflow uses the Residual Network (ResNet) + Convolutional Neural Network (CNN) to implement the Relation Extraction model to identify and extract various Relations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(3) For the problem of Chinese Relation Extraction with small corpus and difficult labeling,this thesis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7764276"/>
      <w:bookmarkStart w:id="41" w:name="_Toc187122268"/>
      <w:bookmarkStart w:id="42" w:name="_Toc185215092"/>
      <w:bookmarkStart w:id="43" w:name="_Toc185215582"/>
      <w:bookmarkStart w:id="44" w:name="_Toc185213482"/>
      <w:bookmarkStart w:id="45" w:name="_Toc187761920"/>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761921"/>
      <w:bookmarkStart w:id="47" w:name="_Toc187764277"/>
      <w:bookmarkStart w:id="48" w:name="_Toc187122269"/>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摘  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第一章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1.2 国内外研究现状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第二章  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2.4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第三章  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3.1 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 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3.2.1 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3.2.2 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3.2.3 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3.2.4 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3.2.5 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 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3.3.1 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3.3.2 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 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3.4.1 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3.4.2 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 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3.5.1 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3.5.2 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3.5.3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 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3.6.1 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3.6.2 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3.6.3 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3.6.4 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3.6.5 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 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3.7.1 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3.7.2 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3.8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第四章  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 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4.1.1 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4.1.2 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4.2.1 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4.2.2 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4.2.3 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 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4.3.1 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4.3.2 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4.3.3 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4.3.4 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4.3.5 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 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4.4.1</w:t>
      </w:r>
      <w:r>
        <w:rPr>
          <w:rFonts w:hint="default" w:ascii="Arial" w:hAnsi="Arial" w:cs="Arial"/>
          <w:sz w:val="21"/>
          <w:szCs w:val="24"/>
          <w:lang w:val="en-US" w:eastAsia="zh-CN"/>
        </w:rPr>
        <w:tab/>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4.4.2 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4.5 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4.6 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第五章  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5.1 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5.2 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参 考 文 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致      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图2.1 Socket模型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图2.2单线程模型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图2.3多线程模型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图2.4 ZooKeeper系统角色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 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图3.2 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图3.3 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图3.4 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图3.5 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图3.6 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图3.7 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图3.8 HTTP协议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图3.9 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图3.10 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图3.11 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 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 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图4.3 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图4.4 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图4.5心跳检测代码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图4.6管理游戏服务器代码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图4.7随机路由算法代码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图4.8指定路由算法代码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图4.9单播与多播代码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图4.10服务注册代码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图4.11服务发现代码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图4.12服务监听代码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图4.13节点管理代码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图4.14随机算法代码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图4.15一致性哈希算法代码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图4.16单播、组播与广播代码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图4.17扩展接口代码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图4.18测试部署图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图4.19 ZooKeeper服务器1启动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图4.20 ZooKeeper服务器2启动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图4.21 ZooKeeper服务器3启动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图4.22 客户端1发送单播消息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图4.23 客户端1发送分组消息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图4.24 客户端2发送分组消息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图4.25 客户端3发送广播消息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1" w:leftChars="200" w:hanging="881" w:hangingChars="200"/>
        <w:jc w:val="center"/>
        <w:rPr>
          <w:rFonts w:hint="default" w:ascii="Arial" w:hAnsi="Arial" w:cs="Arial"/>
        </w:rPr>
      </w:pPr>
      <w:r>
        <w:rPr>
          <w:rFonts w:hint="default" w:ascii="Arial" w:hAnsi="Arial" w:eastAsia="黑体" w:cs="Arial"/>
        </w:rPr>
        <w:br w:type="page"/>
      </w:r>
      <w:bookmarkStart w:id="50" w:name="_Toc514163441"/>
      <w:bookmarkStart w:id="51" w:name="_Toc303086806"/>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1.1命名实体识别方法汇总表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1.2关系抽取方法汇总表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3.3服务注册中心用例表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 3.4游戏服务器用例表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 xml:space="preserve">1.1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[MUC-6, 1996]</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[MUC-6, 1996]</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Network，简称DNN）从语料中训练词向量，再输入到另一个深度神经网络中进行命名实体识别，实验结果好于传统机器学习中效果最好的CRF模型。[Z 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1.3 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1.4 本</w:t>
      </w:r>
      <w:bookmarkEnd w:id="56"/>
      <w:r>
        <w:rPr>
          <w:rFonts w:hint="default" w:ascii="Arial" w:hAnsi="Arial" w:cs="Arial"/>
        </w:rPr>
        <w:t xml:space="preserve">文的组织结构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第一章 绪论。本章介绍了论文的项目背景，信息抽取任务中的两个子任务命名实体识别和关系抽取，国内外在这两个方向上的研究成果，本文所做的主要工作和论文的组织结构。</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技术综述。本章详细介绍了论文涉及的相关技术，包括词向量、双向长短时记忆模型、深度残差网络、注意力机制（attention）、远程监督等。</w:t>
      </w:r>
    </w:p>
    <w:p>
      <w:pPr>
        <w:spacing w:line="360" w:lineRule="auto"/>
        <w:ind w:firstLine="480" w:firstLineChars="200"/>
        <w:rPr>
          <w:rFonts w:hint="default" w:ascii="Arial" w:hAnsi="Arial" w:cs="Arial"/>
          <w:sz w:val="24"/>
        </w:rPr>
      </w:pPr>
      <w:r>
        <w:rPr>
          <w:rFonts w:hint="default" w:ascii="Arial" w:hAnsi="Arial" w:cs="Arial"/>
          <w:sz w:val="24"/>
        </w:rPr>
        <w:t>第三章 基于深度学习的命名实体识别模型。本章详细介绍了本文选择的命名实体识别模型的各层网络结构和参数设定的对比实验和分析。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第四章 基于深度学习的关系抽取模型。本章详细介绍了本文选择的关系抽取模型的各层网络结构和参数设定的对比实验和分析。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第六章 论文的总结与展望。总结在论文期间做了哪些工作，在信息抽取任务中未来的可改进的地方以及对接下来的需要做的工作的进一步展望。</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本章主要介绍了本文中实现的基于深度学习的命名实体识别和关系抽取所涉及的相关技术，包括词向量、双向长短时记忆模型、深度残差网络</w:t>
      </w:r>
      <w:r>
        <w:rPr>
          <w:rFonts w:hint="default" w:ascii="Arial" w:hAnsi="Arial" w:cs="Arial"/>
          <w:sz w:val="24"/>
        </w:rPr>
        <w:t>、</w:t>
      </w:r>
      <w:r>
        <w:rPr>
          <w:rFonts w:hint="default" w:ascii="Arial" w:hAnsi="Arial" w:cs="Arial"/>
          <w:sz w:val="24"/>
        </w:rPr>
        <w:t>注意力机制</w:t>
      </w:r>
      <w:r>
        <w:rPr>
          <w:rFonts w:hint="default" w:ascii="Arial" w:hAnsi="Arial" w:cs="Arial"/>
          <w:sz w:val="24"/>
        </w:rPr>
        <w:t>和远程监督</w:t>
      </w:r>
      <w:r>
        <w:rPr>
          <w:rFonts w:hint="default" w:ascii="Arial" w:hAnsi="Arial" w:cs="Arial"/>
          <w:sz w:val="24"/>
        </w:rPr>
        <w:t>。针对这些模型和算法的各自特点和实际使用过程，分析了它们的优缺点。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 xml:space="preserve">2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每个元素表示词和上下文共现的次数，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且命名实体识别的序列标注任务是针对每个字来进行标注的，所以使用金融相关文本作为训练字向量的文本语料，训练了一个包含50102个字的100维的字向量模型。</w:t>
      </w:r>
    </w:p>
    <w:p>
      <w:pPr>
        <w:pStyle w:val="3"/>
        <w:rPr>
          <w:rFonts w:hint="default" w:ascii="Arial" w:hAnsi="Arial" w:cs="Arial"/>
        </w:rPr>
      </w:pPr>
      <w:bookmarkStart w:id="60" w:name="_Toc514163450"/>
      <w:r>
        <w:rPr>
          <w:rFonts w:hint="default" w:ascii="Arial" w:hAnsi="Arial" w:cs="Arial"/>
        </w:rPr>
        <w:t>2.</w:t>
      </w:r>
      <w:r>
        <w:rPr>
          <w:rFonts w:hint="default" w:cs="Arial"/>
        </w:rPr>
        <w:t>3</w:t>
      </w:r>
      <w:r>
        <w:rPr>
          <w:rFonts w:hint="default" w:ascii="Arial" w:hAnsi="Arial" w:cs="Arial"/>
        </w:rPr>
        <w:t xml:space="preserve"> </w:t>
      </w:r>
      <w:bookmarkEnd w:id="60"/>
      <w:r>
        <w:rPr>
          <w:rFonts w:hint="default" w:ascii="Arial" w:hAnsi="Arial" w:cs="Arial"/>
        </w:rPr>
        <w:t>双向长短时记忆模型</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Networks，简称RNN）[Rumelhart et al. 1986]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w:t>
      </w:r>
      <w:r>
        <w:rPr>
          <w:rFonts w:hint="default" w:cs="Arial"/>
        </w:rPr>
        <w:t>3</w:t>
      </w:r>
      <w:r>
        <w:rPr>
          <w:rFonts w:hint="default" w:ascii="Arial" w:hAnsi="Arial" w:cs="Arial"/>
        </w:rPr>
        <w:t>.3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1" w:name="_Toc514163451"/>
      <w:r>
        <w:rPr>
          <w:rFonts w:hint="default" w:ascii="Arial" w:hAnsi="Arial" w:cs="Arial"/>
        </w:rPr>
        <w:t>2.</w:t>
      </w:r>
      <w:r>
        <w:rPr>
          <w:rFonts w:hint="default" w:cs="Arial"/>
        </w:rPr>
        <w:t>4</w:t>
      </w:r>
      <w:r>
        <w:rPr>
          <w:rFonts w:hint="default" w:ascii="Arial" w:hAnsi="Arial" w:cs="Arial"/>
        </w:rPr>
        <w:t xml:space="preserve"> </w:t>
      </w:r>
      <w:bookmarkEnd w:id="61"/>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深度学习中对于网络深度加深遇到的主要问题是梯度消失和梯度爆炸，传统对应的解决方案是数据的初始化（normalized initialization）和（batch normalization）正则化。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在自然语言处理中，利用网络结构训练文本数据，浅层的网络更容易学习到文本中的词汇信息，而深层的网络更容易学到文本中的语义信息，但是由于层数的增加会导致训练误差的累积，残差网络将浅层的网络与深层的网络进行级联再输出，很好地控制了训练误差的累积，在自然语言处理的各项任务中取得了很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14:textFill>
            <w14:solidFill>
              <w14:schemeClr w14:val="tx1"/>
            </w14:solidFill>
          </w14:textFill>
        </w:rPr>
      </w:pPr>
      <w:r>
        <w:rPr>
          <w:rFonts w:hint="default" w:ascii="Arial" w:hAnsi="Arial" w:cs="Arial"/>
          <w:sz w:val="24"/>
          <w:szCs w:val="24"/>
        </w:rPr>
        <w:t>假设深度网络中的某隐藏层为</w:t>
      </w:r>
      <w:r>
        <w:rPr>
          <w:rFonts w:hint="default" w:ascii="Arial" w:hAnsi="Arial" w:cs="Arial"/>
          <w:color w:val="FF0000"/>
          <w:sz w:val="24"/>
          <w:szCs w:val="24"/>
        </w:rPr>
        <w:t>公式13</w:t>
      </w:r>
      <w:r>
        <w:rPr>
          <w:rFonts w:hint="default" w:ascii="Arial" w:hAnsi="Arial" w:cs="Arial"/>
          <w:color w:val="auto"/>
          <w:sz w:val="24"/>
          <w:szCs w:val="24"/>
        </w:rPr>
        <w:t>，如果多个非线性层组合可以近似于一个复杂函数，那么同样可以认为隐藏层的残差近似于某个复杂函数，那么可以将隐藏层表示为</w:t>
      </w:r>
      <w:r>
        <w:rPr>
          <w:rFonts w:hint="default" w:ascii="Arial" w:hAnsi="Arial" w:cs="Arial"/>
          <w:color w:val="FF0000"/>
          <w:sz w:val="24"/>
          <w:szCs w:val="24"/>
        </w:rPr>
        <w:t>公式13</w:t>
      </w:r>
      <w:r>
        <w:rPr>
          <w:rFonts w:hint="default" w:ascii="Arial" w:hAnsi="Arial" w:cs="Arial"/>
          <w:color w:val="000000" w:themeColor="text1"/>
          <w:sz w:val="24"/>
          <w:szCs w:val="24"/>
          <w14:textFill>
            <w14:solidFill>
              <w14:schemeClr w14:val="tx1"/>
            </w14:solidFill>
          </w14:textFill>
        </w:rPr>
        <w:t>。这样一来就可以得到一种全新的残差结构单元，</w:t>
      </w:r>
      <w:r>
        <w:rPr>
          <w:rFonts w:hint="default" w:ascii="Arial" w:hAnsi="Arial" w:cs="Arial"/>
          <w:color w:val="FF0000"/>
          <w:sz w:val="24"/>
          <w:szCs w:val="24"/>
        </w:rPr>
        <w:t>如图2.n所示</w:t>
      </w:r>
      <w:r>
        <w:rPr>
          <w:rFonts w:hint="default" w:ascii="Arial" w:hAnsi="Arial" w:cs="Arial"/>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残差单元的输出由多个卷积层级联的输出和输入元素相加（维度相同的情况下），再经过ReLU激活后得到。将多个这样的结构级联起来，就得到了残差网络。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可以注意到残差网络有这样几个特点：1.网络较瘦，控制了参数数量；2.存在明显层级，特征图个数逐层递进，保证输出特征表达能力；3.使用了较少的池化层，大量使用下采样，提高传播效率；4.没有使用Dropout，利用BN和全局平均池化进行正则化，加快了训练速度。</w:t>
      </w:r>
    </w:p>
    <w:p>
      <w:pPr>
        <w:pStyle w:val="3"/>
        <w:rPr>
          <w:rFonts w:hint="default" w:ascii="Arial" w:hAnsi="Arial" w:cs="Arial"/>
          <w:sz w:val="24"/>
          <w:szCs w:val="24"/>
        </w:rPr>
      </w:pPr>
      <w:r>
        <w:rPr>
          <w:rFonts w:hint="default" w:ascii="Arial" w:hAnsi="Arial" w:cs="Arial"/>
        </w:rPr>
        <w:t>2.</w:t>
      </w:r>
      <w:r>
        <w:rPr>
          <w:rFonts w:hint="default" w:cs="Arial"/>
        </w:rPr>
        <w:t>5</w:t>
      </w:r>
      <w:r>
        <w:rPr>
          <w:rFonts w:hint="default" w:ascii="Arial" w:hAnsi="Arial" w:cs="Arial"/>
        </w:rPr>
        <w:t xml:space="preserve">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w:t>
      </w:r>
      <w:r>
        <w:rPr>
          <w:rFonts w:hint="default" w:cs="Arial"/>
        </w:rPr>
        <w:t>5</w:t>
      </w:r>
      <w:r>
        <w:rPr>
          <w:rFonts w:hint="default" w:ascii="Arial" w:hAnsi="Arial" w:cs="Arial"/>
        </w:rPr>
        <w:t>.2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2.</w:t>
      </w:r>
      <w:r>
        <w:rPr>
          <w:rFonts w:hint="default" w:cs="Arial"/>
        </w:rPr>
        <w:t>6</w:t>
      </w:r>
      <w:r>
        <w:rPr>
          <w:rFonts w:hint="default" w:ascii="Arial" w:hAnsi="Arial" w:cs="Arial"/>
        </w:rPr>
        <w:t xml:space="preserve"> 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远程监督（Distant Supervision）是目前关系抽取中比较常见的一种做法。它既不是传统意义上的监督学习，也不是无监督学习，它属于一种用KB（Knowledge Base）去对齐朴素文本的标注方法：1.使用NET（Named Entity Tagger）标注；2.对已标注的金融领域文本中出现的三元组提取特征（从所有出现该三元组的句子中），构造训练数据；3.采用多类别逻辑回归进行分类。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测试使用时，先使用命名实体识别模型对目标文本中的命名实体进行标注，抽取其中的命名实体对和特征。如果多个句子的命名实体对一样，则把它们的特征合并在同一个特征向量中，再利用逻辑回归分类器对关系名称进行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简单来说，如果训练语料中的句子所包含的实体对在已有的KB中有关系的体现，则认为语料库中所包含相同实体对的句子都表达相应关系。虽然这样做可以减少关系抽取任务对人工标注数据的依赖，但是会引入很多噪声数据。因为两个实体之间可能有别的关系（不同于KB中已有的关系）或者是没有关系，这样的训练数据就会对我们的关系抽取任务产生一定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近些年来，也有很多国内外学者在研究如何降低远程监督中的噪声数据对关系抽取造成的影响，如使用Multi-instance从训练集中抽取置信度较高的训练样例来训练模型、利用Attention机制对数据进行全方位的权重计算从而得到全面而不失“选择”的训练数据等方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本文在利用远程监督处理标注数据时，结合Attention机制和残差网络（ResNet）共同作用减少噪声数据对关系抽取模型带来的影响。</w:t>
      </w:r>
    </w:p>
    <w:p>
      <w:pPr>
        <w:pStyle w:val="3"/>
        <w:rPr>
          <w:rFonts w:hint="default" w:ascii="Arial" w:hAnsi="Arial" w:cs="Arial"/>
        </w:rPr>
      </w:pPr>
      <w:r>
        <w:rPr>
          <w:rFonts w:hint="default" w:ascii="Arial" w:hAnsi="Arial" w:cs="Arial"/>
        </w:rPr>
        <w:t>2.</w:t>
      </w:r>
      <w:r>
        <w:rPr>
          <w:rFonts w:hint="default" w:cs="Arial"/>
        </w:rPr>
        <w:t>7</w:t>
      </w:r>
      <w:r>
        <w:rPr>
          <w:rFonts w:hint="default" w:ascii="Arial" w:hAnsi="Arial" w:cs="Arial"/>
        </w:rPr>
        <w:t xml:space="preserve"> 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2.9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2" w:name="_Toc136106973"/>
    </w:p>
    <w:p>
      <w:pPr>
        <w:pStyle w:val="2"/>
        <w:jc w:val="center"/>
        <w:rPr>
          <w:rFonts w:hint="default" w:ascii="Arial" w:hAnsi="Arial" w:eastAsia="黑体" w:cs="Arial"/>
          <w:lang w:val="en-US"/>
        </w:rPr>
      </w:pPr>
      <w:bookmarkStart w:id="63" w:name="_Toc514163452"/>
      <w:r>
        <w:rPr>
          <w:rFonts w:hint="default" w:ascii="Arial" w:hAnsi="Arial" w:eastAsia="黑体" w:cs="Arial"/>
        </w:rPr>
        <w:t xml:space="preserve">第三章  </w:t>
      </w:r>
      <w:bookmarkEnd w:id="62"/>
      <w:bookmarkEnd w:id="63"/>
      <w:r>
        <w:rPr>
          <w:rFonts w:hint="default" w:ascii="Arial" w:hAnsi="Arial" w:eastAsia="黑体" w:cs="Arial"/>
        </w:rPr>
        <w:t>基于深度学习的命名实体识别模型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双向长短时记忆模型+条件随机场来解决命名实体识别问题。本章讲详细介绍模型的每一部分具体的网络结构和各种参数的对比实验。</w:t>
      </w:r>
    </w:p>
    <w:p>
      <w:pPr>
        <w:pStyle w:val="3"/>
        <w:rPr>
          <w:rFonts w:hint="default" w:ascii="Arial" w:hAnsi="Arial" w:cs="Arial"/>
        </w:rPr>
      </w:pPr>
      <w:bookmarkStart w:id="64" w:name="_Toc136106974"/>
      <w:bookmarkStart w:id="65" w:name="_Toc514163453"/>
      <w:r>
        <w:rPr>
          <w:rFonts w:hint="default" w:ascii="Arial" w:hAnsi="Arial" w:cs="Arial"/>
        </w:rPr>
        <w:t>3.1</w:t>
      </w:r>
      <w:bookmarkEnd w:id="64"/>
      <w:r>
        <w:rPr>
          <w:rFonts w:hint="default" w:ascii="Arial" w:hAnsi="Arial" w:cs="Arial"/>
        </w:rPr>
        <w:t xml:space="preserve"> </w:t>
      </w:r>
      <w:bookmarkEnd w:id="65"/>
      <w:r>
        <w:rPr>
          <w:rFonts w:hint="default" w:cs="Arial"/>
        </w:rPr>
        <w:t>模型的整体架构</w:t>
      </w:r>
    </w:p>
    <w:p>
      <w:pPr>
        <w:widowControl/>
        <w:spacing w:line="360" w:lineRule="auto"/>
        <w:ind w:firstLine="480" w:firstLineChars="200"/>
        <w:rPr>
          <w:rFonts w:hint="default" w:ascii="Arial" w:hAnsi="Arial" w:cs="Arial"/>
          <w:sz w:val="24"/>
        </w:rPr>
      </w:pPr>
      <w:r>
        <w:rPr>
          <w:rFonts w:hint="default" w:ascii="Arial" w:hAnsi="Arial" w:cs="Arial"/>
          <w:sz w:val="24"/>
        </w:rPr>
        <w:t>本文使用了一个端到端的模型来解决命名实体识别问题。本章采用了Bi-LSTM+CRF的模型结构来实现命名实体识别，</w:t>
      </w:r>
      <w:r>
        <w:rPr>
          <w:rFonts w:hint="default" w:ascii="Arial" w:hAnsi="Arial" w:cs="Arial"/>
          <w:color w:val="FF0000"/>
          <w:sz w:val="24"/>
        </w:rPr>
        <w:t>其原理图如图3.1所示</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图3.1</w:t>
      </w:r>
    </w:p>
    <w:p>
      <w:pPr>
        <w:widowControl/>
        <w:spacing w:line="360" w:lineRule="auto"/>
        <w:ind w:firstLine="480" w:firstLineChars="200"/>
        <w:rPr>
          <w:rFonts w:hint="default" w:ascii="Arial" w:hAnsi="Arial" w:cs="Arial"/>
          <w:sz w:val="24"/>
        </w:rPr>
      </w:pPr>
      <w:r>
        <w:rPr>
          <w:rFonts w:hint="default" w:ascii="Arial" w:hAnsi="Arial" w:cs="Arial"/>
          <w:color w:val="000000" w:themeColor="text1"/>
          <w:sz w:val="24"/>
          <w14:textFill>
            <w14:solidFill>
              <w14:schemeClr w14:val="tx1"/>
            </w14:solidFill>
          </w14:textFill>
        </w:rPr>
        <w:t>先把输入文本按字组成一个输入文本的字典，字典中每个字都有一个唯一的ID（类似于唯一标识符），再把输入文本对照字典得到每个字在字典上的相对位置和字向量进行嵌入（embedding）操作，得到每一个字的向量。本文使用的字向量模型是基于金融领域上市公司新闻、金融公告、行业信息等中文语料，使用Gensim库中的word2vec模型训练得到的50102个字的100维字向量。把输入文本的字向量和词汇特征作为模型的输入，</w:t>
      </w:r>
      <w:r>
        <w:rPr>
          <w:rFonts w:hint="default" w:ascii="Arial" w:hAnsi="Arial" w:cs="Arial"/>
          <w:sz w:val="24"/>
        </w:rPr>
        <w:t>在中间网络层上使用Bi-LSTM，通过前向隐藏状态传递和后向隐藏状态传递分别对输入序列进行编码操作（即进行特征提取），有效地利用了前向和后向的所有信息（即上下文信息），最后利用CRF层从这些特征中计算出序列中每一个元素的标签。</w:t>
      </w:r>
      <w:r>
        <w:rPr>
          <w:rFonts w:hint="default" w:ascii="Arial" w:hAnsi="Arial" w:cs="Arial"/>
          <w:color w:val="FF0000"/>
          <w:sz w:val="24"/>
        </w:rPr>
        <w:t>图3.2所示为模型训练的具体步骤</w:t>
      </w:r>
      <w:r>
        <w:rPr>
          <w:rFonts w:hint="default" w:ascii="Arial" w:hAnsi="Arial" w:cs="Arial"/>
          <w:sz w:val="24"/>
        </w:rPr>
        <w:t>。</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图3.2</w:t>
      </w:r>
    </w:p>
    <w:p>
      <w:pPr>
        <w:pStyle w:val="3"/>
        <w:rPr>
          <w:rFonts w:hint="default" w:ascii="Arial" w:hAnsi="Arial" w:cs="Arial"/>
        </w:rPr>
      </w:pPr>
      <w:bookmarkStart w:id="66" w:name="_Toc514163454"/>
      <w:r>
        <w:rPr>
          <w:rFonts w:hint="default" w:ascii="Arial" w:hAnsi="Arial" w:cs="Arial"/>
        </w:rPr>
        <w:t xml:space="preserve">3.2 </w:t>
      </w:r>
      <w:bookmarkEnd w:id="66"/>
      <w:r>
        <w:rPr>
          <w:rFonts w:hint="default" w:cs="Arial"/>
        </w:rPr>
        <w:t>模型的标注策略</w:t>
      </w:r>
    </w:p>
    <w:p>
      <w:pPr>
        <w:widowControl/>
        <w:spacing w:line="360" w:lineRule="auto"/>
        <w:ind w:firstLine="480" w:firstLineChars="200"/>
        <w:rPr>
          <w:rFonts w:hint="default" w:ascii="Arial" w:hAnsi="Arial" w:cs="Arial"/>
          <w:color w:val="FF0000"/>
          <w:sz w:val="24"/>
        </w:rPr>
      </w:pPr>
      <w:r>
        <w:rPr>
          <w:rFonts w:hint="default" w:ascii="Arial" w:hAnsi="Arial" w:cs="Arial"/>
          <w:sz w:val="24"/>
        </w:rPr>
        <w:t>由于本文所研究的是金融领域下的信息抽取任务，所以标注语料都是来自于金融领域的新闻文本、上市公司信息、金融公告等。在做金融领域的命名实体识别时，本文将实体的类型分为公司（C）、人（P）、组织机构（INS）、行业（IND）、地点（L）、主营业务（PRO）六大类。本文对中文语料采用的是BIO标注方式，</w:t>
      </w:r>
      <w:r>
        <w:rPr>
          <w:rFonts w:hint="default" w:ascii="Arial" w:hAnsi="Arial" w:cs="Arial"/>
          <w:color w:val="FF0000"/>
          <w:sz w:val="24"/>
        </w:rPr>
        <w:t>具体格式如图3.3所示：</w:t>
      </w:r>
    </w:p>
    <w:p>
      <w:pPr>
        <w:widowControl/>
        <w:spacing w:line="360" w:lineRule="auto"/>
        <w:ind w:firstLine="480" w:firstLineChars="200"/>
        <w:rPr>
          <w:rFonts w:hint="default" w:ascii="Arial" w:hAnsi="Arial" w:cs="Arial"/>
          <w:color w:val="FF0000"/>
          <w:sz w:val="24"/>
        </w:rPr>
      </w:pPr>
      <w:r>
        <w:rPr>
          <w:rFonts w:hint="default" w:ascii="Arial" w:hAnsi="Arial" w:cs="Arial"/>
          <w:color w:val="FF0000"/>
          <w:sz w:val="24"/>
        </w:rPr>
        <w:t>（标注文本图）</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B-标签1作为命名实体第一个字的标签，如果命名实体的字数大于1，则后面的字的标签都为I-标签1；如果命名实体只有一个字的话，则这个字的标签为B-标签2（中文中一个字作为命名实体的情况较少）；如果文本中的字不为命名实体的组成部分，则标签为O。所以最终得到的标签有：B-C、B-P、B-L、B-IND、B-INS、B-PRO、I-C、I-P、I-L、I-IND、I-INS、I-PRO、O共13种标签类型。</w:t>
      </w:r>
    </w:p>
    <w:p>
      <w:pPr>
        <w:widowControl/>
        <w:spacing w:line="360" w:lineRule="auto"/>
        <w:ind w:firstLine="480" w:firstLineChars="200"/>
        <w:rPr>
          <w:rFonts w:hint="default" w:ascii="Arial" w:hAnsi="Arial" w:cs="Arial"/>
          <w:color w:val="auto"/>
          <w:sz w:val="24"/>
        </w:rPr>
      </w:pPr>
      <w:r>
        <w:rPr>
          <w:rFonts w:hint="default" w:ascii="Arial" w:hAnsi="Arial" w:cs="Arial"/>
          <w:color w:val="auto"/>
          <w:sz w:val="24"/>
        </w:rPr>
        <w:t>这样做的好处是能够把命名实体和非命名实体的字词有效地分隔开来，有利于之后的输出层进行标签分类。</w:t>
      </w:r>
    </w:p>
    <w:p>
      <w:pPr>
        <w:pStyle w:val="3"/>
        <w:rPr>
          <w:rFonts w:hint="default" w:cs="Arial"/>
        </w:rPr>
      </w:pPr>
      <w:bookmarkStart w:id="67" w:name="_Toc514163460"/>
      <w:r>
        <w:rPr>
          <w:rFonts w:hint="default" w:ascii="Arial" w:hAnsi="Arial" w:cs="Arial"/>
        </w:rPr>
        <w:t xml:space="preserve">3.3 </w:t>
      </w:r>
      <w:bookmarkEnd w:id="67"/>
      <w:r>
        <w:rPr>
          <w:rFonts w:hint="default" w:cs="Arial"/>
        </w:rPr>
        <w:t>输入层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模型的输入层是将文本输入的单词序列进行处理转化成单词的特征向量序列汇总后传输进网络层进行处理，而单词的特征向量是由输入文本的字向量和额外特征向量拼接组成的。</w:t>
      </w:r>
      <w:r>
        <w:rPr>
          <w:rFonts w:hint="default" w:ascii="Arial" w:hAnsi="Arial" w:cs="Arial"/>
          <w:b w:val="0"/>
          <w:bCs w:val="0"/>
          <w:color w:val="FF0000"/>
          <w:sz w:val="24"/>
          <w:szCs w:val="24"/>
        </w:rPr>
        <w:t>如图3.4所示</w:t>
      </w:r>
      <w:r>
        <w:rPr>
          <w:rFonts w:hint="default" w:ascii="Arial" w:hAnsi="Arial" w:cs="Arial"/>
          <w:b w:val="0"/>
          <w:bCs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w:t>
      </w:r>
    </w:p>
    <w:p>
      <w:pPr>
        <w:pStyle w:val="4"/>
        <w:rPr>
          <w:rFonts w:hint="default" w:ascii="Arial" w:hAnsi="Arial" w:eastAsia="黑体" w:cs="Arial"/>
        </w:rPr>
      </w:pPr>
      <w:bookmarkStart w:id="68" w:name="_Toc258569875"/>
      <w:bookmarkStart w:id="69" w:name="_Toc280566814"/>
      <w:bookmarkStart w:id="70" w:name="_Toc514163461"/>
      <w:r>
        <w:rPr>
          <w:rFonts w:hint="default" w:ascii="Arial" w:hAnsi="Arial" w:eastAsia="黑体" w:cs="Arial"/>
        </w:rPr>
        <w:t xml:space="preserve">3.3.1 </w:t>
      </w:r>
      <w:bookmarkEnd w:id="68"/>
      <w:bookmarkEnd w:id="69"/>
      <w:bookmarkEnd w:id="70"/>
      <w:r>
        <w:rPr>
          <w:rFonts w:hint="default" w:ascii="Arial" w:hAnsi="Arial" w:eastAsia="黑体" w:cs="Arial"/>
        </w:rPr>
        <w:t>字向量</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color w:val="FF0000"/>
          <w:sz w:val="24"/>
          <w:szCs w:val="24"/>
        </w:rPr>
      </w:pPr>
      <w:r>
        <w:rPr>
          <w:rFonts w:hint="default" w:ascii="Arial" w:hAnsi="Arial" w:cs="Arial"/>
          <w:b w:val="0"/>
          <w:bCs w:val="0"/>
          <w:sz w:val="24"/>
          <w:szCs w:val="24"/>
        </w:rPr>
        <w:t>在利用深度学习模型解决中文自然语言处理问题时，通常将一个单词转化成词向量的形式作为模型的输入，由于本文的任务是中文命名实体识别，它属于一项序列标注任务，标注的对象是文本中的每个字，得到的输出也是针对每个字进行一个预测标签的计算，所以本文使用的是字向量。</w:t>
      </w:r>
      <w:r>
        <w:rPr>
          <w:rFonts w:hint="default" w:ascii="Arial" w:hAnsi="Arial" w:cs="Arial"/>
          <w:b w:val="0"/>
          <w:bCs w:val="0"/>
          <w:color w:val="FF0000"/>
          <w:sz w:val="24"/>
          <w:szCs w:val="24"/>
        </w:rPr>
        <w:t>具体的详细设计如图3.5所示：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FF0000"/>
          <w:sz w:val="24"/>
          <w:szCs w:val="24"/>
        </w:rPr>
      </w:pPr>
      <w:r>
        <w:rPr>
          <w:rFonts w:hint="default" w:ascii="Arial" w:hAnsi="Arial" w:cs="Arial"/>
          <w:b w:val="0"/>
          <w:bCs w:val="0"/>
          <w:color w:val="FF0000"/>
          <w:sz w:val="24"/>
          <w:szCs w:val="24"/>
        </w:rPr>
        <w:t>图3.5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bCs w:val="0"/>
          <w:color w:val="auto"/>
          <w:sz w:val="24"/>
          <w:szCs w:val="24"/>
        </w:rPr>
      </w:pPr>
      <w:r>
        <w:rPr>
          <w:rFonts w:hint="default" w:ascii="Arial" w:hAnsi="Arial" w:cs="Arial"/>
          <w:b w:val="0"/>
          <w:bCs w:val="0"/>
          <w:color w:val="auto"/>
          <w:sz w:val="24"/>
          <w:szCs w:val="24"/>
        </w:rPr>
        <w:t>使用预训练好的字向量能够使输入序列包含了字符的语义信息，所以能够提高模型的效果。</w:t>
      </w:r>
    </w:p>
    <w:p>
      <w:pPr>
        <w:pStyle w:val="4"/>
        <w:rPr>
          <w:rFonts w:hint="default" w:ascii="Arial" w:hAnsi="Arial" w:eastAsia="黑体" w:cs="Arial"/>
        </w:rPr>
      </w:pPr>
      <w:bookmarkStart w:id="71" w:name="_Toc514163462"/>
      <w:r>
        <w:rPr>
          <w:rFonts w:hint="default" w:ascii="Arial" w:hAnsi="Arial" w:eastAsia="黑体" w:cs="Arial"/>
        </w:rPr>
        <w:t xml:space="preserve">3.3.2 </w:t>
      </w:r>
      <w:bookmarkEnd w:id="71"/>
      <w:r>
        <w:rPr>
          <w:rFonts w:hint="default" w:ascii="Arial" w:hAnsi="Arial" w:eastAsia="黑体" w:cs="Arial"/>
        </w:rPr>
        <w:t>额外特征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sz w:val="24"/>
          <w:szCs w:val="24"/>
        </w:rPr>
        <w:t>对于输入文本，除了可以用文本的字向量作为其特征向量外，还可以引入额外的特征向量。本文在选取额外的特征向量时，把输入文本的词汇信息作为额外特征。本文采用jieba分词（jieba分词为Pyhton编程环境下的一个分词工具包），并结合金融领域的自定义词典对输入文本进行分词，对分词后的文本进行标记：若单词的字符长度大于等于3，则单词的第一个字符被标记为1，最后一个字符被标记为3，中间的所有字符被标记为2；如果单词的字符长度等于2，则单词的第一个字符被标记为1，第二个字符被标记为2；如果单词的字符长度为1（即1个字），则这个字符被标记为0。</w:t>
      </w:r>
      <w:r>
        <w:rPr>
          <w:rFonts w:hint="default" w:ascii="Arial" w:hAnsi="Arial" w:cs="Arial" w:eastAsiaTheme="minorEastAsia"/>
          <w:color w:val="FF0000"/>
          <w:sz w:val="24"/>
          <w:szCs w:val="24"/>
        </w:rPr>
        <w:t>具体实现和示例如图3.6.1和3.6.2所示：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图3.6.1</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color w:val="000000" w:themeColor="text1"/>
                <w:sz w:val="24"/>
                <w:szCs w:val="24"/>
                <w:vertAlign w:val="baseline"/>
                <w14:textFill>
                  <w14:solidFill>
                    <w14:schemeClr w14:val="tx1"/>
                  </w14:solidFill>
                </w14:textFill>
              </w:rPr>
            </w:pPr>
            <w:r>
              <w:rPr>
                <w:rFonts w:hint="default" w:ascii="Arial" w:hAnsi="Arial" w:cs="Arial" w:eastAsiaTheme="minorEastAsia"/>
                <w:color w:val="000000" w:themeColor="text1"/>
                <w:sz w:val="24"/>
                <w:szCs w:val="24"/>
                <w:vertAlign w:val="baseline"/>
                <w14:textFill>
                  <w14:solidFill>
                    <w14:schemeClr w14:val="tx1"/>
                  </w14:solidFill>
                </w14:textFill>
              </w:rPr>
              <w:t>seg_feature: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color w:val="000000" w:themeColor="text1"/>
                <w:sz w:val="24"/>
                <w:szCs w:val="24"/>
                <w:vertAlign w:val="baseline"/>
                <w14:textFill>
                  <w14:solidFill>
                    <w14:schemeClr w14:val="tx1"/>
                  </w14:solidFill>
                </w14:textFill>
              </w:rPr>
            </w:pPr>
            <w:r>
              <w:rPr>
                <w:rFonts w:hint="default" w:ascii="Arial" w:hAnsi="Arial" w:cs="Arial" w:eastAsiaTheme="minorEastAsia"/>
                <w:color w:val="000000" w:themeColor="text1"/>
                <w:sz w:val="24"/>
                <w:szCs w:val="24"/>
                <w:vertAlign w:val="baseline"/>
                <w14:textFill>
                  <w14:solidFill>
                    <w14:schemeClr w14:val="tx1"/>
                  </w14:solidFill>
                </w14:textFill>
              </w:rPr>
              <w:t>北京市海淀区国资委已与江苏银行北京分行签署战略合作协议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color w:val="000000" w:themeColor="text1"/>
                <w:sz w:val="24"/>
                <w:szCs w:val="24"/>
                <w:vertAlign w:val="baseline"/>
                <w14:textFill>
                  <w14:solidFill>
                    <w14:schemeClr w14:val="tx1"/>
                  </w14:solidFill>
                </w14:textFill>
              </w:rPr>
            </w:pPr>
            <w:r>
              <w:rPr>
                <w:rFonts w:hint="default" w:ascii="Arial" w:hAnsi="Arial" w:cs="Arial" w:eastAsiaTheme="minorEastAsia"/>
                <w:color w:val="000000" w:themeColor="text1"/>
                <w:sz w:val="24"/>
                <w:szCs w:val="24"/>
                <w:vertAlign w:val="baseline"/>
                <w14:textFill>
                  <w14:solidFill>
                    <w14:schemeClr w14:val="tx1"/>
                  </w14:solidFill>
                </w14:textFill>
              </w:rPr>
              <w:t>[1,2,3,1,2,3,1,2,3,0,0,1,2,2,2,2,2,2,3,1,3,1,2,2,2,2,3]</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000000" w:themeColor="text1"/>
          <w:sz w:val="24"/>
          <w:szCs w:val="24"/>
          <w14:textFill>
            <w14:solidFill>
              <w14:schemeClr w14:val="tx1"/>
            </w14:solidFill>
          </w14:textFill>
        </w:rPr>
        <w:t>图3.6.2 词汇信息示例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最后将输入文本的字向量和分词后的词汇特征向量做拼接后作为模型的输入层结果输入到网络层中进行编码操作，如图3.7所示。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图3.7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000000" w:themeColor="text1"/>
          <w:sz w:val="24"/>
          <w:szCs w:val="24"/>
          <w14:textFill>
            <w14:solidFill>
              <w14:schemeClr w14:val="tx1"/>
            </w14:solidFill>
          </w14:textFill>
        </w:rPr>
        <w:t>由于深度学习模型中模型的参数很多，而标注好的训练样本又比较少，所以训练深度学习模型的时候最容易出现的问题就是模型的过拟合问题，模型的过拟合具体表现在：模型在训练数据上的损失函数值较小，预测的准确率较高。但在测试数据上的损失函数值较大，预测的准确率较低。本文在输入层和网络层之间加了Dropout来缓解神经网络过拟合的发生[Hinton et al. 2012]，在一定程度上起到了正则化的作用，</w:t>
      </w:r>
      <w:r>
        <w:rPr>
          <w:rFonts w:hint="default" w:ascii="Arial" w:hAnsi="Arial" w:cs="Arial" w:eastAsiaTheme="minorEastAsia"/>
          <w:color w:val="FF0000"/>
          <w:sz w:val="24"/>
          <w:szCs w:val="24"/>
          <w:shd w:val="clear" w:color="auto" w:fill="auto"/>
        </w:rPr>
        <w:t>具体实现如图3.11所示。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auto"/>
          <w:sz w:val="24"/>
          <w:szCs w:val="24"/>
          <w:shd w:val="clear" w:color="auto" w:fill="auto"/>
        </w:rPr>
        <w:t>Dropout之所以可以缓解神经网络过拟合的发生，是因为在前向传播时，Dropout让某个神经元的激活值以一定的概率p停止工作，这样可以使得模型的泛化能力变强，因为这样可以让模型不会太依赖某些局部的特征，</w:t>
      </w:r>
      <w:r>
        <w:rPr>
          <w:rFonts w:hint="default" w:ascii="Arial" w:hAnsi="Arial" w:cs="Arial" w:eastAsiaTheme="minorEastAsia"/>
          <w:color w:val="FF0000"/>
          <w:sz w:val="24"/>
          <w:szCs w:val="24"/>
          <w:shd w:val="clear" w:color="auto" w:fill="auto"/>
        </w:rPr>
        <w:t>如图3.12所示。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shd w:val="clear" w:color="auto" w:fill="auto"/>
        </w:rPr>
      </w:pPr>
      <w:r>
        <w:rPr>
          <w:rFonts w:hint="default" w:ascii="Arial" w:hAnsi="Arial" w:cs="Arial" w:eastAsiaTheme="minorEastAsia"/>
          <w:color w:val="FF0000"/>
          <w:sz w:val="24"/>
          <w:szCs w:val="24"/>
          <w:shd w:val="clear" w:color="auto" w:fill="auto"/>
        </w:rPr>
        <w:t>图3.12</w:t>
      </w:r>
    </w:p>
    <w:p>
      <w:pPr>
        <w:pStyle w:val="3"/>
        <w:rPr>
          <w:rFonts w:hint="default" w:cs="Arial"/>
        </w:rPr>
      </w:pPr>
      <w:bookmarkStart w:id="72" w:name="_Toc514163463"/>
      <w:r>
        <w:rPr>
          <w:rFonts w:hint="default" w:ascii="Arial" w:hAnsi="Arial" w:cs="Arial"/>
        </w:rPr>
        <w:t xml:space="preserve">3.4 </w:t>
      </w:r>
      <w:bookmarkEnd w:id="72"/>
      <w:r>
        <w:rPr>
          <w:rFonts w:hint="default" w:cs="Arial"/>
        </w:rPr>
        <w:t>网络层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一般来说同一个任务的不同模型主要的差异就是网络层选择的编码器不同，本文采用的是Bi-LSTM作为编码器对模型输入的特征向量进行处理，得到每个字符的预测特征向量，再传输给CRF层计算得到每个字符最终的预测标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图3.8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color w:val="FF0000"/>
          <w:sz w:val="24"/>
          <w:szCs w:val="24"/>
        </w:rPr>
        <w:t>如图3.8</w:t>
      </w:r>
      <w:r>
        <w:rPr>
          <w:rFonts w:hint="default" w:ascii="Arial" w:hAnsi="Arial" w:cs="Arial" w:eastAsiaTheme="minorEastAsia"/>
          <w:sz w:val="24"/>
          <w:szCs w:val="24"/>
        </w:rPr>
        <w:t>是一个基于双向长短时记忆模型的编码层的结构图。</w:t>
      </w:r>
      <w:r>
        <w:rPr>
          <w:rFonts w:hint="default" w:ascii="Arial" w:hAnsi="Arial" w:cs="Arial" w:eastAsiaTheme="minorEastAsia"/>
          <w:sz w:val="24"/>
          <w:szCs w:val="24"/>
          <w:vertAlign w:val="baseline"/>
        </w:rPr>
        <w:t>假设图中维度为n的向量</w:t>
      </w:r>
      <w:r>
        <w:rPr>
          <w:rFonts w:hint="default" w:ascii="Arial" w:hAnsi="Arial" w:cs="Arial" w:eastAsiaTheme="minorEastAsia"/>
          <w:sz w:val="24"/>
          <w:szCs w:val="24"/>
        </w:rPr>
        <w:t>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代表当前时刻输入的一个字对应的总特征向量。先将x</w:t>
      </w:r>
      <w:r>
        <w:rPr>
          <w:rFonts w:hint="default" w:ascii="Arial" w:hAnsi="Arial" w:cs="Arial" w:eastAsiaTheme="minorEastAsia"/>
          <w:sz w:val="24"/>
          <w:szCs w:val="24"/>
          <w:vertAlign w:val="subscript"/>
        </w:rPr>
        <w:t>t</w:t>
      </w:r>
      <w:r>
        <w:rPr>
          <w:rFonts w:hint="default" w:ascii="Arial" w:hAnsi="Arial" w:cs="Arial" w:eastAsiaTheme="minorEastAsia"/>
          <w:sz w:val="24"/>
          <w:szCs w:val="24"/>
          <w:vertAlign w:val="baseline"/>
        </w:rPr>
        <w:t>输入到网络层的双向长短时记忆模型中，分别与前向层、后向层中传递过来的t时刻的前、后的状态信息进行计算，得到t时刻前、后时刻的状态对当前状态的影响。再把前向层和后向层的当前时刻的输出做拼接，得到长度为2*n的向量作为网络层的输出，</w:t>
      </w:r>
      <w:r>
        <w:rPr>
          <w:rFonts w:hint="default" w:ascii="Arial" w:hAnsi="Arial" w:cs="Arial" w:eastAsiaTheme="minorEastAsia"/>
          <w:color w:val="FF0000"/>
          <w:sz w:val="24"/>
          <w:szCs w:val="24"/>
          <w:vertAlign w:val="baseline"/>
        </w:rPr>
        <w:t>图3.9为网络层的具体实现</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vertAlign w:val="baseline"/>
        </w:rPr>
      </w:pPr>
      <w:r>
        <w:rPr>
          <w:rFonts w:hint="default" w:ascii="Arial" w:hAnsi="Arial" w:cs="Arial" w:eastAsiaTheme="minorEastAsia"/>
          <w:color w:val="FF0000"/>
          <w:sz w:val="24"/>
          <w:szCs w:val="24"/>
          <w:vertAlign w:val="baseline"/>
        </w:rPr>
        <w:t>图3.9</w:t>
      </w:r>
    </w:p>
    <w:p>
      <w:pPr>
        <w:pStyle w:val="3"/>
        <w:rPr>
          <w:rFonts w:hint="default" w:cs="Arial"/>
        </w:rPr>
      </w:pPr>
      <w:bookmarkStart w:id="73" w:name="_Toc514163466"/>
      <w:r>
        <w:rPr>
          <w:rFonts w:hint="default" w:ascii="Arial" w:hAnsi="Arial" w:cs="Arial"/>
        </w:rPr>
        <w:t xml:space="preserve">3.5 </w:t>
      </w:r>
      <w:bookmarkEnd w:id="73"/>
      <w:r>
        <w:rPr>
          <w:rFonts w:hint="default" w:cs="Arial"/>
        </w:rPr>
        <w:t>输出层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输出层的作用是把网络层编码后的输出进行处理后得到最终的每个字符对应的预测标签。本文的输出层是由Softmax全连接层和CRF层联合构成。</w:t>
      </w:r>
    </w:p>
    <w:p>
      <w:pPr>
        <w:pStyle w:val="4"/>
        <w:rPr>
          <w:rFonts w:hint="default" w:ascii="Arial" w:hAnsi="Arial" w:eastAsia="黑体" w:cs="Arial"/>
        </w:rPr>
      </w:pPr>
      <w:bookmarkStart w:id="74" w:name="_Toc514163467"/>
      <w:r>
        <w:rPr>
          <w:rFonts w:hint="default" w:ascii="Arial" w:hAnsi="Arial" w:eastAsia="黑体" w:cs="Arial"/>
        </w:rPr>
        <w:t>3.5.</w:t>
      </w:r>
      <w:bookmarkEnd w:id="74"/>
      <w:r>
        <w:rPr>
          <w:rFonts w:hint="default" w:ascii="Arial" w:hAnsi="Arial" w:eastAsia="黑体" w:cs="Arial"/>
        </w:rPr>
        <w:t>1 全连接层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假设输出层得到的网络层输出为X=（x</w:t>
      </w:r>
      <w:r>
        <w:rPr>
          <w:rFonts w:hint="default" w:ascii="Arial" w:hAnsi="Arial" w:cs="Arial"/>
          <w:sz w:val="24"/>
          <w:szCs w:val="24"/>
          <w:vertAlign w:val="subscript"/>
        </w:rPr>
        <w:t xml:space="preserve">1, </w:t>
      </w:r>
      <w:r>
        <w:rPr>
          <w:rFonts w:hint="default" w:ascii="Arial" w:hAnsi="Arial" w:cs="Arial"/>
          <w:sz w:val="24"/>
          <w:szCs w:val="24"/>
          <w:vertAlign w:val="baseline"/>
        </w:rPr>
        <w:t>x</w:t>
      </w:r>
      <w:r>
        <w:rPr>
          <w:rFonts w:hint="default" w:ascii="Arial" w:hAnsi="Arial" w:cs="Arial"/>
          <w:sz w:val="24"/>
          <w:szCs w:val="24"/>
          <w:vertAlign w:val="subscript"/>
        </w:rPr>
        <w:t>2</w:t>
      </w:r>
      <w:r>
        <w:rPr>
          <w:rFonts w:hint="default" w:ascii="Arial" w:hAnsi="Arial" w:cs="Arial"/>
          <w:sz w:val="24"/>
          <w:szCs w:val="24"/>
          <w:vertAlign w:val="baseline"/>
        </w:rPr>
        <w:t>,...,x</w:t>
      </w:r>
      <w:r>
        <w:rPr>
          <w:rFonts w:hint="default" w:ascii="Arial" w:hAnsi="Arial" w:cs="Arial"/>
          <w:sz w:val="24"/>
          <w:szCs w:val="24"/>
          <w:vertAlign w:val="subscript"/>
        </w:rPr>
        <w:t>m</w:t>
      </w:r>
      <w:r>
        <w:rPr>
          <w:rFonts w:hint="default" w:ascii="Arial" w:hAnsi="Arial" w:cs="Arial"/>
          <w:sz w:val="24"/>
          <w:szCs w:val="24"/>
        </w:rPr>
        <w:t>），其中x</w:t>
      </w:r>
      <w:r>
        <w:rPr>
          <w:rFonts w:hint="default" w:ascii="Arial" w:hAnsi="Arial" w:cs="Arial"/>
          <w:sz w:val="24"/>
          <w:szCs w:val="24"/>
          <w:vertAlign w:val="subscript"/>
        </w:rPr>
        <w:t>t</w:t>
      </w:r>
      <w:r>
        <w:rPr>
          <w:rFonts w:hint="default" w:ascii="Arial" w:hAnsi="Arial" w:cs="Arial"/>
          <w:sz w:val="24"/>
          <w:szCs w:val="24"/>
          <w:vertAlign w:val="baseline"/>
        </w:rPr>
        <w:t>为当前时刻的字符对应的模型预测向量，x</w:t>
      </w:r>
      <w:r>
        <w:rPr>
          <w:rFonts w:hint="default" w:ascii="Arial" w:hAnsi="Arial" w:cs="Arial"/>
          <w:sz w:val="24"/>
          <w:szCs w:val="24"/>
          <w:vertAlign w:val="subscript"/>
        </w:rPr>
        <w:t>t</w:t>
      </w:r>
      <w:r>
        <w:rPr>
          <w:rFonts w:hint="default" w:ascii="Arial" w:hAnsi="Arial" w:cs="Arial"/>
          <w:sz w:val="24"/>
          <w:szCs w:val="24"/>
          <w:vertAlign w:val="baseline"/>
        </w:rPr>
        <w:t>会经过</w:t>
      </w:r>
      <w:r>
        <w:rPr>
          <w:rFonts w:hint="default" w:ascii="Arial" w:hAnsi="Arial" w:cs="Arial"/>
          <w:color w:val="FF0000"/>
          <w:sz w:val="24"/>
          <w:szCs w:val="24"/>
          <w:vertAlign w:val="baseline"/>
        </w:rPr>
        <w:t>如公式3.5</w:t>
      </w:r>
      <w:r>
        <w:rPr>
          <w:rFonts w:hint="default" w:ascii="Arial" w:hAnsi="Arial" w:cs="Arial"/>
          <w:color w:val="auto"/>
          <w:sz w:val="24"/>
          <w:szCs w:val="24"/>
          <w:vertAlign w:val="baseline"/>
        </w:rPr>
        <w:t>的计算得到输入对应的状态分数矩阵，</w:t>
      </w:r>
      <w:r>
        <w:rPr>
          <w:rFonts w:hint="default" w:ascii="Arial" w:hAnsi="Arial" w:cs="Arial"/>
          <w:color w:val="FF0000"/>
          <w:sz w:val="24"/>
          <w:szCs w:val="24"/>
          <w:vertAlign w:val="baseline"/>
        </w:rPr>
        <w:t>原理图如图3.10所示。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color w:val="000000" w:themeColor="text1"/>
          <w:sz w:val="24"/>
          <w:szCs w:val="24"/>
          <w:vertAlign w:val="baseline"/>
          <w14:textFill>
            <w14:solidFill>
              <w14:schemeClr w14:val="tx1"/>
            </w14:solidFill>
          </w14:textFill>
        </w:rPr>
        <w:t>其中W的维度为(标签类别数量, 字向量的维度)，偏置项b的维度为标签类别数量。对于输出层来说需要训练迭代更新的参数就是W和b。</w:t>
      </w:r>
    </w:p>
    <w:p>
      <w:pPr>
        <w:pStyle w:val="4"/>
        <w:rPr>
          <w:rFonts w:hint="default" w:ascii="Arial" w:hAnsi="Arial" w:cs="Arial"/>
          <w:sz w:val="24"/>
        </w:rPr>
      </w:pPr>
      <w:bookmarkStart w:id="75" w:name="_Toc514163468"/>
      <w:r>
        <w:rPr>
          <w:rFonts w:hint="default" w:ascii="Arial" w:hAnsi="Arial" w:eastAsia="黑体" w:cs="Arial"/>
        </w:rPr>
        <w:t xml:space="preserve">3.5.2 </w:t>
      </w:r>
      <w:bookmarkEnd w:id="75"/>
      <w:r>
        <w:rPr>
          <w:rFonts w:hint="default" w:ascii="Arial" w:hAnsi="Arial" w:eastAsia="黑体" w:cs="Arial"/>
        </w:rPr>
        <w:t>CRF层</w:t>
      </w:r>
      <w:r>
        <w:rPr>
          <w:rFonts w:hint="default" w:ascii="Arial" w:hAnsi="Arial" w:cs="Arial"/>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在一般的命名实体识别模型中，即使不加入CRF层，即用Softmax层计算得到的状态分数矩阵并取其中的最大值作为预测标签的依据也可以得到最终的分类标签结果，但是那样的结果会存在一些问题导致最终的分类效果不好，</w:t>
      </w:r>
      <w:r>
        <w:rPr>
          <w:rFonts w:hint="default" w:ascii="Arial" w:hAnsi="Arial" w:cs="Arial"/>
          <w:color w:val="FF0000"/>
          <w:sz w:val="24"/>
          <w:szCs w:val="24"/>
        </w:rPr>
        <w:t>如图3.13所示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显然图中的分类结果并不准确，这也是为什么需要引入CRF层：CRF层可以学习到句子的约束条件，CRF层在训练数据时可以自动学习到这些约束，保证最终预测结果是有效的。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其中可能的约束条件有：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句子的开头应该是“B-”或者“O”，而不是“I-”。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“B-标签1 I-标签2 I-标签3...”这样的模式中，标签1、标签2、标签3应该是同一种实体类别。比如，“B-P I-P I-P”这样的序列是对的，而“B-P I-C I-C”这样的序列是错误的。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default" w:ascii="Arial" w:hAnsi="Arial" w:cs="Arial"/>
          <w:sz w:val="24"/>
          <w:szCs w:val="24"/>
        </w:rPr>
      </w:pPr>
      <w:r>
        <w:rPr>
          <w:rFonts w:hint="default" w:ascii="Arial" w:hAnsi="Arial" w:cs="Arial"/>
          <w:sz w:val="24"/>
          <w:szCs w:val="24"/>
        </w:rPr>
        <w:t>有了这些约束条件，模型预测出错的概率将会大大降低。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CRF层接收到全连接层计算得到的状态分数矩阵为SC，sc</w:t>
      </w:r>
      <w:r>
        <w:rPr>
          <w:rFonts w:hint="default" w:ascii="Arial" w:hAnsi="Arial" w:cs="Arial"/>
          <w:sz w:val="24"/>
          <w:szCs w:val="24"/>
          <w:vertAlign w:val="subscript"/>
        </w:rPr>
        <w:t>i,j</w:t>
      </w:r>
      <w:r>
        <w:rPr>
          <w:rFonts w:hint="default" w:ascii="Arial" w:hAnsi="Arial" w:cs="Arial"/>
          <w:sz w:val="24"/>
          <w:szCs w:val="24"/>
          <w:vertAlign w:val="baseline"/>
        </w:rPr>
        <w:t>代表序列中第i个字符预测为标签j的得分。CRF层中除了状态分数矩阵S，还有一个非常重要的分数---转移分数t。转移分数指的是序列从标签1转移到标签2的分数，如“B-C”转移到“I-C”的分数。为了使转移分数矩阵具有更好的鲁棒性，本文在每个句子的开头加上START标签作为句子开始的标记（所以此时的标签类别个数为14个），在转移分数矩阵中START的分数为0。</w:t>
      </w:r>
      <w:r>
        <w:rPr>
          <w:rFonts w:hint="default" w:ascii="Arial" w:hAnsi="Arial" w:cs="Arial"/>
          <w:color w:val="FF0000"/>
          <w:sz w:val="24"/>
          <w:szCs w:val="24"/>
          <w:vertAlign w:val="baseline"/>
        </w:rPr>
        <w:t>表3.1为转移分数矩阵的示例。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表3.1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从表中可以看出转移矩阵已经学到了一些有用的约束信息，如：从“START”到“I-P”或者“I-C”的分数很低，但到“B-P”和“B-C”的分数很高，可以看出句子的第一个单词的标签应该是“B-”或者“O”，而不是“I-”；“O”后面接“I-标签”的分数很低，可以看出命名实体的开头应该是“B-”而不是“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设</w:t>
      </w:r>
      <w:r>
        <w:rPr>
          <w:rFonts w:hint="default" w:ascii="Arial" w:hAnsi="Arial" w:cs="Arial"/>
          <w:color w:val="FF0000"/>
          <w:sz w:val="24"/>
          <w:szCs w:val="24"/>
          <w:vertAlign w:val="baseline"/>
        </w:rPr>
        <w:t>公式3.6</w:t>
      </w:r>
      <w:r>
        <w:rPr>
          <w:rFonts w:hint="default" w:ascii="Arial" w:hAnsi="Arial" w:cs="Arial"/>
          <w:color w:val="000000" w:themeColor="text1"/>
          <w:sz w:val="24"/>
          <w:szCs w:val="24"/>
          <w:vertAlign w:val="baseline"/>
          <w14:textFill>
            <w14:solidFill>
              <w14:schemeClr w14:val="tx1"/>
            </w14:solidFill>
          </w14:textFill>
        </w:rPr>
        <w:t>为CRF层的转移分数矩阵，t</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从标签i转移到标签j的分数。转移分数矩阵作为Bi-LSTM+CRF模型中的一个参数，在训练模型之前可以随机初始化得到这样一个矩阵T，T中的分数会随着模型训练的更新迭代不断更新，也就是说CRF层可以自己学到这些约束，CRF层中转移分数矩阵T的定义</w:t>
      </w:r>
      <w:r>
        <w:rPr>
          <w:rFonts w:hint="default" w:ascii="Arial" w:hAnsi="Arial" w:cs="Arial"/>
          <w:color w:val="FF0000"/>
          <w:sz w:val="24"/>
          <w:szCs w:val="24"/>
          <w:vertAlign w:val="baseline"/>
        </w:rPr>
        <w:t>如图3.14所示</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图3.14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假设输入序列X的可能预测序列类别为Y=（y</w:t>
      </w:r>
      <w:r>
        <w:rPr>
          <w:rFonts w:hint="default" w:ascii="Arial" w:hAnsi="Arial" w:cs="Arial"/>
          <w:color w:val="000000" w:themeColor="text1"/>
          <w:sz w:val="24"/>
          <w:szCs w:val="24"/>
          <w:vertAlign w:val="subscript"/>
          <w14:textFill>
            <w14:solidFill>
              <w14:schemeClr w14:val="tx1"/>
            </w14:solidFill>
          </w14:textFill>
        </w:rPr>
        <w:t>1</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2</w:t>
      </w:r>
      <w:r>
        <w:rPr>
          <w:rFonts w:hint="default" w:ascii="Arial" w:hAnsi="Arial" w:cs="Arial"/>
          <w:color w:val="000000" w:themeColor="text1"/>
          <w:sz w:val="24"/>
          <w:szCs w:val="24"/>
          <w:vertAlign w:val="baseline"/>
          <w14:textFill>
            <w14:solidFill>
              <w14:schemeClr w14:val="tx1"/>
            </w14:solidFill>
          </w14:textFill>
        </w:rPr>
        <w:t>,...,y</w:t>
      </w:r>
      <w:r>
        <w:rPr>
          <w:rFonts w:hint="default" w:ascii="Arial" w:hAnsi="Arial" w:cs="Arial"/>
          <w:color w:val="000000" w:themeColor="text1"/>
          <w:sz w:val="24"/>
          <w:szCs w:val="24"/>
          <w:vertAlign w:val="subscript"/>
          <w14:textFill>
            <w14:solidFill>
              <w14:schemeClr w14:val="tx1"/>
            </w14:solidFill>
          </w14:textFill>
        </w:rPr>
        <w:t>n</w:t>
      </w:r>
      <w:r>
        <w:rPr>
          <w:rFonts w:hint="default" w:ascii="Arial" w:hAnsi="Arial" w:cs="Arial"/>
          <w:color w:val="000000" w:themeColor="text1"/>
          <w:sz w:val="24"/>
          <w:szCs w:val="24"/>
          <w:vertAlign w:val="baseline"/>
          <w14:textFill>
            <w14:solidFill>
              <w14:schemeClr w14:val="tx1"/>
            </w14:solidFill>
          </w14:textFill>
        </w:rPr>
        <w:t>）,每种可能预测序列标签的分数为p</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，共有n条路径，那么路径的总分为：</w:t>
      </w:r>
      <w:r>
        <w:rPr>
          <w:rFonts w:hint="default" w:ascii="Arial" w:hAnsi="Arial" w:cs="Arial"/>
          <w:color w:val="FF0000"/>
          <w:sz w:val="24"/>
          <w:szCs w:val="24"/>
          <w:vertAlign w:val="baseline"/>
        </w:rPr>
        <w:t>公式3.7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000000" w:themeColor="text1"/>
          <w:sz w:val="24"/>
          <w:szCs w:val="24"/>
          <w:vertAlign w:val="baseline"/>
          <w14:textFill>
            <w14:solidFill>
              <w14:schemeClr w14:val="tx1"/>
            </w14:solidFill>
          </w14:textFill>
        </w:rPr>
      </w:pPr>
      <w:r>
        <w:rPr>
          <w:rFonts w:hint="default" w:ascii="Arial" w:hAnsi="Arial" w:cs="Arial"/>
          <w:color w:val="auto"/>
          <w:sz w:val="24"/>
          <w:szCs w:val="24"/>
          <w:vertAlign w:val="baseline"/>
        </w:rPr>
        <w:t>其中</w:t>
      </w:r>
      <w:r>
        <w:rPr>
          <w:rFonts w:hint="default" w:ascii="Arial" w:hAnsi="Arial" w:cs="Arial"/>
          <w:color w:val="FF0000"/>
          <w:sz w:val="24"/>
          <w:szCs w:val="24"/>
          <w:vertAlign w:val="baseline"/>
        </w:rPr>
        <w:t>公式3.8</w:t>
      </w:r>
      <w:r>
        <w:rPr>
          <w:rFonts w:hint="default" w:ascii="Arial" w:hAnsi="Arial" w:cs="Arial"/>
          <w:color w:val="000000" w:themeColor="text1"/>
          <w:sz w:val="24"/>
          <w:szCs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那么得到正确的预测序列标签的条件概率为P(y|X):</w:t>
      </w:r>
      <w:r>
        <w:rPr>
          <w:rFonts w:hint="default" w:ascii="Arial" w:hAnsi="Arial" w:cs="Arial"/>
          <w:color w:val="FF0000"/>
          <w:sz w:val="24"/>
          <w:szCs w:val="24"/>
          <w:vertAlign w:val="baseline"/>
        </w:rPr>
        <w:t>公式3.10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vertAlign w:val="baseline"/>
        </w:rPr>
        <w:t>随着模型训练的进行，模型的参数不断更新，使得真实的预测序列标签占所有预测路径的比例越来越大。取P</w:t>
      </w:r>
      <w:r>
        <w:rPr>
          <w:rFonts w:hint="default" w:ascii="Arial" w:hAnsi="Arial" w:cs="Arial"/>
          <w:color w:val="auto"/>
          <w:sz w:val="24"/>
          <w:szCs w:val="24"/>
          <w:vertAlign w:val="subscript"/>
        </w:rPr>
        <w:t>total</w:t>
      </w:r>
      <w:r>
        <w:rPr>
          <w:rFonts w:hint="default" w:ascii="Arial" w:hAnsi="Arial" w:cs="Arial"/>
          <w:color w:val="auto"/>
          <w:sz w:val="24"/>
          <w:szCs w:val="24"/>
          <w:vertAlign w:val="baseline"/>
        </w:rPr>
        <w:t>的负对数作为损失函数Loss，训练的目标为最小化损失函数以此来调整模型参数，即：</w:t>
      </w:r>
      <w:r>
        <w:rPr>
          <w:rFonts w:hint="default" w:ascii="Arial" w:hAnsi="Arial" w:cs="Arial"/>
          <w:color w:val="FF0000"/>
          <w:sz w:val="24"/>
          <w:szCs w:val="24"/>
          <w:vertAlign w:val="baseline"/>
        </w:rPr>
        <w:t>公式3.9</w:t>
      </w:r>
      <w:r>
        <w:rPr>
          <w:rFonts w:hint="default" w:ascii="Arial" w:hAnsi="Arial" w:cs="Arial"/>
          <w:color w:val="000000" w:themeColor="text1"/>
          <w:sz w:val="24"/>
          <w:szCs w:val="24"/>
          <w:vertAlign w:val="baseline"/>
          <w14:textFill>
            <w14:solidFill>
              <w14:schemeClr w14:val="tx1"/>
            </w14:solidFill>
          </w14:textFill>
        </w:rPr>
        <w:t>。训练完成后，使用viterbi_decode()调用维特比算法计算出概率最高的序列标签作为预测序列标签。</w:t>
      </w:r>
    </w:p>
    <w:p>
      <w:pPr>
        <w:pStyle w:val="3"/>
        <w:rPr>
          <w:rFonts w:hint="default" w:cs="Arial"/>
        </w:rPr>
      </w:pPr>
      <w:bookmarkStart w:id="76" w:name="_Toc514163470"/>
      <w:r>
        <w:rPr>
          <w:rFonts w:hint="default" w:ascii="Arial" w:hAnsi="Arial" w:cs="Arial"/>
        </w:rPr>
        <w:t xml:space="preserve">3.6 </w:t>
      </w:r>
      <w:bookmarkEnd w:id="76"/>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本节实验将从实验数据、实验评价标准、模型训练、模型参数设置、实验结果及对比等方面详细介绍整个实验的实现过程及结果分析。</w:t>
      </w:r>
    </w:p>
    <w:p>
      <w:pPr>
        <w:pStyle w:val="4"/>
        <w:rPr>
          <w:rFonts w:hint="default" w:ascii="Arial" w:hAnsi="Arial" w:eastAsia="黑体" w:cs="Arial"/>
        </w:rPr>
      </w:pPr>
      <w:bookmarkStart w:id="77" w:name="_Toc514163471"/>
      <w:r>
        <w:rPr>
          <w:rFonts w:hint="default" w:ascii="Arial" w:hAnsi="Arial" w:eastAsia="黑体" w:cs="Arial"/>
        </w:rPr>
        <w:t xml:space="preserve">3.6.1 </w:t>
      </w:r>
      <w:bookmarkEnd w:id="77"/>
      <w:r>
        <w:rPr>
          <w:rFonts w:hint="default" w:ascii="Arial" w:hAnsi="Arial" w:eastAsia="黑体" w:cs="Arial"/>
        </w:rPr>
        <w:t>实验数据与采集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本文所实现的项目是基于金融领域的信息抽取任务，所以实验数据是来自于金融界、新浪财经、东方财富、每日经济新闻等网站的上市公司的新闻文本、公司公告、最新资讯等文本信息，而采集这些数据的方式是数据爬虫。</w:t>
      </w:r>
    </w:p>
    <w:p>
      <w:pPr>
        <w:pStyle w:val="4"/>
        <w:rPr>
          <w:rFonts w:hint="default"/>
        </w:rPr>
      </w:pPr>
      <w:r>
        <w:rPr>
          <w:rFonts w:hint="default" w:ascii="Arial" w:hAnsi="Arial" w:eastAsia="黑体" w:cs="Arial"/>
        </w:rPr>
        <w:t>3.6.1.1 数据爬虫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本文的数据爬虫利用Scrapy爬虫框架实现。Scrapy爬虫框架的架构图</w:t>
      </w:r>
      <w:r>
        <w:rPr>
          <w:rFonts w:hint="default" w:ascii="Arial" w:hAnsi="Arial" w:cs="Arial"/>
          <w:color w:val="FF0000"/>
          <w:sz w:val="24"/>
          <w:szCs w:val="24"/>
        </w:rPr>
        <w:t>如图3.15所示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图3.15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其中Scrapy Engine（引擎）负责所有模块的中间通讯、信号、数据传递；Scheduler（调度器）负责接收引擎发来的Request请求，按照一定的方式整理排列、入队，当引擎需要的时候交还给引擎；Downloader（下载器）负责下载引擎发送的所有Request请求，将获取到的Response交还给引擎，再由引擎交给Spider进行后续处理；Spider（爬虫）负责处理所有Responses，分析并从中提取数据，将需要跟进的URL提交给引擎再次进入Scheduler；Item Pipline（管道）负责处理Spider中获取的Item，并进行后续处理，如数据分析、过滤、存储等；Middlewares（中间件）是一个可以自定义扩展功能的组件。</w:t>
      </w:r>
      <w:r>
        <w:rPr>
          <w:rFonts w:hint="default" w:ascii="Arial" w:hAnsi="Arial" w:cs="Arial"/>
          <w:color w:val="FF0000"/>
          <w:sz w:val="24"/>
          <w:szCs w:val="24"/>
        </w:rPr>
        <w:t>图3.16为本文用Scrapy框架爬取价值目录中上市公司的最新资讯的示例代码</w:t>
      </w:r>
      <w:r>
        <w:rPr>
          <w:rFonts w:hint="default" w:ascii="Arial" w:hAnsi="Arial" w:cs="Arial"/>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图3.16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Items.py中设置了爬虫所要爬取的网页字段：有新闻标题、新闻主题内容；settings.py中设置了名为“valuelist”的爬虫对应的下载延迟、管道信息；pipelines.py中设置了如何存储Spider中获取的item；spiders文件夹下的valuelist.py是一个爬虫脚本，设置了爬虫名称、进行爬虫的网站域名、添加了浏览器header和用户认证的cookie信息，并将所有的Responses进行处理，利用xpath解析并提取网页信息。</w:t>
      </w:r>
    </w:p>
    <w:p>
      <w:pPr>
        <w:pStyle w:val="4"/>
        <w:rPr>
          <w:rFonts w:hint="default"/>
        </w:rPr>
      </w:pPr>
      <w:r>
        <w:rPr>
          <w:rFonts w:hint="default" w:ascii="Arial" w:hAnsi="Arial" w:eastAsia="黑体" w:cs="Arial"/>
        </w:rPr>
        <w:t>3.6.1.1 实验数据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经过数据爬虫、数据清洗、人工数据标注后最后得到的实验数据共有55000条数据，数据如图3.17所示。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{"entities": [{"word": "中诚信国际", "start": 1, "end": 6, "type": "C"}, {"word": "重庆能源", "start": 11, "end": 15, "type": "C"}], "text": "据中诚信国际发布的关于重庆能源2016年度跟踪评级报告显示，该公司2013年、2014年、2015年和2016年一季度的营收分别为344.90亿元、341.12亿元、360.08亿元、75.74亿元、净利润分别为0.67亿元、0.06亿元、-1.77亿元和"}</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{"entities": [{"word": "重庆能源", "start": 23, "end": 27, "type": "C"}, {"word": "煤炭", "start": 35, "end": 37, "type": "IND"}], "text": "《每日经济新闻》记者注意到，上述评级报告在阐述重庆能源的关注点时提及“煤炭板块盈利能力较弱，拖累公司经营性业务利润”"}</w:t>
            </w:r>
          </w:p>
          <w:p>
            <w:pPr>
              <w:pStyle w:val="24"/>
              <w:keepNext w:val="0"/>
              <w:keepLines w:val="0"/>
              <w:widowControl/>
              <w:suppressLineNumbers w:val="0"/>
              <w:rPr>
                <w:rFonts w:hint="default" w:ascii="Arial" w:hAnsi="Arial" w:cs="Arial" w:eastAsiaTheme="minorEastAsia"/>
              </w:rPr>
            </w:pPr>
            <w:r>
              <w:rPr>
                <w:rFonts w:hint="default" w:ascii="Arial" w:hAnsi="Arial" w:cs="Arial" w:eastAsiaTheme="minorEastAsia"/>
              </w:rPr>
              <w:t xml:space="preserve">{"entities": </w:t>
            </w:r>
            <w:r>
              <w:rPr>
                <w:rStyle w:val="26"/>
                <w:rFonts w:hint="default" w:ascii="Arial" w:hAnsi="Arial" w:cs="Arial" w:eastAsiaTheme="minorEastAsia"/>
              </w:rPr>
              <w:t>[</w:t>
            </w:r>
            <w:r>
              <w:rPr>
                <w:rFonts w:hint="default" w:ascii="Arial" w:hAnsi="Arial" w:cs="Arial" w:eastAsiaTheme="minorEastAsia"/>
              </w:rPr>
              <w:t>{"word": "</w:t>
            </w:r>
            <w:r>
              <w:rPr>
                <w:rStyle w:val="26"/>
                <w:rFonts w:hint="default" w:ascii="Arial" w:hAnsi="Arial" w:cs="Arial" w:eastAsiaTheme="minorEastAsia"/>
              </w:rPr>
              <w:t>中国</w:t>
            </w:r>
            <w:r>
              <w:rPr>
                <w:rFonts w:hint="default" w:ascii="Arial" w:hAnsi="Arial" w:cs="Arial" w:eastAsiaTheme="minorEastAsia"/>
              </w:rPr>
              <w:t>"</w:t>
            </w:r>
            <w:r>
              <w:rPr>
                <w:rStyle w:val="26"/>
                <w:rFonts w:hint="default" w:ascii="Arial" w:hAnsi="Arial" w:cs="Arial" w:eastAsiaTheme="minorEastAsia"/>
              </w:rPr>
              <w:t>,</w:t>
            </w:r>
            <w:r>
              <w:rPr>
                <w:rFonts w:hint="default" w:ascii="Arial" w:hAnsi="Arial" w:cs="Arial" w:eastAsiaTheme="minorEastAsia"/>
              </w:rPr>
              <w:t xml:space="preserve"> "start": 3</w:t>
            </w:r>
            <w:r>
              <w:rPr>
                <w:rStyle w:val="26"/>
                <w:rFonts w:hint="default" w:ascii="Arial" w:hAnsi="Arial" w:cs="Arial" w:eastAsiaTheme="minorEastAsia"/>
              </w:rPr>
              <w:t>,</w:t>
            </w:r>
            <w:r>
              <w:rPr>
                <w:rFonts w:hint="default" w:ascii="Arial" w:hAnsi="Arial" w:cs="Arial" w:eastAsiaTheme="minorEastAsia"/>
              </w:rPr>
              <w:t xml:space="preserve"> "end": 5</w:t>
            </w:r>
            <w:r>
              <w:rPr>
                <w:rStyle w:val="26"/>
                <w:rFonts w:hint="default" w:ascii="Arial" w:hAnsi="Arial" w:cs="Arial" w:eastAsiaTheme="minorEastAsia"/>
              </w:rPr>
              <w:t>,</w:t>
            </w:r>
            <w:r>
              <w:rPr>
                <w:rFonts w:hint="default" w:ascii="Arial" w:hAnsi="Arial" w:cs="Arial" w:eastAsiaTheme="minorEastAsia"/>
              </w:rPr>
              <w:t xml:space="preserve"> "type": "L"}</w:t>
            </w:r>
            <w:r>
              <w:rPr>
                <w:rStyle w:val="26"/>
                <w:rFonts w:hint="default" w:ascii="Arial" w:hAnsi="Arial" w:cs="Arial" w:eastAsiaTheme="minorEastAsia"/>
              </w:rPr>
              <w:t>],</w:t>
            </w:r>
            <w:r>
              <w:rPr>
                <w:rFonts w:hint="default" w:ascii="Arial" w:hAnsi="Arial" w:cs="Arial" w:eastAsiaTheme="minorEastAsia"/>
              </w:rPr>
              <w:t xml:space="preserve"> "text": "</w:t>
            </w:r>
            <w:r>
              <w:rPr>
                <w:rStyle w:val="26"/>
                <w:rFonts w:hint="default" w:ascii="Arial" w:hAnsi="Arial" w:cs="Arial" w:eastAsiaTheme="minorEastAsia"/>
              </w:rPr>
              <w:t>然而，中国公务机运营商自有机队规模不断扩大的同时，利用率却严重不足</w:t>
            </w:r>
            <w:r>
              <w:rPr>
                <w:rFonts w:hint="default" w:ascii="Arial" w:hAnsi="Arial" w:cs="Arial" w:eastAsiaTheme="minorEastAsia"/>
              </w:rPr>
              <w:t>"}</w:t>
            </w:r>
          </w:p>
          <w:p>
            <w:pPr>
              <w:pStyle w:val="24"/>
              <w:keepNext w:val="0"/>
              <w:keepLines w:val="0"/>
              <w:widowControl/>
              <w:suppressLineNumbers w:val="0"/>
              <w:rPr>
                <w:rFonts w:hint="default" w:ascii="Arial" w:hAnsi="Arial" w:cs="Arial" w:eastAsiaTheme="minorEastAsia"/>
                <w:color w:val="auto"/>
                <w:sz w:val="24"/>
                <w:szCs w:val="24"/>
                <w:vertAlign w:val="baseline"/>
              </w:rPr>
            </w:pPr>
            <w:r>
              <w:rPr>
                <w:rFonts w:hint="default" w:ascii="Arial" w:hAnsi="Arial" w:cs="Arial" w:eastAsiaTheme="minorEastAsia"/>
              </w:rPr>
              <w:t xml:space="preserve">{"entities": </w:t>
            </w:r>
            <w:r>
              <w:rPr>
                <w:rStyle w:val="26"/>
                <w:rFonts w:hint="default" w:ascii="Arial" w:hAnsi="Arial" w:cs="Arial" w:eastAsiaTheme="minorEastAsia"/>
              </w:rPr>
              <w:t>[</w:t>
            </w:r>
            <w:r>
              <w:rPr>
                <w:rFonts w:hint="default" w:ascii="Arial" w:hAnsi="Arial" w:cs="Arial" w:eastAsiaTheme="minorEastAsia"/>
              </w:rPr>
              <w:t>{"word": "</w:t>
            </w:r>
            <w:r>
              <w:rPr>
                <w:rStyle w:val="26"/>
                <w:rFonts w:hint="default" w:ascii="Arial" w:hAnsi="Arial" w:cs="Arial" w:eastAsiaTheme="minorEastAsia"/>
              </w:rPr>
              <w:t>张洪超</w:t>
            </w:r>
            <w:r>
              <w:rPr>
                <w:rFonts w:hint="default" w:ascii="Arial" w:hAnsi="Arial" w:cs="Arial" w:eastAsiaTheme="minorEastAsia"/>
              </w:rPr>
              <w:t>"</w:t>
            </w:r>
            <w:r>
              <w:rPr>
                <w:rStyle w:val="26"/>
                <w:rFonts w:hint="default" w:ascii="Arial" w:hAnsi="Arial" w:cs="Arial" w:eastAsiaTheme="minorEastAsia"/>
              </w:rPr>
              <w:t>,</w:t>
            </w:r>
            <w:r>
              <w:rPr>
                <w:rFonts w:hint="default" w:ascii="Arial" w:hAnsi="Arial" w:cs="Arial" w:eastAsiaTheme="minorEastAsia"/>
              </w:rPr>
              <w:t xml:space="preserve"> "start": 1</w:t>
            </w:r>
            <w:r>
              <w:rPr>
                <w:rStyle w:val="26"/>
                <w:rFonts w:hint="default" w:ascii="Arial" w:hAnsi="Arial" w:cs="Arial" w:eastAsiaTheme="minorEastAsia"/>
              </w:rPr>
              <w:t>,</w:t>
            </w:r>
            <w:r>
              <w:rPr>
                <w:rFonts w:hint="default" w:ascii="Arial" w:hAnsi="Arial" w:cs="Arial" w:eastAsiaTheme="minorEastAsia"/>
              </w:rPr>
              <w:t xml:space="preserve"> "end": 4</w:t>
            </w:r>
            <w:r>
              <w:rPr>
                <w:rStyle w:val="26"/>
                <w:rFonts w:hint="default" w:ascii="Arial" w:hAnsi="Arial" w:cs="Arial" w:eastAsiaTheme="minorEastAsia"/>
              </w:rPr>
              <w:t>,</w:t>
            </w:r>
            <w:r>
              <w:rPr>
                <w:rFonts w:hint="default" w:ascii="Arial" w:hAnsi="Arial" w:cs="Arial" w:eastAsiaTheme="minorEastAsia"/>
              </w:rPr>
              <w:t xml:space="preserve"> "type": "P"}</w:t>
            </w:r>
            <w:r>
              <w:rPr>
                <w:rStyle w:val="26"/>
                <w:rFonts w:hint="default" w:ascii="Arial" w:hAnsi="Arial" w:cs="Arial" w:eastAsiaTheme="minorEastAsia"/>
              </w:rPr>
              <w:t>,</w:t>
            </w:r>
            <w:r>
              <w:rPr>
                <w:rFonts w:hint="default" w:ascii="Arial" w:hAnsi="Arial" w:cs="Arial" w:eastAsiaTheme="minorEastAsia"/>
              </w:rPr>
              <w:t xml:space="preserve"> {"word": "GLOBAL WINGS"</w:t>
            </w:r>
            <w:r>
              <w:rPr>
                <w:rStyle w:val="26"/>
                <w:rFonts w:hint="default" w:ascii="Arial" w:hAnsi="Arial" w:cs="Arial" w:eastAsiaTheme="minorEastAsia"/>
              </w:rPr>
              <w:t>,</w:t>
            </w:r>
            <w:r>
              <w:rPr>
                <w:rFonts w:hint="default" w:ascii="Arial" w:hAnsi="Arial" w:cs="Arial" w:eastAsiaTheme="minorEastAsia"/>
              </w:rPr>
              <w:t xml:space="preserve"> "start": 34</w:t>
            </w:r>
            <w:r>
              <w:rPr>
                <w:rStyle w:val="26"/>
                <w:rFonts w:hint="default" w:ascii="Arial" w:hAnsi="Arial" w:cs="Arial" w:eastAsiaTheme="minorEastAsia"/>
              </w:rPr>
              <w:t>,</w:t>
            </w:r>
            <w:r>
              <w:rPr>
                <w:rFonts w:hint="default" w:ascii="Arial" w:hAnsi="Arial" w:cs="Arial" w:eastAsiaTheme="minorEastAsia"/>
              </w:rPr>
              <w:t xml:space="preserve"> "end": 46</w:t>
            </w:r>
            <w:r>
              <w:rPr>
                <w:rStyle w:val="26"/>
                <w:rFonts w:hint="default" w:ascii="Arial" w:hAnsi="Arial" w:cs="Arial" w:eastAsiaTheme="minorEastAsia"/>
              </w:rPr>
              <w:t>,</w:t>
            </w:r>
            <w:r>
              <w:rPr>
                <w:rFonts w:hint="default" w:ascii="Arial" w:hAnsi="Arial" w:cs="Arial" w:eastAsiaTheme="minorEastAsia"/>
              </w:rPr>
              <w:t xml:space="preserve"> "type": "C"}</w:t>
            </w:r>
            <w:r>
              <w:rPr>
                <w:rStyle w:val="26"/>
                <w:rFonts w:hint="default" w:ascii="Arial" w:hAnsi="Arial" w:cs="Arial" w:eastAsiaTheme="minorEastAsia"/>
              </w:rPr>
              <w:t>],</w:t>
            </w:r>
            <w:r>
              <w:rPr>
                <w:rFonts w:hint="default" w:ascii="Arial" w:hAnsi="Arial" w:cs="Arial" w:eastAsiaTheme="minorEastAsia"/>
              </w:rPr>
              <w:t xml:space="preserve"> "text": "\"</w:t>
            </w:r>
            <w:r>
              <w:rPr>
                <w:rStyle w:val="26"/>
                <w:rFonts w:hint="default" w:ascii="Arial" w:hAnsi="Arial" w:cs="Arial" w:eastAsiaTheme="minorEastAsia"/>
              </w:rPr>
              <w:t>张洪超在接受《每日经济新闻》等媒体采访时表示，正是基于这两大痛点，</w:t>
            </w:r>
            <w:r>
              <w:rPr>
                <w:rFonts w:hint="default" w:ascii="Arial" w:hAnsi="Arial" w:cs="Arial" w:eastAsiaTheme="minorEastAsia"/>
              </w:rPr>
              <w:t>GLOBAL WINGS</w:t>
            </w:r>
            <w:r>
              <w:rPr>
                <w:rStyle w:val="26"/>
                <w:rFonts w:hint="default" w:ascii="Arial" w:hAnsi="Arial" w:cs="Arial" w:eastAsiaTheme="minorEastAsia"/>
              </w:rPr>
              <w:t>成立了</w:t>
            </w:r>
            <w:r>
              <w:rPr>
                <w:rFonts w:hint="default" w:ascii="Arial" w:hAnsi="Arial" w:cs="Arial" w:eastAsiaTheme="minorEastAsia"/>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color w:val="auto"/>
          <w:sz w:val="24"/>
          <w:szCs w:val="24"/>
        </w:rPr>
      </w:pPr>
      <w:r>
        <w:rPr>
          <w:rFonts w:hint="default" w:ascii="Arial" w:hAnsi="Arial" w:cs="Arial"/>
          <w:color w:val="auto"/>
          <w:sz w:val="24"/>
          <w:szCs w:val="24"/>
        </w:rPr>
        <w:t>图3.17 实验数据示例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再通过数据预处理，将数据转换成每个字和对应的标签为一行的形式，句与句之间用空行隔开，数据预处理实现如图3.18所示。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import json</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entityJsonToTrain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object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self.vocab = </w:t>
            </w:r>
            <w:r>
              <w:rPr>
                <w:rFonts w:hint="default" w:ascii="Arial" w:hAnsi="Arial" w:eastAsia=".pingfang sc" w:cs="Arial"/>
                <w:kern w:val="0"/>
                <w:sz w:val="24"/>
                <w:szCs w:val="24"/>
                <w:lang w:val="en-US" w:eastAsia="zh-CN" w:bidi="ar"/>
              </w:rPr>
              <w:t>[</w:t>
            </w:r>
            <w:r>
              <w:rPr>
                <w:rFonts w:hint="default" w:ascii="Arial" w:hAnsi="Arial" w:eastAsia=".pingfang sc" w:cs="Arial"/>
                <w:kern w:val="0"/>
                <w:sz w:val="24"/>
                <w:szCs w:val="24"/>
                <w:lang w:eastAsia="zh-CN" w:bidi="ar"/>
              </w:rPr>
              <w:t xml:space="preserve"> </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Helvetica Neue" w:cs="Arial"/>
                <w:kern w:val="0"/>
                <w:sz w:val="24"/>
                <w:szCs w:val="24"/>
                <w:lang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pingfang sc" w:cs="Arial"/>
                <w:kern w:val="0"/>
                <w:sz w:val="24"/>
                <w:szCs w:val="24"/>
                <w:lang w:eastAsia="zh-CN" w:bidi="ar"/>
              </w:rPr>
              <w:t xml:space="preserve"> </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Helvetica Neue" w:cs="Arial"/>
                <w:kern w:val="0"/>
                <w:sz w:val="24"/>
                <w:szCs w:val="24"/>
                <w:lang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pingfang sc" w:cs="Arial"/>
                <w:kern w:val="0"/>
                <w:sz w:val="24"/>
                <w:szCs w:val="24"/>
                <w:lang w:eastAsia="zh-CN" w:bidi="ar"/>
              </w:rPr>
              <w:t xml:space="preserve"> </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read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jsonList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as 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T.readlines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 = i.strip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jsonList.append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json.loads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jsonList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processJson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jsonList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result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 = 0</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jsonList: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 += 1</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type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 for j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'text'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j in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'entities'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type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'B-' + j</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'type'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t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type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'I-' + j</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'type'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q in enumerate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'text'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temp = </w:t>
            </w:r>
            <w:r>
              <w:rPr>
                <w:rFonts w:hint="default" w:ascii="Arial" w:hAnsi="Arial" w:eastAsia="Helvetica Neue" w:cs="Arial"/>
                <w:kern w:val="0"/>
                <w:sz w:val="24"/>
                <w:szCs w:val="24"/>
                <w:lang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q not in self.vocab:</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temp = q + " " + type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result.append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temp</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result.append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result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write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result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as 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result: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T.write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jsonList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result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jsonList: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'entities'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j in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'entities'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eastAsia=".pingfang sc" w:cs="Arial"/>
                <w:kern w:val="0"/>
                <w:sz w:val="24"/>
                <w:szCs w:val="24"/>
                <w:lang w:val="en-US" w:eastAsia="zh-CN" w:bidi="ar"/>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eastAsia=".pingfang sc" w:cs="Arial"/>
                <w:kern w:val="0"/>
                <w:sz w:val="24"/>
                <w:szCs w:val="24"/>
                <w:lang w:val="en-US" w:eastAsia="zh-CN" w:bidi="ar"/>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A = entityJsonToTrain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jsonList = A.read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Helvetica Neue" w:cs="Arial"/>
                <w:kern w:val="0"/>
                <w:sz w:val="24"/>
                <w:szCs w:val="24"/>
                <w:lang w:eastAsia="zh-CN" w:bidi="ar"/>
              </w:rPr>
              <w:t>xxx.txt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result = A.processJson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jsonList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color w:val="auto"/>
                <w:sz w:val="24"/>
                <w:szCs w:val="24"/>
                <w:vertAlign w:val="baseline"/>
              </w:rPr>
            </w:pPr>
            <w:r>
              <w:rPr>
                <w:rFonts w:hint="default" w:ascii="Arial" w:hAnsi="Arial" w:eastAsia="Helvetica Neue" w:cs="Arial"/>
                <w:kern w:val="0"/>
                <w:sz w:val="24"/>
                <w:szCs w:val="24"/>
                <w:lang w:val="en-US" w:eastAsia="zh-CN" w:bidi="ar"/>
              </w:rPr>
              <w:t>A.write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Helvetica Neue" w:cs="Arial"/>
                <w:kern w:val="0"/>
                <w:sz w:val="24"/>
                <w:szCs w:val="24"/>
                <w:lang w:eastAsia="zh-CN" w:bidi="ar"/>
              </w:rPr>
              <w:t>xxx_train.txt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result</w:t>
            </w:r>
            <w:r>
              <w:rPr>
                <w:rFonts w:hint="default" w:ascii="Arial" w:hAnsi="Arial" w:eastAsia=".pingfang sc" w:cs="Arial"/>
                <w:kern w:val="0"/>
                <w:sz w:val="24"/>
                <w:szCs w:val="24"/>
                <w:lang w:val="en-US" w:eastAsia="zh-CN" w:bidi="ar"/>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color w:val="auto"/>
          <w:sz w:val="24"/>
          <w:szCs w:val="24"/>
        </w:rPr>
      </w:pPr>
      <w:r>
        <w:rPr>
          <w:rFonts w:hint="default" w:ascii="Arial" w:hAnsi="Arial" w:cs="Arial"/>
          <w:color w:val="auto"/>
          <w:sz w:val="24"/>
          <w:szCs w:val="24"/>
        </w:rPr>
        <w:t>图3.18 命名实体识别任务数据预处理代码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Arial" w:hAnsi="Arial" w:cs="Arial"/>
          <w:color w:val="auto"/>
          <w:sz w:val="24"/>
          <w:szCs w:val="24"/>
        </w:rPr>
      </w:pPr>
      <w:r>
        <w:rPr>
          <w:rFonts w:hint="default" w:ascii="Arial" w:hAnsi="Arial" w:cs="Arial"/>
          <w:color w:val="auto"/>
          <w:sz w:val="24"/>
          <w:szCs w:val="24"/>
        </w:rPr>
        <w:t>最后得到的输入数据的形式如图3.19所示。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中 B-L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国 I-L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公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务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机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运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营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商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自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有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机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队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规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模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不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断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Style w:val="26"/>
                <w:rFonts w:hint="default" w:ascii="Arial" w:hAnsi="Arial" w:cs="Arial" w:eastAsiaTheme="minorEastAsia"/>
              </w:rPr>
            </w:pPr>
            <w:r>
              <w:rPr>
                <w:rStyle w:val="26"/>
                <w:rFonts w:hint="default" w:ascii="Arial" w:hAnsi="Arial" w:cs="Arial" w:eastAsiaTheme="minorEastAsia"/>
              </w:rPr>
              <w:t>扩 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Arial" w:hAnsi="Arial" w:cs="Arial"/>
                <w:color w:val="auto"/>
                <w:sz w:val="24"/>
                <w:szCs w:val="24"/>
                <w:vertAlign w:val="baseline"/>
              </w:rPr>
            </w:pPr>
            <w:r>
              <w:rPr>
                <w:rStyle w:val="26"/>
                <w:rFonts w:hint="default" w:ascii="Arial" w:hAnsi="Arial" w:cs="Arial" w:eastAsiaTheme="minorEastAsia"/>
              </w:rPr>
              <w:t>大 O</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color w:val="auto"/>
          <w:sz w:val="24"/>
          <w:szCs w:val="24"/>
        </w:rPr>
      </w:pPr>
      <w:r>
        <w:rPr>
          <w:rFonts w:hint="default" w:ascii="Arial" w:hAnsi="Arial" w:cs="Arial"/>
          <w:color w:val="auto"/>
          <w:sz w:val="24"/>
          <w:szCs w:val="24"/>
        </w:rPr>
        <w:t>图3.19 输入数据示例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color w:val="auto"/>
          <w:sz w:val="24"/>
          <w:szCs w:val="24"/>
        </w:rPr>
        <w:t>按照样本均衡的角度来看应该所有类别实体的占比都为1，由于爬取的文本中有些类别的实体过少，所以数量不足，最后55000条数据中六种类别实体所占比例大致为C:P:INS:IND:PRO:L为3:3:1.5:1:1:1。将训练集、验证集、测试集按3:1:1的比例结合不同类别的实体占比进行切分。</w:t>
      </w:r>
    </w:p>
    <w:p>
      <w:pPr>
        <w:pStyle w:val="4"/>
        <w:rPr>
          <w:rFonts w:hint="default" w:ascii="Arial" w:hAnsi="Arial" w:eastAsia="黑体" w:cs="Arial"/>
        </w:rPr>
      </w:pPr>
      <w:bookmarkStart w:id="78" w:name="_Toc514163473"/>
      <w:r>
        <w:rPr>
          <w:rFonts w:hint="default" w:ascii="Arial" w:hAnsi="Arial" w:eastAsia="黑体" w:cs="Arial"/>
        </w:rPr>
        <w:t xml:space="preserve">3.6.2 </w:t>
      </w:r>
      <w:bookmarkEnd w:id="78"/>
      <w:r>
        <w:rPr>
          <w:rFonts w:hint="default" w:ascii="Arial" w:hAnsi="Arial" w:eastAsia="黑体" w:cs="Arial"/>
        </w:rPr>
        <w:t>实验评价指标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eastAsiaTheme="minorEastAsia"/>
          <w:sz w:val="24"/>
          <w:szCs w:val="24"/>
        </w:rPr>
        <w:t>本文的实验中采用准确率（Precision）、召回率（Recall）和F1值作为模型的评价指标。</w:t>
      </w:r>
      <w:r>
        <w:rPr>
          <w:rFonts w:hint="default" w:ascii="Arial" w:hAnsi="Arial" w:cs="Arial" w:eastAsiaTheme="minorEastAsia"/>
          <w:color w:val="000000" w:themeColor="text1"/>
          <w:sz w:val="24"/>
          <w:szCs w:val="24"/>
          <w14:textFill>
            <w14:solidFill>
              <w14:schemeClr w14:val="tx1"/>
            </w14:solidFill>
          </w14:textFill>
        </w:rPr>
        <w:t>其中准确率是指模型预测正确的实体个数占模型预测的所有实体个数的比例，而召回率是指模型预测正确的实体个数占样本中含有的实体总数的比例，</w:t>
      </w:r>
      <w:r>
        <w:rPr>
          <w:rFonts w:hint="default" w:ascii="Arial" w:hAnsi="Arial" w:cs="Arial" w:eastAsiaTheme="minorEastAsia"/>
          <w:sz w:val="24"/>
          <w:szCs w:val="24"/>
        </w:rPr>
        <w:t>FI值则是准确率和召回率的调和平均数：</w:t>
      </w:r>
      <w:r>
        <w:rPr>
          <w:rFonts w:hint="default" w:ascii="Arial" w:hAnsi="Arial" w:cs="Arial" w:eastAsiaTheme="minorEastAsia"/>
          <w:color w:val="FF0000"/>
          <w:sz w:val="24"/>
          <w:szCs w:val="24"/>
        </w:rPr>
        <w:t>公式3.11。</w:t>
      </w:r>
    </w:p>
    <w:p>
      <w:pPr>
        <w:pStyle w:val="4"/>
        <w:rPr>
          <w:rFonts w:hint="default" w:ascii="Arial" w:hAnsi="Arial" w:eastAsia="黑体" w:cs="Arial"/>
        </w:rPr>
      </w:pPr>
      <w:bookmarkStart w:id="79" w:name="_Toc514163475"/>
      <w:r>
        <w:rPr>
          <w:rFonts w:hint="default" w:ascii="Arial" w:hAnsi="Arial" w:eastAsia="黑体" w:cs="Arial"/>
        </w:rPr>
        <w:t xml:space="preserve">3.6.3 </w:t>
      </w:r>
      <w:bookmarkEnd w:id="79"/>
      <w:r>
        <w:rPr>
          <w:rFonts w:hint="default" w:ascii="Arial" w:hAnsi="Arial" w:eastAsia="黑体" w:cs="Arial"/>
        </w:rPr>
        <w:t>模型训练的实现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针对输入数据，先做数据预处理，将输入文本转化为词表和标签列表并存入maps.pkl中供后续操作进行读取，具体实现如图3.20所示。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create maps if not exist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if not os.path.isfile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FLAGS.map_file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create dictionary for word</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FLAGS.pre_emb:</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dico_chars_train = char_mapping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train_sentences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FLAGS.lower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dico_chars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id_to_char = augment_with_pretrained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dico_chars_train.copy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FLAGS.emb_file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itertools.chain.from_iterable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w in 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test_sentences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_c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id_to_char = char_mapping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train_sentences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FLAGS.lower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Create a dictionary and a mapping for tags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_t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tag_to_id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id_to_tag = tag_mapping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train_sentences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FLAGS.map_file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as f:</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pickle.dump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char_to_id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id_to_char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tag_to_id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id_to_tag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FLAGS.map_file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as f:</w:t>
            </w:r>
          </w:p>
          <w:p>
            <w:pPr>
              <w:pStyle w:val="13"/>
              <w:keepNext w:val="0"/>
              <w:keepLines w:val="0"/>
              <w:widowControl/>
              <w:suppressLineNumbers w:val="0"/>
              <w:spacing w:before="0" w:beforeAutospacing="0" w:after="0" w:afterAutospacing="0"/>
              <w:ind w:left="0" w:right="0"/>
              <w:jc w:val="left"/>
              <w:rPr>
                <w:rFonts w:hint="default" w:ascii="Arial" w:hAnsi="Arial" w:cs="Arial"/>
                <w:sz w:val="24"/>
                <w:szCs w:val="24"/>
                <w:vertAlign w:val="baseline"/>
              </w:rPr>
            </w:pPr>
            <w:r>
              <w:rPr>
                <w:rFonts w:hint="default" w:ascii="Arial" w:hAnsi="Arial" w:eastAsia="Helvetica Neue" w:cs="Arial"/>
                <w:kern w:val="0"/>
                <w:sz w:val="24"/>
                <w:szCs w:val="24"/>
                <w:lang w:val="en-US" w:eastAsia="zh-CN" w:bidi="ar"/>
              </w:rPr>
              <w:t>        char_to_id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id_to_char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tag_to_id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id_to_tag = pickle.load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w:t>
            </w:r>
            <w:r>
              <w:rPr>
                <w:rFonts w:hint="default" w:ascii="Arial" w:hAnsi="Arial" w:eastAsia=".pingfang sc" w:cs="Arial"/>
                <w:kern w:val="0"/>
                <w:sz w:val="24"/>
                <w:szCs w:val="24"/>
                <w:lang w:val="en-US" w:eastAsia="zh-CN" w:bidi="ar"/>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图3.20 词表和标签列表的存储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再把数据按batch_size的大小进行切分，这里用到了自定义的BatchManager类，如图3.21所示、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BatchManager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object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self.batch_data = self.sort_and_pad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batch_size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self.len_data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sort_and_pad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num_batch = 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math.ceil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batch_size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sorted_data = sorted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key=lambda x: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batch_data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 = 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i*batch_size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*batch_size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batch_data.append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self.pad_data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sorted_data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batch_data</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@staticmethod</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pad_data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strings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chars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segs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targets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max_length = max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sentence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sentence in 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line in data:</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target = line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padding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max_length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string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strings.append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string + padding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chars.append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char + padding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segs.append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seg + padding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targets.append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target + padding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return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strings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segs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targets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iter_batch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shuffle=False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shuffle: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random.shuffle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idx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self.len_data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sz w:val="24"/>
                <w:szCs w:val="24"/>
                <w:vertAlign w:val="baseline"/>
              </w:rPr>
            </w:pPr>
            <w:r>
              <w:rPr>
                <w:rFonts w:hint="default" w:ascii="Arial" w:hAnsi="Arial" w:eastAsia="Helvetica Neue" w:cs="Arial"/>
                <w:kern w:val="0"/>
                <w:sz w:val="24"/>
                <w:szCs w:val="24"/>
                <w:lang w:val="en-US" w:eastAsia="zh-CN" w:bidi="ar"/>
              </w:rPr>
              <w:t>            yield self.batch_data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idx</w:t>
            </w:r>
            <w:r>
              <w:rPr>
                <w:rFonts w:hint="default" w:ascii="Arial" w:hAnsi="Arial" w:eastAsia=".pingfang sc" w:cs="Arial"/>
                <w:kern w:val="0"/>
                <w:sz w:val="24"/>
                <w:szCs w:val="24"/>
                <w:lang w:val="en-US" w:eastAsia="zh-CN" w:bidi="ar"/>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图3.21 BatchManager类的实现代码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数据预处理完成后，便可以开始进行模型训练：建立模型、设置步长、训练模型、打印日志，如图3.22所示、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tf_config = tf.ConfigProto</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tf_config.gpu_options.allow_growth = True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steps_per_epoch = train_manager.len_data</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with tf.Session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config=tf_config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as sess: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model = create_model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FLAGS.ckpt_path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load_word2vec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id_to_char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logger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logger.info</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training"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loss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100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batch in train_manager.iter_batch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shuffle=True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batch_loss = model.run_step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True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batch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loss.append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batch_loss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step % FLAGS.steps_check == 0:</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iteration = step // steps_per_epoch + 1</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logger.info</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"iteration:{}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"NER loss:{:&gt;9.6f}".format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iteration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step%steps_per_epoch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steps_per_epoch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np.mean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loss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loss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best = evaluate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"dev"</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dev_manager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id_to_tag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logger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best: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save_model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FLAGS.ckpt_path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logger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eastAsia=".pingfang sc" w:cs="Arial"/>
                <w:kern w:val="0"/>
                <w:sz w:val="24"/>
                <w:szCs w:val="24"/>
                <w:lang w:val="en-US" w:eastAsia="zh-CN" w:bidi="ar"/>
              </w:rPr>
            </w:pPr>
            <w:r>
              <w:rPr>
                <w:rFonts w:hint="default" w:ascii="Arial" w:hAnsi="Arial" w:eastAsia="Helvetica Neue" w:cs="Arial"/>
                <w:kern w:val="0"/>
                <w:sz w:val="24"/>
                <w:szCs w:val="24"/>
                <w:lang w:val="en-US" w:eastAsia="zh-CN" w:bidi="ar"/>
              </w:rPr>
              <w:t>        evaluate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model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test_manager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id_to_tag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logger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eastAsia=".pingfang sc" w:cs="Arial"/>
                <w:kern w:val="0"/>
                <w:sz w:val="24"/>
                <w:szCs w:val="24"/>
                <w:lang w:eastAsia="zh-CN" w:bidi="ar"/>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图3.22 模型训练的具体实现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模型结构的具体实现如图3.23所示。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embeddings for chinese character and segmentation representation</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embedding = self.embedding_layer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self.char_inputs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self.seg_inputs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config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apply dropout before feed to lstm layer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lstm_inputs = tf.nn.dropout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embedding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self.dropout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bi-directional lstm layer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lstm_outputs = self.biLSTM_layer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lstm_inputs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self.lstm_dim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self.lengths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logits for tags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self.logits = self.project_layer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lstm_outputs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loss of the model</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self.loss = self.loss_layer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self.lengths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optimizer = self.config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"optimizer"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optimizer == "sgd":</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self.opt = tf.train.GradientDescentOptimizer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elif optimizer == "adam":</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self.opt = tf.train.AdamOptimizer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elif optimizer == "adgrad":</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self.opt = tf.train.AdagradOptimizer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raise KeyError</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apply grad clip to avoid gradient explosion</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grads_vars = self.opt.compute_gradients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self.loss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capped_grads_vars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tf.clip_by_value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"clip"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"clip"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v</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v in grads_vars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self.train_op = self.opt.apply_gradients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capped_grads_vars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self.global_step</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saver of the model</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self.saver = tf.train.Saver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tf.global_variables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max_to_keep=5</w:t>
            </w:r>
            <w:r>
              <w:rPr>
                <w:rFonts w:hint="default" w:ascii="Arial" w:hAnsi="Arial" w:eastAsia=".pingfang sc" w:cs="Arial"/>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图3.23 模型结构的具体实现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在模型结构的具体实现中，self.embedding_layer、self.biLSTM_layer、self.project_layer、self.loss_layer分别对应了输入层、网络层、全连接层和CRF层，它们的实现如图3.24.</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def embedding_layer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seg_inputs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i/>
                <w:kern w:val="0"/>
                <w:sz w:val="24"/>
                <w:szCs w:val="24"/>
                <w:lang w:val="en-US" w:eastAsia="zh-CN" w:bidi="ar"/>
              </w:rPr>
              <w:t xml:space="preserve">    </w:t>
            </w:r>
            <w:r>
              <w:rPr>
                <w:rFonts w:hint="default" w:ascii="Arial" w:hAnsi="Arial" w:eastAsia="Helvetica Neue" w:cs="Arial"/>
                <w:kern w:val="0"/>
                <w:sz w:val="24"/>
                <w:szCs w:val="24"/>
                <w:lang w:val="en-US" w:eastAsia="zh-CN" w:bidi="ar"/>
              </w:rPr>
              <w:t xml:space="preserve">embedding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"char_embedding" if not name else 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tf.device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'/cpu:0'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self.char_lookup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name="char_embedding"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self.num_chars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self.char_dim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embedding.append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self.char_lookup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char_inputs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config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"seg_dim"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"seg_embedding"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tf.device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'/cpu:0'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self.seg_lookup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name="seg_embedding"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self.num_segs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self.seg_dim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embedding.append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self.seg_lookup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seg_inputs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embedding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axis=-1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embed</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def biLSTM_layer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lstm_inputs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lstm_dim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lengths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i/>
                <w:kern w:val="0"/>
                <w:sz w:val="24"/>
                <w:szCs w:val="24"/>
                <w:lang w:val="en-US" w:eastAsia="zh-CN" w:bidi="ar"/>
              </w:rPr>
              <w:t xml:space="preserve">    </w:t>
            </w:r>
            <w:r>
              <w:rPr>
                <w:rFonts w:hint="default" w:ascii="Arial" w:hAnsi="Arial" w:eastAsia="Helvetica Neue" w:cs="Arial"/>
                <w:kern w:val="0"/>
                <w:sz w:val="24"/>
                <w:szCs w:val="24"/>
                <w:lang w:val="en-US" w:eastAsia="zh-CN" w:bidi="ar"/>
              </w:rPr>
              <w:t>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"char_BiLSTM" if not name else 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lstm_cell =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for direction in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"forward"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"backward"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direction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lstm_cell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direction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rnn.CoupledInputForgetGateLSTMCell</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use_peepholes=True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state_is_tuple=True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final_states = tf.nn.bidirectional_dynamic_rnn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lstm_cell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"forward"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lstm_cell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"backward"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lstm_inputs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dtype=tf.float32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sequence_length=lengths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axis=2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def project_layer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lstm_outputs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i/>
                <w:kern w:val="0"/>
                <w:sz w:val="24"/>
                <w:szCs w:val="24"/>
                <w:lang w:val="en-US" w:eastAsia="zh-CN" w:bidi="ar"/>
              </w:rPr>
              <w:t xml:space="preserve">    </w:t>
            </w:r>
            <w:r>
              <w:rPr>
                <w:rFonts w:hint="default" w:ascii="Arial" w:hAnsi="Arial" w:eastAsia="Helvetica Neue" w:cs="Arial"/>
                <w:kern w:val="0"/>
                <w:sz w:val="24"/>
                <w:szCs w:val="24"/>
                <w:lang w:val="en-US" w:eastAsia="zh-CN" w:bidi="ar"/>
              </w:rPr>
              <w:t>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"project"  if not name else 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"hidden"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tf.get_variable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self.lstm_dim*2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self.lstm_dim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dtype=tf.float32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tf.get_variable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self.lstm_dim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dtype=tf.float32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initializer=tf.zeros_initializer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output = tf.reshape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lstm_outputs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self.lstm_dim*2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name="output"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hidden = tf.tanh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output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name="hidden"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project to score of tags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tf.get_variable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self.lstm_dim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self.num_tags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dtype=tf.float32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tf.get_variable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self.num_tags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dtype=tf.float32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initializer=tf.zeros_initializer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pred = 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hidden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name="pred"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tf.reshape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pred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self.num_steps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self.num_tags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name="scores"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def loss_layer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project_logits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lengths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tf.variable_scope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"crf_loss"  if not name else 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small = -1000.0</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pad logits for crf loss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start_logits = tf.concat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small * tf.ones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self.num_tags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tf.zeros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axis=-1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pad_logits = tf.cast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small * tf.ones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self.num_steps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tf.float32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logits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project_logits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pad_logits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axis=-1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logits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axis=1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targets = tf.concat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tf.cast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self.num_tags*tf.ones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tf.int32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self.targets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axis=-1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self.trans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"transitions"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self.num_tags + 1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self.num_tags + 1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initializer=self.initializer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log_likelihood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_ = crf_log_likelihood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inputs=logits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tag_indices=targets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transition_params=self.trans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sequence_lengths=lengths+1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tf.reduce_mean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-log_likelihood</w:t>
            </w:r>
            <w:r>
              <w:rPr>
                <w:rFonts w:hint="default" w:ascii="Arial" w:hAnsi="Arial" w:eastAsia=".pingfang sc" w:cs="Arial"/>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图3.24 模型中各个层的具体实现</w:t>
      </w:r>
    </w:p>
    <w:p>
      <w:pPr>
        <w:pStyle w:val="4"/>
        <w:rPr>
          <w:rFonts w:hint="default" w:ascii="Arial" w:hAnsi="Arial" w:eastAsia="黑体" w:cs="Arial"/>
        </w:rPr>
      </w:pPr>
      <w:r>
        <w:rPr>
          <w:rFonts w:hint="default" w:ascii="Arial" w:hAnsi="Arial" w:eastAsia="黑体" w:cs="Arial"/>
        </w:rPr>
        <w:t>3.6.</w:t>
      </w:r>
      <w:r>
        <w:rPr>
          <w:rFonts w:hint="default" w:ascii="Arial" w:hAnsi="Arial" w:eastAsia="黑体" w:cs="Arial"/>
        </w:rPr>
        <w:t>4</w:t>
      </w:r>
      <w:r>
        <w:rPr>
          <w:rFonts w:hint="default" w:ascii="Arial" w:hAnsi="Arial" w:eastAsia="黑体" w:cs="Arial"/>
        </w:rPr>
        <w:t xml:space="preserve"> 模型参数设置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模型使用金融领域文本语料训练的字向量，向量维度为100维，其余超参数设置如表3.2所示。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参数名称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参数</w:t>
            </w:r>
            <w:r>
              <w:rPr>
                <w:rFonts w:hint="default" w:ascii="Arial" w:hAnsi="Arial" w:cs="Arial"/>
                <w:sz w:val="24"/>
                <w:szCs w:val="24"/>
                <w:vertAlign w:val="baseline"/>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字向量维度</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词汇特征维度</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LSTM隐藏层大小</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batch_size大小</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学习率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Dropout比例</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优化函数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Adam</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表3.2 命名实体识别模型参数设置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经过测试发现，LSTM隐藏层的大小、学习率大小对模型最终的测试结果影响相对较大，表3.3为不同数值下的LSTM隐藏层(h)和学习率(lr)对应的模型的测试结果。</w:t>
      </w:r>
    </w:p>
    <w:tbl>
      <w:tblPr>
        <w:tblStyle w:val="19"/>
        <w:tblW w:w="8832"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850"/>
        <w:gridCol w:w="882"/>
        <w:gridCol w:w="836"/>
        <w:gridCol w:w="855"/>
        <w:gridCol w:w="836"/>
        <w:gridCol w:w="873"/>
        <w:gridCol w:w="854"/>
        <w:gridCol w:w="909"/>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参  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设  置</w:t>
            </w:r>
          </w:p>
        </w:tc>
        <w:tc>
          <w:tcPr>
            <w:tcW w:w="2568"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C（%）</w:t>
            </w:r>
          </w:p>
        </w:tc>
        <w:tc>
          <w:tcPr>
            <w:tcW w:w="2564"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2600"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lr=0.001</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93.49</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94.85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94.16</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95.61</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96.08</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95.84</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75.25</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73.79</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lr=0.005</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91.68</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88.26</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89.94</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90.33</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87.65</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88.97</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70.28</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69.56</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lr=0.01</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89.37</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86.25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87.78</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90.45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89.86</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90.15</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70.83</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68.67</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h=100,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lr=0.001</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90.62</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86.72</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88,63</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89.81</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85.42</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87.56</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73.32</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70.51</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h=100,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lr=0.005</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88.86</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83.57</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86.13</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86.28</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83.36</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84.79</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69.98</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67.57</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h=100,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lr=0.01</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87.35</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82.19</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84.69</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86.45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83.86</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85.14</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68.72</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65.43</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67.03</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表3.3 不同超参数下模型的测试结果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针对2个参数的不同取值进行排列组合后，选择模型中实体数量相对平衡的三个类别“公司C”、“人名P”、“组织机构INS”进行测试。对比测试结果可以发现，当LSTM隐藏层大小为100，学习率为0.001时，训练出来的模型测试效果最好。</w:t>
      </w:r>
    </w:p>
    <w:p>
      <w:pPr>
        <w:pStyle w:val="4"/>
        <w:rPr>
          <w:rFonts w:hint="default" w:ascii="Arial" w:hAnsi="Arial" w:eastAsia="黑体" w:cs="Arial"/>
        </w:rPr>
      </w:pPr>
      <w:r>
        <w:rPr>
          <w:rFonts w:hint="default" w:ascii="Arial" w:hAnsi="Arial" w:eastAsia="黑体" w:cs="Arial"/>
        </w:rPr>
        <w:t xml:space="preserve">3.6.5 </w:t>
      </w:r>
      <w:r>
        <w:rPr>
          <w:rFonts w:hint="default" w:ascii="Arial" w:hAnsi="Arial" w:eastAsia="黑体" w:cs="Arial"/>
        </w:rPr>
        <w:t>不同模型的性能对比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针对本章需要解决的命名实体识别任务，为了对本文选择的模型进行更全面、更准确的性能评估，本节将列出在相同的输入和语料环境下，CRF、LSTM、BiLSTM等模型解决命名实体识别任务时的性能对比，如表3.4所示。</w:t>
      </w:r>
    </w:p>
    <w:tbl>
      <w:tblPr>
        <w:tblStyle w:val="19"/>
        <w:tblW w:w="8832"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850"/>
        <w:gridCol w:w="882"/>
        <w:gridCol w:w="836"/>
        <w:gridCol w:w="855"/>
        <w:gridCol w:w="836"/>
        <w:gridCol w:w="873"/>
        <w:gridCol w:w="854"/>
        <w:gridCol w:w="909"/>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模  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名  称</w:t>
            </w:r>
          </w:p>
        </w:tc>
        <w:tc>
          <w:tcPr>
            <w:tcW w:w="2568"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C（%）</w:t>
            </w:r>
          </w:p>
        </w:tc>
        <w:tc>
          <w:tcPr>
            <w:tcW w:w="2564"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2600" w:type="dxa"/>
            <w:gridSpan w:val="3"/>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P</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R</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vertAlign w:val="baseline"/>
              </w:rPr>
            </w:pPr>
            <w:r>
              <w:rPr>
                <w:rFonts w:hint="default" w:ascii="Arial" w:hAnsi="Arial" w:cs="Arial"/>
                <w:sz w:val="24"/>
                <w:szCs w:val="24"/>
                <w:vertAlign w:val="baseline"/>
              </w:rPr>
              <w:t>F</w:t>
            </w:r>
            <w:r>
              <w:rPr>
                <w:rFonts w:hint="default" w:ascii="Arial" w:hAnsi="Arial" w:cs="Arial"/>
                <w:sz w:val="24"/>
                <w:szCs w:val="24"/>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BiLSTM+CRF</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93.49</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94.85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94.16</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95.61</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96.08</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95.84</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75.25</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73.79</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74.51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CRF</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83.26</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82.35</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82.80</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84.19</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83.24</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83.71</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66.25</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63.32</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LSTM</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84.12</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82.62</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83.36</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85.32</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83.37</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84.33</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66.28</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64.58</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BiLSTM</w:t>
            </w:r>
          </w:p>
        </w:tc>
        <w:tc>
          <w:tcPr>
            <w:tcW w:w="85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87.18</w:t>
            </w:r>
          </w:p>
        </w:tc>
        <w:tc>
          <w:tcPr>
            <w:tcW w:w="88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85.27</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86.21</w:t>
            </w:r>
          </w:p>
        </w:tc>
        <w:tc>
          <w:tcPr>
            <w:tcW w:w="85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88.93</w:t>
            </w:r>
          </w:p>
        </w:tc>
        <w:tc>
          <w:tcPr>
            <w:tcW w:w="83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86.54</w:t>
            </w:r>
          </w:p>
        </w:tc>
        <w:tc>
          <w:tcPr>
            <w:tcW w:w="87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87.72</w:t>
            </w:r>
          </w:p>
        </w:tc>
        <w:tc>
          <w:tcPr>
            <w:tcW w:w="85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69.93</w:t>
            </w:r>
          </w:p>
        </w:tc>
        <w:tc>
          <w:tcPr>
            <w:tcW w:w="909"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67.72</w:t>
            </w:r>
          </w:p>
        </w:tc>
        <w:tc>
          <w:tcPr>
            <w:tcW w:w="83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68.81</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表3.4 不同模型在相同输入下的性能对比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eastAsiaTheme="minorEastAsia"/>
          <w:sz w:val="24"/>
          <w:szCs w:val="24"/>
        </w:rPr>
        <w:t>CRF的分数不高的原因可能是由于CRF无法学习到较长文本中的关联信息；LSTM只学习到了当前词之前的文本信息，没有考虑到下文对当前词的影响； BiLSTM没有CRF层来学习约束条件，所以整体效果不如本文所选的BiLSTM+CRF模型。</w:t>
      </w:r>
    </w:p>
    <w:p>
      <w:pPr>
        <w:pStyle w:val="3"/>
        <w:rPr>
          <w:rFonts w:hint="default" w:ascii="Arial" w:hAnsi="Arial" w:cs="Arial"/>
        </w:rPr>
      </w:pPr>
      <w:bookmarkStart w:id="80" w:name="_Toc514163479"/>
      <w:r>
        <w:rPr>
          <w:rFonts w:hint="default" w:ascii="Arial" w:hAnsi="Arial" w:cs="Arial"/>
        </w:rPr>
        <w:t>3.</w:t>
      </w:r>
      <w:r>
        <w:rPr>
          <w:rFonts w:hint="default" w:cs="Arial"/>
        </w:rPr>
        <w:t>7</w:t>
      </w:r>
      <w:r>
        <w:rPr>
          <w:rFonts w:hint="default" w:ascii="Arial" w:hAnsi="Arial" w:cs="Arial"/>
        </w:rPr>
        <w:t xml:space="preserve"> 本章小结</w:t>
      </w:r>
      <w:bookmarkEnd w:id="80"/>
      <w:bookmarkStart w:id="81" w:name="_Toc13610699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本章主要介绍了本文实现信息抽取任务中命名实体识别子任务的</w:t>
      </w:r>
      <w:r>
        <w:rPr>
          <w:rFonts w:hint="default" w:ascii="Arial" w:hAnsi="Arial" w:cs="Arial"/>
          <w:sz w:val="24"/>
          <w:szCs w:val="24"/>
        </w:rPr>
        <w:t>模型</w:t>
      </w:r>
      <w:r>
        <w:rPr>
          <w:rFonts w:hint="default" w:ascii="Arial" w:hAnsi="Arial" w:cs="Arial"/>
          <w:sz w:val="24"/>
          <w:szCs w:val="24"/>
        </w:rPr>
        <w:t>设计细节和详细的实现过程，并把实验结果与一些通用的方法做了对比分析，并分析了各个参数对模型最终效果造成的影响以及模型最后选取的参数。</w:t>
      </w:r>
    </w:p>
    <w:p>
      <w:pPr>
        <w:spacing w:line="360" w:lineRule="auto"/>
        <w:ind w:firstLine="420" w:firstLineChars="200"/>
        <w:rPr>
          <w:rFonts w:hint="default" w:ascii="Arial" w:hAnsi="Arial" w:cs="Arial"/>
        </w:rPr>
      </w:pPr>
    </w:p>
    <w:p>
      <w:pPr>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82" w:name="_Toc514163480"/>
      <w:r>
        <w:rPr>
          <w:rFonts w:hint="default" w:ascii="Arial" w:hAnsi="Arial" w:eastAsia="黑体" w:cs="Arial"/>
        </w:rPr>
        <w:t xml:space="preserve">第四章  </w:t>
      </w:r>
      <w:bookmarkEnd w:id="81"/>
      <w:bookmarkEnd w:id="82"/>
      <w:r>
        <w:rPr>
          <w:rFonts w:hint="default" w:ascii="Arial" w:hAnsi="Arial" w:eastAsia="黑体" w:cs="Arial"/>
        </w:rPr>
        <w:t>基于深度学习的关系抽取模型</w:t>
      </w:r>
    </w:p>
    <w:p>
      <w:pPr>
        <w:widowControl/>
        <w:spacing w:line="360" w:lineRule="auto"/>
        <w:ind w:firstLine="480" w:firstLineChars="200"/>
        <w:rPr>
          <w:rFonts w:hint="default" w:ascii="Arial" w:hAnsi="Arial" w:cs="Arial"/>
          <w:sz w:val="24"/>
        </w:rPr>
      </w:pPr>
      <w:r>
        <w:rPr>
          <w:rFonts w:hint="default" w:ascii="Arial" w:hAnsi="Arial" w:cs="Arial"/>
          <w:sz w:val="24"/>
        </w:rPr>
        <w:t>在总结和归纳了各种已发表的命名实体识别技术相关的论文后，本章基于已有的相关技术与模型，选择了残差网络+卷积神经网络来解决关系抽取问题。本章讲详细介绍模型的每一部分具体的网络结构和各种参数的对比实验。</w:t>
      </w:r>
    </w:p>
    <w:p>
      <w:pPr>
        <w:pStyle w:val="3"/>
        <w:rPr>
          <w:rFonts w:hint="default" w:ascii="Arial" w:hAnsi="Arial" w:cs="Arial"/>
        </w:rPr>
      </w:pPr>
      <w:bookmarkStart w:id="83" w:name="_Toc136106997"/>
      <w:bookmarkStart w:id="84" w:name="_Toc514163481"/>
      <w:r>
        <w:rPr>
          <w:rFonts w:hint="default" w:ascii="Arial" w:hAnsi="Arial" w:cs="Arial"/>
        </w:rPr>
        <w:t>4.1</w:t>
      </w:r>
      <w:bookmarkEnd w:id="83"/>
      <w:r>
        <w:rPr>
          <w:rFonts w:hint="default" w:ascii="Arial" w:hAnsi="Arial" w:cs="Arial"/>
        </w:rPr>
        <w:t xml:space="preserve"> </w:t>
      </w:r>
      <w:bookmarkEnd w:id="84"/>
      <w:r>
        <w:rPr>
          <w:rFonts w:hint="default" w:cs="Arial"/>
        </w:rPr>
        <w:t>模型的整体架构</w:t>
      </w:r>
    </w:p>
    <w:p>
      <w:pPr>
        <w:spacing w:line="360" w:lineRule="auto"/>
        <w:ind w:firstLine="480" w:firstLineChars="200"/>
        <w:rPr>
          <w:rFonts w:hint="default" w:ascii="Arial" w:hAnsi="Arial" w:cs="Arial"/>
          <w:sz w:val="24"/>
        </w:rPr>
      </w:pPr>
      <w:r>
        <w:rPr>
          <w:rFonts w:hint="default" w:ascii="Arial" w:hAnsi="Arial" w:cs="Arial"/>
          <w:sz w:val="24"/>
        </w:rPr>
        <w:t>深度残差网络作为一种比较新的深度神经网络模型常被用于图像领域相关任务，因为它在层数较深时的表现十分优异。本文使用了一种新的CNN模型结合残差网络的方法用于关系抽取问题的研究，不同于以往残差网络的结构较深的特点，本文采用的卷积神经网络结构只有9层，并且得到了不错的分类效果。实验中还发现使用身份映射（identity mapping）能够显著提升远程监督关系抽取问题的性能。</w:t>
      </w:r>
    </w:p>
    <w:p>
      <w:pPr>
        <w:spacing w:line="360" w:lineRule="auto"/>
        <w:ind w:firstLine="480" w:firstLineChars="200"/>
        <w:rPr>
          <w:rFonts w:hint="default" w:ascii="Arial" w:hAnsi="Arial" w:cs="Arial"/>
          <w:sz w:val="24"/>
        </w:rPr>
      </w:pPr>
      <w:r>
        <w:rPr>
          <w:rFonts w:hint="default" w:ascii="Arial" w:hAnsi="Arial" w:cs="Arial"/>
          <w:color w:val="auto"/>
          <w:sz w:val="24"/>
          <w:shd w:val="clear" w:color="auto" w:fill="auto"/>
        </w:rPr>
        <w:t>ResCNN主要的结构分为输入层、卷积层、残差卷积块、最大池化层和输出层几部分。</w:t>
      </w:r>
      <w:r>
        <w:rPr>
          <w:rFonts w:hint="default" w:ascii="Arial" w:hAnsi="Arial" w:cs="Arial"/>
          <w:color w:val="FF0000"/>
          <w:sz w:val="24"/>
        </w:rPr>
        <w:t>模型的结构图如图4.1所示</w:t>
      </w:r>
      <w:r>
        <w:rPr>
          <w:rFonts w:hint="default" w:ascii="Arial" w:hAnsi="Arial" w:cs="Arial"/>
          <w:sz w:val="24"/>
        </w:rPr>
        <w:t>。</w:t>
      </w:r>
    </w:p>
    <w:p>
      <w:pPr>
        <w:spacing w:line="360" w:lineRule="auto"/>
        <w:ind w:firstLine="480" w:firstLineChars="200"/>
        <w:rPr>
          <w:rFonts w:hint="default" w:ascii="Arial" w:hAnsi="Arial" w:cs="Arial"/>
          <w:color w:val="FF0000"/>
          <w:sz w:val="24"/>
        </w:rPr>
      </w:pPr>
      <w:r>
        <w:rPr>
          <w:rFonts w:hint="default" w:ascii="Arial" w:hAnsi="Arial" w:cs="Arial"/>
          <w:color w:val="FF0000"/>
          <w:sz w:val="24"/>
        </w:rPr>
        <w:t>图4.1</w:t>
      </w:r>
    </w:p>
    <w:p>
      <w:pPr>
        <w:spacing w:line="360" w:lineRule="auto"/>
        <w:ind w:firstLine="420" w:firstLineChars="0"/>
        <w:rPr>
          <w:rFonts w:hint="default" w:ascii="Arial" w:hAnsi="Arial" w:cs="Arial"/>
          <w:sz w:val="24"/>
        </w:rPr>
      </w:pPr>
      <w:r>
        <w:rPr>
          <w:rFonts w:hint="default" w:ascii="Arial" w:hAnsi="Arial" w:cs="Arial"/>
          <w:sz w:val="24"/>
        </w:rPr>
        <w:t>输入层包括词向量层和位置向量层；卷积层是对输入层输出的文本特征向量做卷积操作来提取特征；残差卷积块利用残差学习结合卷积神经网络对卷积层的输出进行进一步处理；最大池化层对残差卷积块的输出进行最大池化操作并取其中的最大值；最后把这些特征传入Softmax层进行计算得到最终的预测结果。本章将会对每层的网络结构和设计细节做详细的介绍。</w:t>
      </w:r>
    </w:p>
    <w:p>
      <w:pPr>
        <w:pStyle w:val="3"/>
        <w:rPr>
          <w:rFonts w:hint="default" w:ascii="Arial" w:hAnsi="Arial" w:cs="Arial"/>
        </w:rPr>
      </w:pPr>
      <w:bookmarkStart w:id="85" w:name="_Toc514163484"/>
      <w:r>
        <w:rPr>
          <w:rFonts w:hint="default" w:ascii="Arial" w:hAnsi="Arial" w:cs="Arial"/>
        </w:rPr>
        <w:t>4.2</w:t>
      </w:r>
      <w:bookmarkEnd w:id="85"/>
      <w:r>
        <w:rPr>
          <w:rFonts w:hint="default" w:cs="Arial"/>
        </w:rPr>
        <w:t xml:space="preserve"> 输入层</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default" w:ascii="Arial" w:hAnsi="Arial" w:cs="Arial"/>
          <w:b w:val="0"/>
          <w:bCs w:val="0"/>
          <w:sz w:val="24"/>
          <w:szCs w:val="24"/>
        </w:rPr>
      </w:pPr>
      <w:bookmarkStart w:id="86" w:name="_Toc514163485"/>
      <w:r>
        <w:rPr>
          <w:rFonts w:hint="default" w:ascii="Arial" w:hAnsi="Arial" w:cs="Arial"/>
          <w:b w:val="0"/>
          <w:bCs w:val="0"/>
          <w:sz w:val="24"/>
          <w:szCs w:val="24"/>
        </w:rPr>
        <w:t>模型的输入层是将文本输入的单词序列进行处理转化成单词的特征向量序列汇总后传输进后续的卷积层进行卷积处理，而单词的特征向量是由输入文本的词向量和相对位置向量拼接组成的。</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rPr>
      </w:pPr>
      <w:r>
        <w:rPr>
          <w:rFonts w:hint="default" w:ascii="Arial" w:hAnsi="Arial" w:cs="Arial"/>
          <w:b w:val="0"/>
          <w:bCs w:val="0"/>
          <w:sz w:val="24"/>
          <w:szCs w:val="24"/>
        </w:rPr>
        <w:t>假设x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是输入文本的第i个词，(e</w:t>
      </w:r>
      <w:r>
        <w:rPr>
          <w:rFonts w:hint="default" w:ascii="Arial" w:hAnsi="Arial" w:cs="Arial"/>
          <w:b w:val="0"/>
          <w:bCs w:val="0"/>
          <w:sz w:val="24"/>
          <w:szCs w:val="24"/>
          <w:vertAlign w:val="subscript"/>
        </w:rPr>
        <w:t xml:space="preserve">1, </w:t>
      </w:r>
      <w:r>
        <w:rPr>
          <w:rFonts w:hint="default" w:ascii="Arial" w:hAnsi="Arial" w:cs="Arial"/>
          <w:b w:val="0"/>
          <w:bCs w:val="0"/>
          <w:sz w:val="24"/>
          <w:szCs w:val="24"/>
          <w:vertAlign w:val="baseline"/>
        </w:rPr>
        <w:t>e</w:t>
      </w:r>
      <w:r>
        <w:rPr>
          <w:rFonts w:hint="default" w:ascii="Arial" w:hAnsi="Arial" w:cs="Arial"/>
          <w:b w:val="0"/>
          <w:bCs w:val="0"/>
          <w:sz w:val="24"/>
          <w:szCs w:val="24"/>
          <w:vertAlign w:val="subscript"/>
        </w:rPr>
        <w:t>2</w:t>
      </w:r>
      <w:r>
        <w:rPr>
          <w:rFonts w:hint="default" w:ascii="Arial" w:hAnsi="Arial" w:cs="Arial"/>
          <w:b w:val="0"/>
          <w:bCs w:val="0"/>
          <w:sz w:val="24"/>
          <w:szCs w:val="24"/>
          <w:vertAlign w:val="baseline"/>
        </w:rPr>
        <w:t>)是文本中的实体对，将x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在预训练好的字向量表中对应的字向量设为WF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，相对位置向量设为PF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，最终把WF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和PF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拼接起来变成词x</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的总特征向量v</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 PF</w:t>
      </w:r>
      <w:r>
        <w:rPr>
          <w:rFonts w:hint="default" w:ascii="Arial" w:hAnsi="Arial" w:cs="Arial"/>
          <w:b w:val="0"/>
          <w:bCs w:val="0"/>
          <w:sz w:val="24"/>
          <w:szCs w:val="24"/>
          <w:vertAlign w:val="subscript"/>
        </w:rPr>
        <w:t>i</w:t>
      </w:r>
      <w:r>
        <w:rPr>
          <w:rFonts w:hint="default" w:ascii="Arial" w:hAnsi="Arial" w:cs="Arial"/>
          <w:b w:val="0"/>
          <w:bCs w:val="0"/>
          <w:sz w:val="24"/>
          <w:szCs w:val="24"/>
          <w:vertAlign w:val="baseline"/>
        </w:rPr>
        <w:t>]。</w:t>
      </w:r>
    </w:p>
    <w:p>
      <w:pPr>
        <w:pStyle w:val="4"/>
        <w:rPr>
          <w:rFonts w:hint="default" w:ascii="Arial" w:hAnsi="Arial" w:eastAsia="黑体" w:cs="Arial"/>
        </w:rPr>
      </w:pPr>
      <w:r>
        <w:rPr>
          <w:rFonts w:hint="default" w:ascii="Arial" w:hAnsi="Arial" w:eastAsia="黑体" w:cs="Arial"/>
        </w:rPr>
        <w:t xml:space="preserve">4.2.1 </w:t>
      </w:r>
      <w:bookmarkEnd w:id="86"/>
      <w:r>
        <w:rPr>
          <w:rFonts w:hint="default" w:ascii="Arial" w:hAnsi="Arial" w:eastAsia="黑体" w:cs="Arial"/>
        </w:rPr>
        <w:t>字向量</w:t>
      </w:r>
    </w:p>
    <w:p>
      <w:pPr>
        <w:pStyle w:val="22"/>
        <w:ind w:firstLine="420" w:firstLineChars="0"/>
        <w:jc w:val="left"/>
        <w:rPr>
          <w:rFonts w:hint="default" w:cs="Arial"/>
          <w:color w:val="000000" w:themeColor="text1"/>
          <w:sz w:val="24"/>
          <w14:textFill>
            <w14:solidFill>
              <w14:schemeClr w14:val="tx1"/>
            </w14:solidFill>
          </w14:textFill>
        </w:rPr>
      </w:pPr>
      <w:r>
        <w:rPr>
          <w:rFonts w:hint="default" w:cs="Arial"/>
        </w:rPr>
        <w:t>由于本章关系抽取的任务是接着上一章的命名实体识别之后继续对金融领域的文本进行实体间关系抽取，所以本章所采用的关系抽取模型使用的字向量也是基于之前的</w:t>
      </w:r>
      <w:r>
        <w:rPr>
          <w:rFonts w:hint="default" w:ascii="Arial" w:hAnsi="Arial" w:cs="Arial"/>
          <w:color w:val="000000" w:themeColor="text1"/>
          <w:sz w:val="24"/>
          <w14:textFill>
            <w14:solidFill>
              <w14:schemeClr w14:val="tx1"/>
            </w14:solidFill>
          </w14:textFill>
        </w:rPr>
        <w:t>金融领域上市公司新闻、金融公告、行业信息等中文语料</w:t>
      </w:r>
      <w:r>
        <w:rPr>
          <w:rFonts w:hint="default" w:cs="Arial"/>
          <w:color w:val="000000" w:themeColor="text1"/>
          <w:sz w:val="24"/>
          <w14:textFill>
            <w14:solidFill>
              <w14:schemeClr w14:val="tx1"/>
            </w14:solidFill>
          </w14:textFill>
        </w:rPr>
        <w:t>，利用Gensim库中的word2vec方法进行预训练得到的字向量模型。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每个x</w:t>
      </w:r>
      <w:r>
        <w:rPr>
          <w:rFonts w:hint="default" w:ascii="Arial" w:hAnsi="Arial" w:cs="Arial"/>
          <w:sz w:val="24"/>
          <w:szCs w:val="24"/>
          <w:vertAlign w:val="subscript"/>
        </w:rPr>
        <w:t>i</w:t>
      </w:r>
      <w:r>
        <w:rPr>
          <w:rFonts w:hint="default" w:ascii="Arial" w:hAnsi="Arial" w:cs="Arial"/>
          <w:sz w:val="24"/>
          <w:szCs w:val="24"/>
          <w:vertAlign w:val="baseline"/>
        </w:rPr>
        <w:t>对应的总特征向量v</w:t>
      </w:r>
      <w:r>
        <w:rPr>
          <w:rFonts w:hint="default" w:ascii="Arial" w:hAnsi="Arial" w:cs="Arial"/>
          <w:sz w:val="24"/>
          <w:szCs w:val="24"/>
          <w:vertAlign w:val="subscript"/>
        </w:rPr>
        <w:t>i</w:t>
      </w:r>
      <w:r>
        <w:rPr>
          <w:rFonts w:hint="default" w:ascii="Arial" w:hAnsi="Arial" w:cs="Arial"/>
          <w:sz w:val="24"/>
          <w:szCs w:val="24"/>
          <w:vertAlign w:val="baseline"/>
        </w:rPr>
        <w:t>都是一个实值向量，所有的向量组成了一个特征向量矩阵</w:t>
      </w:r>
      <w:r>
        <w:rPr>
          <w:rFonts w:hint="default" w:ascii="Arial" w:hAnsi="Arial" w:cs="Arial"/>
          <w:color w:val="FF0000"/>
          <w:sz w:val="24"/>
          <w:szCs w:val="24"/>
          <w:vertAlign w:val="baseline"/>
        </w:rPr>
        <w:t>公式4.1，</w:t>
      </w:r>
      <w:r>
        <w:rPr>
          <w:rFonts w:hint="default" w:ascii="Arial" w:hAnsi="Arial" w:cs="Arial"/>
          <w:color w:val="auto"/>
          <w:sz w:val="24"/>
          <w:szCs w:val="24"/>
          <w:vertAlign w:val="baseline"/>
        </w:rPr>
        <w:t>其中V是一个输入文本的所有单词构成的词表。</w:t>
      </w:r>
    </w:p>
    <w:p>
      <w:pPr>
        <w:pStyle w:val="4"/>
        <w:rPr>
          <w:rFonts w:hint="default" w:ascii="Arial" w:hAnsi="Arial" w:eastAsia="黑体" w:cs="Arial"/>
        </w:rPr>
      </w:pPr>
      <w:bookmarkStart w:id="87" w:name="_Toc514163486"/>
      <w:r>
        <w:rPr>
          <w:rFonts w:hint="default" w:ascii="Arial" w:hAnsi="Arial" w:eastAsia="黑体" w:cs="Arial"/>
        </w:rPr>
        <w:t xml:space="preserve">4.2.2 </w:t>
      </w:r>
      <w:bookmarkEnd w:id="87"/>
      <w:r>
        <w:rPr>
          <w:rFonts w:hint="default" w:ascii="Arial" w:hAnsi="Arial" w:eastAsia="黑体" w:cs="Arial"/>
        </w:rPr>
        <w:t>相对位置向量</w:t>
      </w:r>
    </w:p>
    <w:p>
      <w:pPr>
        <w:pStyle w:val="2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在对输入文本做特征提取时，通常的做法是对输入文本中的单词做一个词向量转换来学习到文本中的语义信息。然而在关系抽取任务中，要想最终获得两个实体间的关系，不仅可以从词汇信息和语义信息的角度出发，还可以从当前单词与实体之间的相对位置中获取一些有用的信息[Zeng et al.,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sz w:val="24"/>
          <w:szCs w:val="24"/>
        </w:rPr>
        <w:t>相对位置向量PF</w:t>
      </w:r>
      <w:r>
        <w:rPr>
          <w:rFonts w:hint="default" w:ascii="Arial" w:hAnsi="Arial" w:cs="Arial" w:eastAsiaTheme="minorEastAsia"/>
          <w:sz w:val="24"/>
          <w:szCs w:val="24"/>
          <w:vertAlign w:val="subscript"/>
        </w:rPr>
        <w:t>i</w:t>
      </w:r>
      <w:r>
        <w:rPr>
          <w:rFonts w:hint="default" w:ascii="Arial" w:hAnsi="Arial" w:cs="Arial" w:eastAsiaTheme="minorEastAsia"/>
          <w:sz w:val="24"/>
          <w:szCs w:val="24"/>
        </w:rPr>
        <w:t>结合了当前字符x</w:t>
      </w:r>
      <w:r>
        <w:rPr>
          <w:rFonts w:hint="default" w:ascii="Arial" w:hAnsi="Arial" w:cs="Arial" w:eastAsiaTheme="minorEastAsia"/>
          <w:sz w:val="24"/>
          <w:szCs w:val="24"/>
          <w:vertAlign w:val="subscript"/>
        </w:rPr>
        <w:t>i</w:t>
      </w:r>
      <w:r>
        <w:rPr>
          <w:rFonts w:hint="default" w:ascii="Arial" w:hAnsi="Arial" w:cs="Arial" w:eastAsiaTheme="minorEastAsia"/>
          <w:sz w:val="24"/>
          <w:szCs w:val="24"/>
          <w:vertAlign w:val="baseline"/>
        </w:rPr>
        <w:t>分别与两个实体e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的相对距离，比如在句子“x</w:t>
      </w:r>
      <w:r>
        <w:rPr>
          <w:rFonts w:hint="default" w:ascii="Arial" w:hAnsi="Arial" w:cs="Arial" w:eastAsiaTheme="minorEastAsia"/>
          <w:sz w:val="24"/>
          <w:szCs w:val="24"/>
          <w:vertAlign w:val="subscript"/>
        </w:rPr>
        <w:t>0</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3</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4</w:t>
      </w:r>
      <w:r>
        <w:rPr>
          <w:rFonts w:hint="default" w:ascii="Arial" w:hAnsi="Arial" w:cs="Arial" w:eastAsiaTheme="minorEastAsia"/>
          <w:sz w:val="24"/>
          <w:szCs w:val="24"/>
          <w:vertAlign w:val="baseline"/>
        </w:rPr>
        <w:t>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x</w:t>
      </w:r>
      <w:r>
        <w:rPr>
          <w:rFonts w:hint="default" w:ascii="Arial" w:hAnsi="Arial" w:cs="Arial" w:eastAsiaTheme="minorEastAsia"/>
          <w:sz w:val="24"/>
          <w:szCs w:val="24"/>
          <w:vertAlign w:val="subscript"/>
        </w:rPr>
        <w:t>5</w:t>
      </w:r>
      <w:r>
        <w:rPr>
          <w:rFonts w:hint="default" w:ascii="Arial" w:hAnsi="Arial" w:cs="Arial" w:eastAsiaTheme="minorEastAsia"/>
          <w:sz w:val="24"/>
          <w:szCs w:val="24"/>
          <w:vertAlign w:val="baseline"/>
        </w:rPr>
        <w:t>.”中，x</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与e</w:t>
      </w:r>
      <w:r>
        <w:rPr>
          <w:rFonts w:hint="default" w:ascii="Arial" w:hAnsi="Arial" w:cs="Arial" w:eastAsiaTheme="minorEastAsia"/>
          <w:sz w:val="24"/>
          <w:szCs w:val="24"/>
          <w:vertAlign w:val="subscript"/>
        </w:rPr>
        <w:t>1</w:t>
      </w:r>
      <w:r>
        <w:rPr>
          <w:rFonts w:hint="default" w:ascii="Arial" w:hAnsi="Arial" w:cs="Arial" w:eastAsiaTheme="minorEastAsia"/>
          <w:sz w:val="24"/>
          <w:szCs w:val="24"/>
          <w:vertAlign w:val="baseline"/>
        </w:rPr>
        <w:t>和e</w:t>
      </w:r>
      <w:r>
        <w:rPr>
          <w:rFonts w:hint="default" w:ascii="Arial" w:hAnsi="Arial" w:cs="Arial" w:eastAsiaTheme="minorEastAsia"/>
          <w:sz w:val="24"/>
          <w:szCs w:val="24"/>
          <w:vertAlign w:val="subscript"/>
        </w:rPr>
        <w:t>2</w:t>
      </w:r>
      <w:r>
        <w:rPr>
          <w:rFonts w:hint="default" w:ascii="Arial" w:hAnsi="Arial" w:cs="Arial" w:eastAsiaTheme="minorEastAsia"/>
          <w:sz w:val="24"/>
          <w:szCs w:val="24"/>
          <w:vertAlign w:val="baseline"/>
        </w:rPr>
        <w:t>的相对距离分别为1和-3。之后通过一个随机初始化的相对位置矩阵</w:t>
      </w:r>
      <w:r>
        <w:rPr>
          <w:rFonts w:hint="default" w:ascii="Arial" w:hAnsi="Arial" w:cs="Arial" w:eastAsiaTheme="minorEastAsia"/>
          <w:color w:val="FF0000"/>
          <w:sz w:val="24"/>
          <w:szCs w:val="24"/>
          <w:vertAlign w:val="baseline"/>
        </w:rPr>
        <w:t>公式4.2</w:t>
      </w:r>
      <w:r>
        <w:rPr>
          <w:rFonts w:hint="default" w:ascii="Arial" w:hAnsi="Arial" w:cs="Arial" w:eastAsiaTheme="minorEastAsia"/>
          <w:color w:val="auto"/>
          <w:sz w:val="24"/>
          <w:szCs w:val="24"/>
          <w:shd w:val="clear" w:color="auto" w:fill="auto"/>
          <w:vertAlign w:val="baseline"/>
        </w:rPr>
        <w:t>将相对位置距离转化成实值向量。如果当前字符距离命名实体的距离过远，那么可能会被认为与实体间的关系没有关联而在最后分类的时候被忽略。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Arial" w:hAnsi="Arial" w:cs="Arial" w:eastAsiaTheme="minorEastAsia"/>
          <w:color w:val="auto"/>
          <w:sz w:val="24"/>
          <w:szCs w:val="24"/>
          <w:shd w:val="clear" w:color="auto" w:fill="auto"/>
          <w:vertAlign w:val="baseline"/>
        </w:rPr>
      </w:pPr>
      <w:r>
        <w:rPr>
          <w:rFonts w:hint="default" w:ascii="Arial" w:hAnsi="Arial" w:cs="Arial" w:eastAsiaTheme="minorEastAsia"/>
          <w:color w:val="auto"/>
          <w:sz w:val="24"/>
          <w:szCs w:val="24"/>
          <w:shd w:val="clear" w:color="auto" w:fill="auto"/>
          <w:vertAlign w:val="baseline"/>
        </w:rPr>
        <w:t>最后把每个字的字向量和相对位置向量做拼接，再把句子中的每个字的总特征向量拼接成一个向量：</w:t>
      </w:r>
      <w:r>
        <w:rPr>
          <w:rFonts w:hint="default" w:ascii="Arial" w:hAnsi="Arial" w:cs="Arial" w:eastAsiaTheme="minorEastAsia"/>
          <w:color w:val="FF0000"/>
          <w:sz w:val="24"/>
          <w:szCs w:val="24"/>
          <w:shd w:val="clear" w:color="auto" w:fill="auto"/>
          <w:vertAlign w:val="baseline"/>
        </w:rPr>
        <w:t>公式4.3</w:t>
      </w:r>
    </w:p>
    <w:p>
      <w:pPr>
        <w:pStyle w:val="3"/>
        <w:rPr>
          <w:rFonts w:hint="default" w:ascii="Arial" w:hAnsi="Arial" w:cs="Arial"/>
        </w:rPr>
      </w:pPr>
      <w:bookmarkStart w:id="88" w:name="_Toc514163488"/>
      <w:r>
        <w:rPr>
          <w:rFonts w:hint="default" w:ascii="Arial" w:hAnsi="Arial" w:cs="Arial"/>
        </w:rPr>
        <w:t xml:space="preserve">4.3 </w:t>
      </w:r>
      <w:bookmarkEnd w:id="88"/>
      <w:r>
        <w:rPr>
          <w:rFonts w:hint="default" w:cs="Arial"/>
        </w:rPr>
        <w:t>卷积层</w:t>
      </w:r>
    </w:p>
    <w:p>
      <w:pPr>
        <w:spacing w:line="360" w:lineRule="auto"/>
        <w:ind w:firstLine="480" w:firstLineChars="200"/>
        <w:rPr>
          <w:rFonts w:hint="default" w:ascii="Arial" w:hAnsi="Arial" w:cs="Arial"/>
          <w:sz w:val="24"/>
        </w:rPr>
      </w:pPr>
      <w:r>
        <w:rPr>
          <w:rFonts w:hint="default" w:ascii="Arial" w:hAnsi="Arial" w:cs="Arial"/>
          <w:sz w:val="24"/>
        </w:rPr>
        <w:t>卷积层的作用是把输入层输出的总特征向量进行卷积操作后学习到输入文本的潜在特征。</w:t>
      </w:r>
    </w:p>
    <w:p>
      <w:pPr>
        <w:spacing w:line="360" w:lineRule="auto"/>
        <w:ind w:firstLine="480" w:firstLineChars="200"/>
        <w:rPr>
          <w:rFonts w:hint="default" w:ascii="Arial" w:hAnsi="Arial" w:cs="Arial"/>
          <w:color w:val="auto"/>
          <w:sz w:val="24"/>
          <w:vertAlign w:val="baseline"/>
        </w:rPr>
      </w:pPr>
      <w:r>
        <w:rPr>
          <w:rFonts w:hint="default" w:ascii="Arial" w:hAnsi="Arial" w:cs="Arial"/>
          <w:sz w:val="24"/>
        </w:rPr>
        <w:t>用v</w:t>
      </w:r>
      <w:r>
        <w:rPr>
          <w:rFonts w:hint="default" w:ascii="Arial" w:hAnsi="Arial" w:cs="Arial"/>
          <w:sz w:val="24"/>
          <w:vertAlign w:val="subscript"/>
        </w:rPr>
        <w:t>i:i+j</w:t>
      </w:r>
      <w:r>
        <w:rPr>
          <w:rFonts w:hint="default" w:ascii="Arial" w:hAnsi="Arial" w:cs="Arial"/>
          <w:sz w:val="24"/>
          <w:vertAlign w:val="baseline"/>
        </w:rPr>
        <w:t>来表示特征向量v</w:t>
      </w:r>
      <w:r>
        <w:rPr>
          <w:rFonts w:hint="default" w:ascii="Arial" w:hAnsi="Arial" w:cs="Arial"/>
          <w:sz w:val="24"/>
          <w:vertAlign w:val="subscript"/>
        </w:rPr>
        <w:t>i</w:t>
      </w:r>
      <w:r>
        <w:rPr>
          <w:rFonts w:hint="default" w:ascii="Arial" w:hAnsi="Arial" w:cs="Arial"/>
          <w:sz w:val="24"/>
          <w:vertAlign w:val="baseline"/>
        </w:rPr>
        <w:t>,v</w:t>
      </w:r>
      <w:r>
        <w:rPr>
          <w:rFonts w:hint="default" w:ascii="Arial" w:hAnsi="Arial" w:cs="Arial"/>
          <w:sz w:val="24"/>
          <w:vertAlign w:val="subscript"/>
        </w:rPr>
        <w:t>i+1</w:t>
      </w:r>
      <w:r>
        <w:rPr>
          <w:rFonts w:hint="default" w:ascii="Arial" w:hAnsi="Arial" w:cs="Arial"/>
          <w:sz w:val="24"/>
          <w:vertAlign w:val="baseline"/>
        </w:rPr>
        <w:t>,...,v</w:t>
      </w:r>
      <w:r>
        <w:rPr>
          <w:rFonts w:hint="default" w:ascii="Arial" w:hAnsi="Arial" w:cs="Arial"/>
          <w:sz w:val="24"/>
          <w:vertAlign w:val="subscript"/>
        </w:rPr>
        <w:t>i+j</w:t>
      </w:r>
      <w:r>
        <w:rPr>
          <w:rFonts w:hint="default" w:ascii="Arial" w:hAnsi="Arial" w:cs="Arial"/>
          <w:sz w:val="24"/>
          <w:vertAlign w:val="baseline"/>
        </w:rPr>
        <w:t>拼接得到的向量。卷积操作就是用一个大小为h的窗口在卷积层的输入特征向量上进行“滑动“，对窗口中的所有字符对应的特征向量元素做矩阵计算，最终得到新的输出作为特征C。特征c</w:t>
      </w:r>
      <w:r>
        <w:rPr>
          <w:rFonts w:hint="default" w:ascii="Arial" w:hAnsi="Arial" w:cs="Arial"/>
          <w:sz w:val="24"/>
          <w:vertAlign w:val="subscript"/>
        </w:rPr>
        <w:t>i</w:t>
      </w:r>
      <w:r>
        <w:rPr>
          <w:rFonts w:hint="default" w:ascii="Arial" w:hAnsi="Arial" w:cs="Arial"/>
          <w:sz w:val="24"/>
          <w:vertAlign w:val="baseline"/>
        </w:rPr>
        <w:t>是由一个滑动窗口中的字符对应的特征向量v</w:t>
      </w:r>
      <w:r>
        <w:rPr>
          <w:rFonts w:hint="default" w:ascii="Arial" w:hAnsi="Arial" w:cs="Arial"/>
          <w:sz w:val="24"/>
          <w:vertAlign w:val="subscript"/>
        </w:rPr>
        <w:t>i:i+h-1</w:t>
      </w:r>
      <w:r>
        <w:rPr>
          <w:rFonts w:hint="default" w:ascii="Arial" w:hAnsi="Arial" w:cs="Arial"/>
          <w:sz w:val="24"/>
          <w:vertAlign w:val="baseline"/>
        </w:rPr>
        <w:t>通过公式</w:t>
      </w:r>
      <w:r>
        <w:rPr>
          <w:rFonts w:hint="default" w:ascii="Arial" w:hAnsi="Arial" w:cs="Arial"/>
          <w:color w:val="FF0000"/>
          <w:sz w:val="24"/>
          <w:vertAlign w:val="baseline"/>
        </w:rPr>
        <w:t>公式4.4</w:t>
      </w:r>
      <w:r>
        <w:rPr>
          <w:rFonts w:hint="default" w:ascii="Arial" w:hAnsi="Arial" w:cs="Arial"/>
          <w:color w:val="auto"/>
          <w:sz w:val="24"/>
          <w:vertAlign w:val="baseline"/>
        </w:rPr>
        <w:t>计算得到的。其中b为偏置项，f是一个非线性函数。卷积神经网络的窗口大小也就是卷积核的大小，卷积核不断滑动直到遍历整个输入矩阵，将输入通过计算加权和的方式对输入数据做处理。而输入数据是否能进入窗口扫描的区域直接决定了数据经过卷积核的计算后的输出结果，所以卷积核的尺寸直接决定了新的特征C汇聚了多少输入特征。如果是深度神经网络（DNN），那么使用标准的全连接层产生的参数个数就会大大增多，每个输出都是所有输入数据的加权求和得到的结果。但卷积操作的话只允许用filter_size*filter_size个参数来实现这个变换，每个输出特性并不需要“利用”每个输入特征，而只“利用”来自大致相同位置（周边位置）的输入特征。</w:t>
      </w:r>
    </w:p>
    <w:p>
      <w:pPr>
        <w:spacing w:line="360" w:lineRule="auto"/>
        <w:ind w:firstLine="480" w:firstLineChars="200"/>
        <w:rPr>
          <w:rFonts w:hint="default" w:ascii="Arial" w:hAnsi="Arial" w:cs="Arial"/>
          <w:sz w:val="24"/>
        </w:rPr>
      </w:pPr>
      <w:r>
        <w:rPr>
          <w:rFonts w:hint="default" w:ascii="Arial" w:hAnsi="Arial" w:cs="Arial"/>
          <w:color w:val="auto"/>
          <w:sz w:val="24"/>
          <w:vertAlign w:val="baseline"/>
        </w:rPr>
        <w:t>最终通过滑动窗口使所有的特征向量经过卷积操作得到了特征</w:t>
      </w:r>
      <w:r>
        <w:rPr>
          <w:rFonts w:hint="default" w:ascii="Arial" w:hAnsi="Arial" w:cs="Arial"/>
          <w:sz w:val="24"/>
        </w:rPr>
        <w:t>c=[c</w:t>
      </w:r>
      <w:r>
        <w:rPr>
          <w:rFonts w:hint="default" w:ascii="Arial" w:hAnsi="Arial" w:cs="Arial"/>
          <w:sz w:val="24"/>
          <w:vertAlign w:val="subscript"/>
        </w:rPr>
        <w:t>1</w:t>
      </w:r>
      <w:r>
        <w:rPr>
          <w:rFonts w:hint="default" w:ascii="Arial" w:hAnsi="Arial" w:cs="Arial"/>
          <w:sz w:val="24"/>
          <w:vertAlign w:val="baseline"/>
        </w:rPr>
        <w:t>, c</w:t>
      </w:r>
      <w:r>
        <w:rPr>
          <w:rFonts w:hint="default" w:ascii="Arial" w:hAnsi="Arial" w:cs="Arial"/>
          <w:sz w:val="24"/>
          <w:vertAlign w:val="subscript"/>
        </w:rPr>
        <w:t>2</w:t>
      </w:r>
      <w:r>
        <w:rPr>
          <w:rFonts w:hint="default" w:ascii="Arial" w:hAnsi="Arial" w:cs="Arial"/>
          <w:sz w:val="24"/>
          <w:vertAlign w:val="baseline"/>
        </w:rPr>
        <w:t>, ..., c</w:t>
      </w:r>
      <w:r>
        <w:rPr>
          <w:rFonts w:hint="default" w:ascii="Arial" w:hAnsi="Arial" w:cs="Arial"/>
          <w:sz w:val="24"/>
          <w:vertAlign w:val="subscript"/>
        </w:rPr>
        <w:t>n-h+1</w:t>
      </w:r>
      <w:r>
        <w:rPr>
          <w:rFonts w:hint="default" w:ascii="Arial" w:hAnsi="Arial" w:cs="Arial"/>
          <w:sz w:val="24"/>
        </w:rPr>
        <w:t>]作为卷积层的输出。</w:t>
      </w:r>
    </w:p>
    <w:p>
      <w:pPr>
        <w:pStyle w:val="3"/>
        <w:rPr>
          <w:rFonts w:hint="default" w:ascii="Arial" w:hAnsi="Arial" w:cs="Arial"/>
        </w:rPr>
      </w:pPr>
      <w:bookmarkStart w:id="89" w:name="_Toc136107001"/>
      <w:bookmarkStart w:id="90" w:name="_Toc514163494"/>
      <w:r>
        <w:rPr>
          <w:rFonts w:hint="default" w:ascii="Arial" w:hAnsi="Arial" w:cs="Arial"/>
        </w:rPr>
        <w:t>4.</w:t>
      </w:r>
      <w:bookmarkEnd w:id="89"/>
      <w:r>
        <w:rPr>
          <w:rFonts w:hint="default" w:ascii="Arial" w:hAnsi="Arial" w:cs="Arial"/>
        </w:rPr>
        <w:t xml:space="preserve">4 </w:t>
      </w:r>
      <w:bookmarkEnd w:id="90"/>
      <w:r>
        <w:rPr>
          <w:rFonts w:hint="default" w:cs="Arial"/>
        </w:rPr>
        <w:t>残差卷积块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Arial" w:hAnsi="Arial" w:cs="Arial"/>
          <w:sz w:val="24"/>
        </w:rPr>
      </w:pPr>
      <w:r>
        <w:rPr>
          <w:rFonts w:hint="default" w:ascii="Arial" w:hAnsi="Arial" w:cs="Arial"/>
          <w:sz w:val="24"/>
        </w:rPr>
        <w:t>残差学习将低层的信息直接与高层的信息进行联接来消除深层网络中的梯度消失问题，本文中的残差卷积块就是利用了快捷连接（shortcut connections）对卷积层的输出进行处理。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auto"/>
          <w:sz w:val="24"/>
          <w:lang w:val="en-US" w:eastAsia="zh-CN"/>
        </w:rPr>
      </w:pPr>
      <w:r>
        <w:rPr>
          <w:rFonts w:hint="default" w:ascii="Arial" w:hAnsi="Arial" w:cs="Arial"/>
          <w:sz w:val="24"/>
        </w:rPr>
        <w:t>每个残差卷积块是一个由2层卷积神经网络组成的序列，所有卷积神经网络中的卷积核大小都为h</w:t>
      </w:r>
      <w:r>
        <w:rPr>
          <w:rFonts w:hint="eastAsia" w:ascii="Arial" w:hAnsi="Arial" w:cs="Arial"/>
          <w:sz w:val="24"/>
          <w:lang w:eastAsia="zh-CN"/>
        </w:rPr>
        <w:t>，</w:t>
      </w:r>
      <w:r>
        <w:rPr>
          <w:rFonts w:hint="default" w:ascii="Arial" w:hAnsi="Arial" w:cs="Arial"/>
          <w:sz w:val="24"/>
        </w:rPr>
        <w:t>每层卷积神经网络后还接了一个ReLU激活函数。</w:t>
      </w:r>
      <w:r>
        <w:rPr>
          <w:rFonts w:hint="eastAsia" w:ascii="Arial" w:hAnsi="Arial" w:cs="Arial"/>
          <w:sz w:val="24"/>
          <w:lang w:val="en-US" w:eastAsia="zh-CN"/>
        </w:rPr>
        <w:t>ReLU激活函数常在训练神经网络时作为中间隐藏层的一种激活函数，其表达式为</w:t>
      </w:r>
      <w:r>
        <w:rPr>
          <w:rFonts w:hint="eastAsia" w:ascii="Arial" w:hAnsi="Arial" w:cs="Arial"/>
          <w:color w:val="FF0000"/>
          <w:sz w:val="24"/>
          <w:lang w:val="en-US" w:eastAsia="zh-CN"/>
        </w:rPr>
        <w:t>公式4.9。</w:t>
      </w:r>
      <w:r>
        <w:rPr>
          <w:rFonts w:hint="eastAsia" w:ascii="Arial" w:hAnsi="Arial" w:cs="Arial"/>
          <w:color w:val="auto"/>
          <w:sz w:val="24"/>
          <w:lang w:val="en-US" w:eastAsia="zh-CN"/>
        </w:rPr>
        <w:t>相比于最常用的Sigmoid激活函数，由于优化参数时一般会用到误差反向传播算法，要对激活函数进行求导，而Sigmoid激活函数的导数表达式为</w:t>
      </w:r>
      <w:r>
        <w:rPr>
          <w:rFonts w:hint="eastAsia" w:ascii="Arial" w:hAnsi="Arial" w:cs="Arial"/>
          <w:color w:val="FF0000"/>
          <w:sz w:val="24"/>
          <w:lang w:val="en-US" w:eastAsia="zh-CN"/>
        </w:rPr>
        <w:t>公式4.10，</w:t>
      </w:r>
      <w:r>
        <w:rPr>
          <w:rFonts w:hint="eastAsia" w:ascii="Arial" w:hAnsi="Arial" w:cs="Arial"/>
          <w:color w:val="auto"/>
          <w:sz w:val="24"/>
          <w:lang w:val="en-US" w:eastAsia="zh-CN"/>
        </w:rPr>
        <w:t>对应的图形</w:t>
      </w:r>
      <w:r>
        <w:rPr>
          <w:rFonts w:hint="eastAsia" w:ascii="Arial" w:hAnsi="Arial" w:cs="Arial"/>
          <w:color w:val="FF0000"/>
          <w:sz w:val="24"/>
          <w:lang w:val="en-US" w:eastAsia="zh-CN"/>
        </w:rPr>
        <w:t>如图4.5所示</w:t>
      </w:r>
      <w:r>
        <w:rPr>
          <w:rFonts w:hint="eastAsia" w:ascii="Arial" w:hAnsi="Arial" w:cs="Arial"/>
          <w:color w:val="auto"/>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Arial" w:hAnsi="Arial" w:cs="Arial"/>
          <w:color w:val="FF0000"/>
          <w:sz w:val="24"/>
          <w:lang w:val="en-US" w:eastAsia="zh-CN"/>
        </w:rPr>
      </w:pPr>
      <w:r>
        <w:rPr>
          <w:rFonts w:hint="eastAsia" w:ascii="Arial" w:hAnsi="Arial" w:cs="Arial"/>
          <w:color w:val="FF0000"/>
          <w:sz w:val="24"/>
          <w:lang w:val="en-US" w:eastAsia="zh-CN"/>
        </w:rPr>
        <w:t>图4.5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FF0000"/>
          <w:sz w:val="24"/>
          <w:lang w:val="en-US" w:eastAsia="zh-CN"/>
        </w:rPr>
      </w:pPr>
      <w:r>
        <w:rPr>
          <w:rFonts w:hint="eastAsia" w:ascii="Arial" w:hAnsi="Arial" w:cs="Arial"/>
          <w:color w:val="auto"/>
          <w:sz w:val="24"/>
          <w:lang w:val="en-US" w:eastAsia="zh-CN"/>
        </w:rPr>
        <w:t>由图可以看出Sigmoid激活函数的导数从0开始后很快就会趋近于0，容易产生“梯度消失”现象，而ReLU激活函数就不会存在这样的情况，它的导数表达式为</w:t>
      </w:r>
      <w:r>
        <w:rPr>
          <w:rFonts w:hint="eastAsia" w:ascii="Arial" w:hAnsi="Arial" w:cs="Arial"/>
          <w:color w:val="FF0000"/>
          <w:sz w:val="24"/>
          <w:lang w:val="en-US" w:eastAsia="zh-CN"/>
        </w:rPr>
        <w:t>公式4.11，</w:t>
      </w:r>
      <w:r>
        <w:rPr>
          <w:rFonts w:hint="eastAsia" w:ascii="Arial" w:hAnsi="Arial" w:cs="Arial"/>
          <w:color w:val="000000" w:themeColor="text1"/>
          <w:sz w:val="24"/>
          <w:lang w:val="en-US" w:eastAsia="zh-CN"/>
          <w14:textFill>
            <w14:solidFill>
              <w14:schemeClr w14:val="tx1"/>
            </w14:solidFill>
          </w14:textFill>
        </w:rPr>
        <w:t>对应的图形</w:t>
      </w:r>
      <w:r>
        <w:rPr>
          <w:rFonts w:hint="eastAsia" w:ascii="Arial" w:hAnsi="Arial" w:cs="Arial"/>
          <w:color w:val="FF0000"/>
          <w:sz w:val="24"/>
          <w:lang w:val="en-US" w:eastAsia="zh-CN"/>
        </w:rPr>
        <w:t>如图4.6所示。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color w:val="FF0000"/>
          <w:sz w:val="24"/>
          <w:lang w:val="en-US" w:eastAsia="zh-CN"/>
        </w:rPr>
      </w:pPr>
      <w:r>
        <w:rPr>
          <w:rFonts w:hint="eastAsia" w:ascii="Arial" w:hAnsi="Arial" w:cs="Arial"/>
          <w:color w:val="FF0000"/>
          <w:sz w:val="24"/>
          <w:lang w:val="en-US" w:eastAsia="zh-CN"/>
        </w:rPr>
        <w:t>图4.6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使用ReLU作为激活函数的好处有：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Arial" w:hAnsi="Arial" w:cs="Arial"/>
          <w:color w:val="auto"/>
          <w:sz w:val="24"/>
          <w:lang w:val="en-US" w:eastAsia="zh-CN"/>
        </w:rPr>
      </w:pPr>
      <w:r>
        <w:rPr>
          <w:rFonts w:hint="eastAsia" w:ascii="Arial" w:hAnsi="Arial" w:cs="Arial"/>
          <w:color w:val="auto"/>
          <w:sz w:val="24"/>
          <w:lang w:val="en-US" w:eastAsia="zh-CN"/>
        </w:rPr>
        <w:t>单侧抑制。即使所有的负值都变为0，而正值的数值不变。正因为ReLU的单侧抑制才使得神经网络中的神经元具有了稀疏激活性，也就是说当模型的层数增加了N倍后，ReLU神经元的激活率将降低2的N次方倍。</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对于线性函数而言，ReLU的表达能力更强，尤其在网络很深的情况下。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auto"/>
          <w:sz w:val="24"/>
          <w:lang w:val="en-US" w:eastAsia="zh-CN"/>
        </w:rPr>
      </w:pPr>
      <w:r>
        <w:rPr>
          <w:rFonts w:hint="eastAsia" w:ascii="Arial" w:hAnsi="Arial" w:cs="Arial"/>
          <w:color w:val="auto"/>
          <w:sz w:val="24"/>
          <w:lang w:val="en-US" w:eastAsia="zh-CN"/>
        </w:rPr>
        <w:t>对于非线性函数而言，ReLU由于非负区间的梯度为常数，所以不存在梯度消失的问题，而且模型的收敛速度维持在一个比较稳定的状态。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vertAlign w:val="baseline"/>
          <w14:textFill>
            <w14:solidFill>
              <w14:schemeClr w14:val="tx1"/>
            </w14:solidFill>
          </w14:textFill>
        </w:rPr>
      </w:pPr>
      <w:r>
        <w:rPr>
          <w:rFonts w:hint="default" w:ascii="Arial" w:hAnsi="Arial" w:cs="Arial"/>
          <w:sz w:val="24"/>
        </w:rPr>
        <w:t>设残差卷积块中的2层卷积神经网络的卷积过滤器分别为w</w:t>
      </w:r>
      <w:r>
        <w:rPr>
          <w:rFonts w:hint="default" w:ascii="Arial" w:hAnsi="Arial" w:cs="Arial"/>
          <w:sz w:val="24"/>
          <w:vertAlign w:val="subscript"/>
        </w:rPr>
        <w:t>1</w:t>
      </w:r>
      <w:r>
        <w:rPr>
          <w:rFonts w:hint="default" w:ascii="Arial" w:hAnsi="Arial" w:cs="Arial"/>
          <w:sz w:val="24"/>
          <w:vertAlign w:val="baseline"/>
        </w:rPr>
        <w:t>和w</w:t>
      </w:r>
      <w:r>
        <w:rPr>
          <w:rFonts w:hint="default" w:ascii="Arial" w:hAnsi="Arial" w:cs="Arial"/>
          <w:sz w:val="24"/>
          <w:vertAlign w:val="subscript"/>
        </w:rPr>
        <w:t>2</w:t>
      </w:r>
      <w:r>
        <w:rPr>
          <w:rFonts w:hint="default" w:ascii="Arial" w:hAnsi="Arial" w:cs="Arial"/>
          <w:sz w:val="24"/>
          <w:vertAlign w:val="baseline"/>
        </w:rPr>
        <w:t>，</w:t>
      </w:r>
      <w:r>
        <w:rPr>
          <w:rFonts w:hint="default" w:ascii="Arial" w:hAnsi="Arial" w:cs="Arial"/>
          <w:color w:val="FF0000"/>
          <w:sz w:val="24"/>
          <w:vertAlign w:val="baseline"/>
        </w:rPr>
        <w:t>公式4.5。</w:t>
      </w:r>
      <w:r>
        <w:rPr>
          <w:rFonts w:hint="default" w:ascii="Arial" w:hAnsi="Arial" w:cs="Arial"/>
          <w:color w:val="000000" w:themeColor="text1"/>
          <w:sz w:val="24"/>
          <w:vertAlign w:val="baseline"/>
          <w14:textFill>
            <w14:solidFill>
              <w14:schemeClr w14:val="tx1"/>
            </w14:solidFill>
          </w14:textFill>
        </w:rPr>
        <w:t>第一个卷积过滤器（filter）：</w:t>
      </w:r>
      <w:r>
        <w:rPr>
          <w:rFonts w:hint="default" w:ascii="Arial" w:hAnsi="Arial" w:cs="Arial"/>
          <w:color w:val="FF0000"/>
          <w:sz w:val="24"/>
          <w:vertAlign w:val="baseline"/>
        </w:rPr>
        <w:t>公式4.6。</w:t>
      </w:r>
      <w:r>
        <w:rPr>
          <w:rFonts w:hint="default" w:ascii="Arial" w:hAnsi="Arial" w:cs="Arial"/>
          <w:color w:val="000000" w:themeColor="text1"/>
          <w:sz w:val="24"/>
          <w:vertAlign w:val="baseline"/>
          <w14:textFill>
            <w14:solidFill>
              <w14:schemeClr w14:val="tx1"/>
            </w14:solidFill>
          </w14:textFill>
        </w:rPr>
        <w:t>第二个卷积过滤器：</w:t>
      </w:r>
      <w:r>
        <w:rPr>
          <w:rFonts w:hint="default" w:ascii="Arial" w:hAnsi="Arial" w:cs="Arial"/>
          <w:color w:val="FF0000"/>
          <w:sz w:val="24"/>
          <w:vertAlign w:val="baseline"/>
        </w:rPr>
        <w:t>公式4.7.</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vertAlign w:val="baseline"/>
        </w:rPr>
      </w:pPr>
      <w:r>
        <w:rPr>
          <w:rFonts w:hint="default" w:ascii="Arial" w:hAnsi="Arial" w:cs="Arial"/>
          <w:color w:val="000000" w:themeColor="text1"/>
          <w:sz w:val="24"/>
          <w:vertAlign w:val="baseline"/>
          <w14:textFill>
            <w14:solidFill>
              <w14:schemeClr w14:val="tx1"/>
            </w14:solidFill>
          </w14:textFill>
        </w:rPr>
        <w:t>其中b</w:t>
      </w:r>
      <w:r>
        <w:rPr>
          <w:rFonts w:hint="default" w:ascii="Arial" w:hAnsi="Arial" w:cs="Arial"/>
          <w:color w:val="000000" w:themeColor="text1"/>
          <w:sz w:val="24"/>
          <w:vertAlign w:val="subscript"/>
          <w14:textFill>
            <w14:solidFill>
              <w14:schemeClr w14:val="tx1"/>
            </w14:solidFill>
          </w14:textFill>
        </w:rPr>
        <w:t>1</w:t>
      </w:r>
      <w:r>
        <w:rPr>
          <w:rFonts w:hint="default" w:ascii="Arial" w:hAnsi="Arial" w:cs="Arial"/>
          <w:color w:val="000000" w:themeColor="text1"/>
          <w:sz w:val="24"/>
          <w:vertAlign w:val="baseline"/>
          <w14:textFill>
            <w14:solidFill>
              <w14:schemeClr w14:val="tx1"/>
            </w14:solidFill>
          </w14:textFill>
        </w:rPr>
        <w:t>和b</w:t>
      </w:r>
      <w:r>
        <w:rPr>
          <w:rFonts w:hint="default" w:ascii="Arial" w:hAnsi="Arial" w:cs="Arial"/>
          <w:color w:val="000000" w:themeColor="text1"/>
          <w:sz w:val="24"/>
          <w:vertAlign w:val="subscript"/>
          <w14:textFill>
            <w14:solidFill>
              <w14:schemeClr w14:val="tx1"/>
            </w14:solidFill>
          </w14:textFill>
        </w:rPr>
        <w:t>2</w:t>
      </w:r>
      <w:r>
        <w:rPr>
          <w:rFonts w:hint="default" w:ascii="Arial" w:hAnsi="Arial" w:cs="Arial"/>
          <w:color w:val="000000" w:themeColor="text1"/>
          <w:sz w:val="24"/>
          <w:vertAlign w:val="baseline"/>
          <w14:textFill>
            <w14:solidFill>
              <w14:schemeClr w14:val="tx1"/>
            </w14:solidFill>
          </w14:textFill>
        </w:rPr>
        <w:t>都是偏置项。最后再通过残差学习操作：</w:t>
      </w:r>
      <w:r>
        <w:rPr>
          <w:rFonts w:hint="default" w:ascii="Arial" w:hAnsi="Arial" w:cs="Arial"/>
          <w:color w:val="FF0000"/>
          <w:sz w:val="24"/>
          <w:vertAlign w:val="baseline"/>
        </w:rPr>
        <w:t>公式4.8</w:t>
      </w:r>
      <w:r>
        <w:rPr>
          <w:rFonts w:hint="default" w:ascii="Arial" w:hAnsi="Arial" w:cs="Arial"/>
          <w:color w:val="000000" w:themeColor="text1"/>
          <w:sz w:val="24"/>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000000" w:themeColor="text1"/>
          <w:sz w:val="24"/>
          <w:shd w:val="clear" w:color="auto" w:fill="auto"/>
          <w:vertAlign w:val="baseline"/>
          <w14:textFill>
            <w14:solidFill>
              <w14:schemeClr w14:val="tx1"/>
            </w14:solidFill>
          </w14:textFill>
        </w:rPr>
      </w:pPr>
      <w:r>
        <w:rPr>
          <w:rFonts w:hint="default" w:ascii="Arial" w:hAnsi="Arial" w:cs="Arial"/>
          <w:color w:val="000000" w:themeColor="text1"/>
          <w:sz w:val="24"/>
          <w:shd w:val="clear" w:color="auto" w:fill="auto"/>
          <w:vertAlign w:val="baseline"/>
          <w14:textFill>
            <w14:solidFill>
              <w14:schemeClr w14:val="tx1"/>
            </w14:solidFill>
          </w14:textFill>
        </w:rPr>
        <w:t>本文实现的模型中使用了9个这样的残差卷积块，进行了一系列的卷积+残差连接的操作后最后得到的特征矩阵仍记为C。</w:t>
      </w:r>
    </w:p>
    <w:p>
      <w:pPr>
        <w:pStyle w:val="3"/>
        <w:rPr>
          <w:rFonts w:hint="default" w:ascii="Arial" w:hAnsi="Arial" w:cs="Arial"/>
        </w:rPr>
      </w:pPr>
      <w:bookmarkStart w:id="91" w:name="_Toc514163497"/>
      <w:r>
        <w:rPr>
          <w:rFonts w:hint="default" w:ascii="Arial" w:hAnsi="Arial" w:cs="Arial"/>
        </w:rPr>
        <w:t xml:space="preserve">4.5 </w:t>
      </w:r>
      <w:bookmarkEnd w:id="91"/>
      <w:r>
        <w:rPr>
          <w:rFonts w:hint="default" w:cs="Arial"/>
        </w:rPr>
        <w:t>最大池化层</w:t>
      </w:r>
    </w:p>
    <w:p>
      <w:pPr>
        <w:spacing w:line="360" w:lineRule="auto"/>
        <w:ind w:firstLine="420" w:firstLineChars="0"/>
        <w:rPr>
          <w:rFonts w:hint="default" w:ascii="Arial" w:hAnsi="Arial" w:eastAsia="宋体" w:cs="Arial"/>
          <w:sz w:val="24"/>
          <w:lang w:eastAsia="zh-CN"/>
        </w:rPr>
      </w:pPr>
      <w:r>
        <w:rPr>
          <w:rFonts w:hint="default" w:ascii="Arial" w:hAnsi="Arial" w:cs="Arial"/>
          <w:sz w:val="24"/>
          <w:lang w:eastAsia="zh-CN"/>
        </w:rPr>
        <w:t>对残差卷积块得到的特征c采用最大池化操作，得到每个特征c对应的最大值max{c}。由于每个过滤器都可以提取一个特征，所以共提取到m个特征（本文中m为32）。</w:t>
      </w:r>
    </w:p>
    <w:p>
      <w:pPr>
        <w:pStyle w:val="3"/>
        <w:rPr>
          <w:rFonts w:hint="default" w:ascii="Arial" w:hAnsi="Arial" w:cs="Arial"/>
        </w:rPr>
      </w:pPr>
      <w:bookmarkStart w:id="92" w:name="_Toc514163498"/>
      <w:r>
        <w:rPr>
          <w:rFonts w:hint="default" w:ascii="Arial" w:hAnsi="Arial" w:cs="Arial"/>
        </w:rPr>
        <w:t xml:space="preserve">4.6 </w:t>
      </w:r>
      <w:bookmarkEnd w:id="92"/>
      <w:r>
        <w:rPr>
          <w:rFonts w:hint="default" w:cs="Arial"/>
        </w:rPr>
        <w:t>输出层</w:t>
      </w:r>
    </w:p>
    <w:p>
      <w:pPr>
        <w:spacing w:line="360" w:lineRule="auto"/>
        <w:ind w:firstLine="480" w:firstLineChars="200"/>
        <w:rPr>
          <w:rFonts w:hint="default" w:ascii="Arial" w:hAnsi="Arial" w:cs="Arial"/>
          <w:sz w:val="24"/>
        </w:rPr>
      </w:pPr>
      <w:r>
        <w:rPr>
          <w:rFonts w:hint="default" w:ascii="Arial" w:hAnsi="Arial" w:cs="Arial"/>
          <w:sz w:val="24"/>
        </w:rPr>
        <w:t>模型的输出层是一个全连接的Softmax层，输入为最大池化层中提取出来的m个特征，输出的是通过使用Dropout进行全连接得到的关系的概率分布。</w:t>
      </w:r>
    </w:p>
    <w:p>
      <w:pPr>
        <w:pStyle w:val="3"/>
        <w:rPr>
          <w:rFonts w:hint="default" w:cs="Arial"/>
        </w:rPr>
      </w:pPr>
      <w:r>
        <w:rPr>
          <w:rFonts w:hint="default" w:ascii="Arial" w:hAnsi="Arial" w:cs="Arial"/>
        </w:rPr>
        <w:t>4.</w:t>
      </w:r>
      <w:r>
        <w:rPr>
          <w:rFonts w:hint="default" w:cs="Arial"/>
        </w:rPr>
        <w:t>7</w:t>
      </w:r>
      <w:r>
        <w:rPr>
          <w:rFonts w:hint="default" w:ascii="Arial" w:hAnsi="Arial" w:cs="Arial"/>
        </w:rPr>
        <w:t xml:space="preserve"> </w:t>
      </w:r>
      <w:r>
        <w:rPr>
          <w:rFonts w:hint="default" w:cs="Arial"/>
        </w:rPr>
        <w:t>实验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cs="Arial"/>
        </w:rPr>
      </w:pPr>
      <w:r>
        <w:rPr>
          <w:rFonts w:hint="default" w:ascii="Arial" w:hAnsi="Arial" w:cs="Arial"/>
          <w:sz w:val="24"/>
          <w:szCs w:val="24"/>
        </w:rPr>
        <w:t>本节实验将从实验数据、实验评价标准、模型训练、模型参数设置、</w:t>
      </w:r>
      <w:r>
        <w:rPr>
          <w:rFonts w:hint="default" w:ascii="Arial" w:hAnsi="Arial" w:cs="Arial"/>
          <w:sz w:val="24"/>
          <w:szCs w:val="24"/>
        </w:rPr>
        <w:t>不同模型的性能</w:t>
      </w:r>
      <w:r>
        <w:rPr>
          <w:rFonts w:hint="default" w:ascii="Arial" w:hAnsi="Arial" w:cs="Arial"/>
          <w:sz w:val="24"/>
          <w:szCs w:val="24"/>
        </w:rPr>
        <w:t>对比等方面详细介绍整个实验的实现过程及结果分析。</w:t>
      </w:r>
    </w:p>
    <w:p>
      <w:pPr>
        <w:pStyle w:val="3"/>
        <w:rPr>
          <w:rFonts w:hint="default" w:cs="Arial"/>
        </w:rPr>
      </w:pPr>
      <w:r>
        <w:rPr>
          <w:rFonts w:hint="default" w:ascii="Arial" w:hAnsi="Arial" w:cs="Arial"/>
        </w:rPr>
        <w:t>4.</w:t>
      </w:r>
      <w:r>
        <w:rPr>
          <w:rFonts w:hint="default" w:cs="Arial"/>
        </w:rPr>
        <w:t>7.1</w:t>
      </w:r>
      <w:r>
        <w:rPr>
          <w:rFonts w:hint="default" w:ascii="Arial" w:hAnsi="Arial" w:cs="Arial"/>
        </w:rPr>
        <w:t xml:space="preserve"> </w:t>
      </w:r>
      <w:r>
        <w:rPr>
          <w:rFonts w:hint="default" w:cs="Arial"/>
        </w:rPr>
        <w:t>实验数据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中信息抽取的两个子任务命名实体识别和关系抽取所用的实验数据是同一批数据，都是根据3.6.1中的爬虫得到的金融领域上市公司相关的文本数据。由于关系抽取任务的人工标注相对于命名实体识别任务的人工标注而言更加困难和耗时，所以本文采用了远程监督的方法来扩充人工标注的关系抽取语料。在经过数据清洗、人工标注和使用远程监督后共有154340条可供训练的数据样本，经过人工筛选，共选出33种关系作为关系抽取模型的关系标签，表4.1为关系标签列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unknown 0</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实际控制人</w:t>
            </w:r>
            <w:r>
              <w:rPr>
                <w:rFonts w:hint="default" w:ascii="Arial" w:hAnsi="Arial" w:cs="Arial" w:eastAsiaTheme="minorEastAsia"/>
                <w:kern w:val="0"/>
                <w:sz w:val="24"/>
                <w:szCs w:val="24"/>
                <w:lang w:val="en-US" w:eastAsia="zh-CN" w:bidi="ar"/>
              </w:rPr>
              <w:t xml:space="preserve"> 1</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主营业务</w:t>
            </w:r>
            <w:r>
              <w:rPr>
                <w:rFonts w:hint="default" w:ascii="Arial" w:hAnsi="Arial" w:cs="Arial" w:eastAsiaTheme="minorEastAsia"/>
                <w:kern w:val="0"/>
                <w:sz w:val="24"/>
                <w:szCs w:val="24"/>
                <w:lang w:val="en-US" w:eastAsia="zh-CN" w:bidi="ar"/>
              </w:rPr>
              <w:t xml:space="preserve"> 2</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子公司</w:t>
            </w:r>
            <w:r>
              <w:rPr>
                <w:rFonts w:hint="default" w:ascii="Arial" w:hAnsi="Arial" w:cs="Arial" w:eastAsiaTheme="minorEastAsia"/>
                <w:kern w:val="0"/>
                <w:sz w:val="24"/>
                <w:szCs w:val="24"/>
                <w:lang w:val="en-US" w:eastAsia="zh-CN" w:bidi="ar"/>
              </w:rPr>
              <w:t xml:space="preserve"> 3</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合作伙伴</w:t>
            </w:r>
            <w:r>
              <w:rPr>
                <w:rFonts w:hint="default" w:ascii="Arial" w:hAnsi="Arial" w:cs="Arial" w:eastAsiaTheme="minorEastAsia"/>
                <w:kern w:val="0"/>
                <w:sz w:val="24"/>
                <w:szCs w:val="24"/>
                <w:lang w:val="en-US" w:eastAsia="zh-CN" w:bidi="ar"/>
              </w:rPr>
              <w:t xml:space="preserve"> 4</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一致行动人</w:t>
            </w:r>
            <w:r>
              <w:rPr>
                <w:rFonts w:hint="default" w:ascii="Arial" w:hAnsi="Arial" w:cs="Arial" w:eastAsiaTheme="minorEastAsia"/>
                <w:kern w:val="0"/>
                <w:sz w:val="24"/>
                <w:szCs w:val="24"/>
                <w:lang w:val="en-US" w:eastAsia="zh-CN" w:bidi="ar"/>
              </w:rPr>
              <w:t xml:space="preserve"> 5</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收购</w:t>
            </w:r>
            <w:r>
              <w:rPr>
                <w:rFonts w:hint="default" w:ascii="Arial" w:hAnsi="Arial" w:cs="Arial" w:eastAsiaTheme="minorEastAsia"/>
                <w:kern w:val="0"/>
                <w:sz w:val="24"/>
                <w:szCs w:val="24"/>
                <w:lang w:val="en-US" w:eastAsia="zh-CN" w:bidi="ar"/>
              </w:rPr>
              <w:t xml:space="preserve"> 6</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调查</w:t>
            </w:r>
            <w:r>
              <w:rPr>
                <w:rFonts w:hint="default" w:ascii="Arial" w:hAnsi="Arial" w:cs="Arial" w:eastAsiaTheme="minorEastAsia"/>
                <w:kern w:val="0"/>
                <w:sz w:val="24"/>
                <w:szCs w:val="24"/>
                <w:lang w:val="en-US" w:eastAsia="zh-CN" w:bidi="ar"/>
              </w:rPr>
              <w:t xml:space="preserve"> 7</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处罚</w:t>
            </w:r>
            <w:r>
              <w:rPr>
                <w:rFonts w:hint="default" w:ascii="Arial" w:hAnsi="Arial" w:cs="Arial" w:eastAsiaTheme="minorEastAsia"/>
                <w:kern w:val="0"/>
                <w:sz w:val="24"/>
                <w:szCs w:val="24"/>
                <w:lang w:val="en-US" w:eastAsia="zh-CN" w:bidi="ar"/>
              </w:rPr>
              <w:t xml:space="preserve"> 8</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法人</w:t>
            </w:r>
            <w:r>
              <w:rPr>
                <w:rFonts w:hint="default" w:ascii="Arial" w:hAnsi="Arial" w:cs="Arial" w:eastAsiaTheme="minorEastAsia"/>
                <w:kern w:val="0"/>
                <w:sz w:val="24"/>
                <w:szCs w:val="24"/>
                <w:lang w:val="en-US" w:eastAsia="zh-CN" w:bidi="ar"/>
              </w:rPr>
              <w:t xml:space="preserve"> 9</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行业</w:t>
            </w:r>
            <w:r>
              <w:rPr>
                <w:rFonts w:hint="default" w:ascii="Arial" w:hAnsi="Arial" w:cs="Arial" w:eastAsiaTheme="minorEastAsia"/>
                <w:kern w:val="0"/>
                <w:sz w:val="24"/>
                <w:szCs w:val="24"/>
                <w:lang w:val="en-US" w:eastAsia="zh-CN" w:bidi="ar"/>
              </w:rPr>
              <w:t xml:space="preserve"> 10</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关联关系</w:t>
            </w:r>
            <w:r>
              <w:rPr>
                <w:rFonts w:hint="default" w:ascii="Arial" w:hAnsi="Arial" w:cs="Arial" w:eastAsiaTheme="minorEastAsia"/>
                <w:kern w:val="0"/>
                <w:sz w:val="24"/>
                <w:szCs w:val="24"/>
                <w:lang w:val="en-US" w:eastAsia="zh-CN" w:bidi="ar"/>
              </w:rPr>
              <w:t xml:space="preserve"> 11</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高管</w:t>
            </w:r>
            <w:r>
              <w:rPr>
                <w:rFonts w:hint="default" w:ascii="Arial" w:hAnsi="Arial" w:cs="Arial" w:eastAsiaTheme="minorEastAsia"/>
                <w:kern w:val="0"/>
                <w:sz w:val="24"/>
                <w:szCs w:val="24"/>
                <w:lang w:val="en-US" w:eastAsia="zh-CN" w:bidi="ar"/>
              </w:rPr>
              <w:t xml:space="preserve"> 12</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供应商</w:t>
            </w:r>
            <w:r>
              <w:rPr>
                <w:rFonts w:hint="default" w:ascii="Arial" w:hAnsi="Arial" w:cs="Arial" w:eastAsiaTheme="minorEastAsia"/>
                <w:kern w:val="0"/>
                <w:sz w:val="24"/>
                <w:szCs w:val="24"/>
                <w:lang w:val="en-US" w:eastAsia="zh-CN" w:bidi="ar"/>
              </w:rPr>
              <w:t xml:space="preserve"> 13</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监事</w:t>
            </w:r>
            <w:r>
              <w:rPr>
                <w:rFonts w:hint="default" w:ascii="Arial" w:hAnsi="Arial" w:cs="Arial" w:eastAsiaTheme="minorEastAsia"/>
                <w:kern w:val="0"/>
                <w:sz w:val="24"/>
                <w:szCs w:val="24"/>
                <w:lang w:val="en-US" w:eastAsia="zh-CN" w:bidi="ar"/>
              </w:rPr>
              <w:t xml:space="preserve"> 14</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总统</w:t>
            </w:r>
            <w:r>
              <w:rPr>
                <w:rFonts w:hint="default" w:ascii="Arial" w:hAnsi="Arial" w:cs="Arial" w:eastAsiaTheme="minorEastAsia"/>
                <w:kern w:val="0"/>
                <w:sz w:val="24"/>
                <w:szCs w:val="24"/>
                <w:lang w:val="en-US" w:eastAsia="zh-CN" w:bidi="ar"/>
              </w:rPr>
              <w:t xml:space="preserve"> 15</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重组</w:t>
            </w:r>
            <w:r>
              <w:rPr>
                <w:rFonts w:hint="default" w:ascii="Arial" w:hAnsi="Arial" w:cs="Arial" w:eastAsiaTheme="minorEastAsia"/>
                <w:kern w:val="0"/>
                <w:sz w:val="24"/>
                <w:szCs w:val="24"/>
                <w:lang w:val="en-US" w:eastAsia="zh-CN" w:bidi="ar"/>
              </w:rPr>
              <w:t xml:space="preserve"> 16</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下属公司</w:t>
            </w:r>
            <w:r>
              <w:rPr>
                <w:rFonts w:hint="default" w:ascii="Arial" w:hAnsi="Arial" w:cs="Arial" w:eastAsiaTheme="minorEastAsia"/>
                <w:kern w:val="0"/>
                <w:sz w:val="24"/>
                <w:szCs w:val="24"/>
                <w:lang w:val="en-US" w:eastAsia="zh-CN" w:bidi="ar"/>
              </w:rPr>
              <w:t xml:space="preserve"> 17</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附属公司</w:t>
            </w:r>
            <w:r>
              <w:rPr>
                <w:rFonts w:hint="default" w:ascii="Arial" w:hAnsi="Arial" w:cs="Arial" w:eastAsiaTheme="minorEastAsia"/>
                <w:kern w:val="0"/>
                <w:sz w:val="24"/>
                <w:szCs w:val="24"/>
                <w:lang w:val="en-US" w:eastAsia="zh-CN" w:bidi="ar"/>
              </w:rPr>
              <w:t xml:space="preserve"> 18</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夫妻</w:t>
            </w:r>
            <w:r>
              <w:rPr>
                <w:rFonts w:hint="default" w:ascii="Arial" w:hAnsi="Arial" w:cs="Arial" w:eastAsiaTheme="minorEastAsia"/>
                <w:kern w:val="0"/>
                <w:sz w:val="24"/>
                <w:szCs w:val="24"/>
                <w:lang w:val="en-US" w:eastAsia="zh-CN" w:bidi="ar"/>
              </w:rPr>
              <w:t xml:space="preserve"> 19</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执行事务合伙人</w:t>
            </w:r>
            <w:r>
              <w:rPr>
                <w:rFonts w:hint="default" w:ascii="Arial" w:hAnsi="Arial" w:cs="Arial" w:eastAsiaTheme="minorEastAsia"/>
                <w:kern w:val="0"/>
                <w:sz w:val="24"/>
                <w:szCs w:val="24"/>
                <w:lang w:val="en-US" w:eastAsia="zh-CN" w:bidi="ar"/>
              </w:rPr>
              <w:t xml:space="preserve"> 20</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股东</w:t>
            </w:r>
            <w:r>
              <w:rPr>
                <w:rFonts w:hint="default" w:ascii="Arial" w:hAnsi="Arial" w:cs="Arial" w:eastAsiaTheme="minorEastAsia"/>
                <w:kern w:val="0"/>
                <w:sz w:val="24"/>
                <w:szCs w:val="24"/>
                <w:lang w:val="en-US" w:eastAsia="zh-CN" w:bidi="ar"/>
              </w:rPr>
              <w:t xml:space="preserve"> 21</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股权转让</w:t>
            </w:r>
            <w:r>
              <w:rPr>
                <w:rFonts w:hint="default" w:ascii="Arial" w:hAnsi="Arial" w:cs="Arial" w:eastAsiaTheme="minorEastAsia"/>
                <w:kern w:val="0"/>
                <w:sz w:val="24"/>
                <w:szCs w:val="24"/>
                <w:lang w:val="en-US" w:eastAsia="zh-CN" w:bidi="ar"/>
              </w:rPr>
              <w:t xml:space="preserve"> 22</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质押</w:t>
            </w:r>
            <w:r>
              <w:rPr>
                <w:rFonts w:hint="default" w:ascii="Arial" w:hAnsi="Arial" w:cs="Arial" w:eastAsiaTheme="minorEastAsia"/>
                <w:kern w:val="0"/>
                <w:sz w:val="24"/>
                <w:szCs w:val="24"/>
                <w:lang w:val="en-US" w:eastAsia="zh-CN" w:bidi="ar"/>
              </w:rPr>
              <w:t xml:space="preserve"> 23</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设立</w:t>
            </w:r>
            <w:r>
              <w:rPr>
                <w:rFonts w:hint="default" w:ascii="Arial" w:hAnsi="Arial" w:cs="Arial" w:eastAsiaTheme="minorEastAsia"/>
                <w:kern w:val="0"/>
                <w:sz w:val="24"/>
                <w:szCs w:val="24"/>
                <w:lang w:val="en-US" w:eastAsia="zh-CN" w:bidi="ar"/>
              </w:rPr>
              <w:t xml:space="preserve"> 24</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创始人</w:t>
            </w:r>
            <w:r>
              <w:rPr>
                <w:rFonts w:hint="default" w:ascii="Arial" w:hAnsi="Arial" w:cs="Arial" w:eastAsiaTheme="minorEastAsia"/>
                <w:kern w:val="0"/>
                <w:sz w:val="24"/>
                <w:szCs w:val="24"/>
                <w:lang w:val="en-US" w:eastAsia="zh-CN" w:bidi="ar"/>
              </w:rPr>
              <w:t xml:space="preserve"> 25</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董事</w:t>
            </w:r>
            <w:r>
              <w:rPr>
                <w:rFonts w:hint="default" w:ascii="Arial" w:hAnsi="Arial" w:cs="Arial" w:eastAsiaTheme="minorEastAsia"/>
                <w:kern w:val="0"/>
                <w:sz w:val="24"/>
                <w:szCs w:val="24"/>
                <w:lang w:val="en-US" w:eastAsia="zh-CN" w:bidi="ar"/>
              </w:rPr>
              <w:t xml:space="preserve"> 26</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成立</w:t>
            </w:r>
            <w:r>
              <w:rPr>
                <w:rFonts w:hint="default" w:ascii="Arial" w:hAnsi="Arial" w:cs="Arial" w:eastAsiaTheme="minorEastAsia"/>
                <w:kern w:val="0"/>
                <w:sz w:val="24"/>
                <w:szCs w:val="24"/>
                <w:lang w:val="en-US" w:eastAsia="zh-CN" w:bidi="ar"/>
              </w:rPr>
              <w:t xml:space="preserve"> 27</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地址</w:t>
            </w:r>
            <w:r>
              <w:rPr>
                <w:rFonts w:hint="default" w:ascii="Arial" w:hAnsi="Arial" w:cs="Arial" w:eastAsiaTheme="minorEastAsia"/>
                <w:kern w:val="0"/>
                <w:sz w:val="24"/>
                <w:szCs w:val="24"/>
                <w:lang w:val="en-US" w:eastAsia="zh-CN" w:bidi="ar"/>
              </w:rPr>
              <w:t xml:space="preserve"> 28</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曾用名</w:t>
            </w:r>
            <w:r>
              <w:rPr>
                <w:rFonts w:hint="default" w:ascii="Arial" w:hAnsi="Arial" w:cs="Arial" w:eastAsiaTheme="minorEastAsia"/>
                <w:kern w:val="0"/>
                <w:sz w:val="24"/>
                <w:szCs w:val="24"/>
                <w:lang w:val="en-US" w:eastAsia="zh-CN" w:bidi="ar"/>
              </w:rPr>
              <w:t xml:space="preserve"> 29</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CEO 30</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职工</w:t>
            </w:r>
            <w:r>
              <w:rPr>
                <w:rFonts w:hint="default" w:ascii="Arial" w:hAnsi="Arial" w:cs="Arial" w:eastAsiaTheme="minorEastAsia"/>
                <w:kern w:val="0"/>
                <w:sz w:val="24"/>
                <w:szCs w:val="24"/>
                <w:lang w:val="en-US" w:eastAsia="zh-CN" w:bidi="ar"/>
              </w:rPr>
              <w:t xml:space="preserve"> 31</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rPr>
            </w:pPr>
            <w:r>
              <w:rPr>
                <w:rFonts w:hint="default" w:ascii="Arial" w:hAnsi="Arial" w:cs="Arial" w:eastAsiaTheme="minorEastAsia"/>
                <w:kern w:val="0"/>
                <w:sz w:val="24"/>
                <w:szCs w:val="24"/>
                <w:lang w:val="en-US" w:eastAsia="zh-CN" w:bidi="ar"/>
              </w:rPr>
              <w:t>亲属</w:t>
            </w:r>
            <w:r>
              <w:rPr>
                <w:rFonts w:hint="default" w:ascii="Arial" w:hAnsi="Arial" w:cs="Arial" w:eastAsiaTheme="minorEastAsia"/>
                <w:kern w:val="0"/>
                <w:sz w:val="24"/>
                <w:szCs w:val="24"/>
                <w:lang w:val="en-US" w:eastAsia="zh-CN" w:bidi="ar"/>
              </w:rPr>
              <w:t xml:space="preserve"> 32</w:t>
            </w:r>
          </w:p>
          <w:p>
            <w:pPr>
              <w:pStyle w:val="13"/>
              <w:keepNext w:val="0"/>
              <w:keepLines w:val="0"/>
              <w:widowControl/>
              <w:suppressLineNumbers w:val="0"/>
              <w:spacing w:before="0" w:beforeAutospacing="0" w:after="0" w:afterAutospacing="0"/>
              <w:ind w:left="0" w:right="0"/>
              <w:jc w:val="left"/>
              <w:rPr>
                <w:rFonts w:hint="default" w:ascii="Arial" w:hAnsi="Arial" w:cs="Arial" w:eastAsiaTheme="minorEastAsia"/>
                <w:sz w:val="24"/>
                <w:szCs w:val="24"/>
                <w:vertAlign w:val="baseline"/>
              </w:rPr>
            </w:pPr>
            <w:r>
              <w:rPr>
                <w:rFonts w:hint="default" w:ascii="Arial" w:hAnsi="Arial" w:cs="Arial" w:eastAsiaTheme="minorEastAsia"/>
                <w:kern w:val="0"/>
                <w:sz w:val="24"/>
                <w:szCs w:val="24"/>
                <w:lang w:val="en-US" w:eastAsia="zh-CN" w:bidi="ar"/>
              </w:rPr>
              <w:t>并购</w:t>
            </w:r>
            <w:r>
              <w:rPr>
                <w:rFonts w:hint="default" w:ascii="Arial" w:hAnsi="Arial" w:cs="Arial" w:eastAsiaTheme="minorEastAsia"/>
                <w:kern w:val="0"/>
                <w:sz w:val="24"/>
                <w:szCs w:val="24"/>
                <w:lang w:val="en-US" w:eastAsia="zh-CN" w:bidi="ar"/>
              </w:rPr>
              <w:t xml:space="preserve"> 33</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表4.1 关系标签列表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其中没有关系的两个实体间的关系设为unknown。最后得到的输入数据的格式如图4.5所示。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金力泰</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吴国政</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股东</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w:t>
            </w:r>
            <w:r>
              <w:rPr>
                <w:rFonts w:hint="eastAsia" w:asciiTheme="minorEastAsia" w:hAnsiTheme="minorEastAsia" w:eastAsiaTheme="minorEastAsia" w:cstheme="minorEastAsia"/>
                <w:kern w:val="0"/>
                <w:sz w:val="24"/>
                <w:szCs w:val="24"/>
                <w:lang w:val="en-US" w:eastAsia="zh-CN" w:bidi="ar"/>
              </w:rPr>
              <w:t>12</w:t>
            </w:r>
            <w:r>
              <w:rPr>
                <w:rFonts w:hint="eastAsia" w:asciiTheme="minorEastAsia" w:hAnsiTheme="minorEastAsia" w:eastAsiaTheme="minorEastAsia" w:cstheme="minorEastAsia"/>
                <w:kern w:val="0"/>
                <w:sz w:val="24"/>
                <w:szCs w:val="24"/>
                <w:lang w:val="en-US" w:eastAsia="zh-CN" w:bidi="ar"/>
              </w:rPr>
              <w:t>月</w:t>
            </w:r>
            <w:r>
              <w:rPr>
                <w:rFonts w:hint="eastAsia" w:asciiTheme="minorEastAsia" w:hAnsiTheme="minorEastAsia" w:eastAsiaTheme="minorEastAsia" w:cstheme="minorEastAsia"/>
                <w:kern w:val="0"/>
                <w:sz w:val="24"/>
                <w:szCs w:val="24"/>
                <w:lang w:val="en-US" w:eastAsia="zh-CN" w:bidi="ar"/>
              </w:rPr>
              <w:t>13</w:t>
            </w:r>
            <w:r>
              <w:rPr>
                <w:rFonts w:hint="eastAsia" w:asciiTheme="minorEastAsia" w:hAnsiTheme="minorEastAsia" w:eastAsiaTheme="minorEastAsia" w:cstheme="minorEastAsia"/>
                <w:kern w:val="0"/>
                <w:sz w:val="24"/>
                <w:szCs w:val="24"/>
                <w:lang w:val="en-US" w:eastAsia="zh-CN" w:bidi="ar"/>
              </w:rPr>
              <w:t>日，公司控股股东、实际控制人吴国政先生协议转让给柯桥领英的公司</w:t>
            </w:r>
            <w:r>
              <w:rPr>
                <w:rFonts w:hint="eastAsia" w:asciiTheme="minorEastAsia" w:hAnsiTheme="minorEastAsia" w:eastAsiaTheme="minorEastAsia" w:cstheme="minorEastAsia"/>
                <w:kern w:val="0"/>
                <w:sz w:val="24"/>
                <w:szCs w:val="24"/>
                <w:lang w:val="en-US" w:eastAsia="zh-CN" w:bidi="ar"/>
              </w:rPr>
              <w:t>47034000</w:t>
            </w:r>
            <w:r>
              <w:rPr>
                <w:rFonts w:hint="eastAsia" w:asciiTheme="minorEastAsia" w:hAnsiTheme="minorEastAsia" w:eastAsiaTheme="minorEastAsia" w:cstheme="minorEastAsia"/>
                <w:kern w:val="0"/>
                <w:sz w:val="24"/>
                <w:szCs w:val="24"/>
                <w:lang w:val="en-US" w:eastAsia="zh-CN" w:bidi="ar"/>
              </w:rPr>
              <w:t>股无限售条件流通股</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（占公司总股本</w:t>
            </w:r>
            <w:r>
              <w:rPr>
                <w:rFonts w:hint="eastAsia" w:asciiTheme="minorEastAsia" w:hAnsiTheme="minorEastAsia" w:eastAsiaTheme="minorEastAsia" w:cstheme="minorEastAsia"/>
                <w:kern w:val="0"/>
                <w:sz w:val="24"/>
                <w:szCs w:val="24"/>
                <w:lang w:val="en-US" w:eastAsia="zh-CN" w:bidi="ar"/>
              </w:rPr>
              <w:t>10.00</w:t>
            </w:r>
            <w:r>
              <w:rPr>
                <w:rFonts w:hint="eastAsia" w:asciiTheme="minorEastAsia" w:hAnsiTheme="minorEastAsia" w:eastAsiaTheme="minorEastAsia" w:cstheme="minorEastAsia"/>
                <w:kern w:val="0"/>
                <w:sz w:val="24"/>
                <w:szCs w:val="24"/>
                <w:lang w:val="en-US" w:eastAsia="zh-CN" w:bidi="ar"/>
              </w:rPr>
              <w:t>％）已完成了过户登记手续</w:t>
            </w:r>
          </w:p>
          <w:p>
            <w:pPr>
              <w:pStyle w:val="13"/>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金力泰</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吴国政</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实际控制人</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w:t>
            </w:r>
            <w:r>
              <w:rPr>
                <w:rFonts w:hint="eastAsia" w:asciiTheme="minorEastAsia" w:hAnsiTheme="minorEastAsia" w:eastAsiaTheme="minorEastAsia" w:cstheme="minorEastAsia"/>
                <w:kern w:val="0"/>
                <w:sz w:val="24"/>
                <w:szCs w:val="24"/>
                <w:lang w:val="en-US" w:eastAsia="zh-CN" w:bidi="ar"/>
              </w:rPr>
              <w:t>12</w:t>
            </w:r>
            <w:r>
              <w:rPr>
                <w:rFonts w:hint="eastAsia" w:asciiTheme="minorEastAsia" w:hAnsiTheme="minorEastAsia" w:eastAsiaTheme="minorEastAsia" w:cstheme="minorEastAsia"/>
                <w:kern w:val="0"/>
                <w:sz w:val="24"/>
                <w:szCs w:val="24"/>
                <w:lang w:val="en-US" w:eastAsia="zh-CN" w:bidi="ar"/>
              </w:rPr>
              <w:t>月</w:t>
            </w:r>
            <w:r>
              <w:rPr>
                <w:rFonts w:hint="eastAsia" w:asciiTheme="minorEastAsia" w:hAnsiTheme="minorEastAsia" w:eastAsiaTheme="minorEastAsia" w:cstheme="minorEastAsia"/>
                <w:kern w:val="0"/>
                <w:sz w:val="24"/>
                <w:szCs w:val="24"/>
                <w:lang w:val="en-US" w:eastAsia="zh-CN" w:bidi="ar"/>
              </w:rPr>
              <w:t>13</w:t>
            </w:r>
            <w:r>
              <w:rPr>
                <w:rFonts w:hint="eastAsia" w:asciiTheme="minorEastAsia" w:hAnsiTheme="minorEastAsia" w:eastAsiaTheme="minorEastAsia" w:cstheme="minorEastAsia"/>
                <w:kern w:val="0"/>
                <w:sz w:val="24"/>
                <w:szCs w:val="24"/>
                <w:lang w:val="en-US" w:eastAsia="zh-CN" w:bidi="ar"/>
              </w:rPr>
              <w:t>日，公司控股股东、实际控制人吴国政先生协议转让给柯桥领英的公司</w:t>
            </w:r>
            <w:r>
              <w:rPr>
                <w:rFonts w:hint="eastAsia" w:asciiTheme="minorEastAsia" w:hAnsiTheme="minorEastAsia" w:eastAsiaTheme="minorEastAsia" w:cstheme="minorEastAsia"/>
                <w:kern w:val="0"/>
                <w:sz w:val="24"/>
                <w:szCs w:val="24"/>
                <w:lang w:val="en-US" w:eastAsia="zh-CN" w:bidi="ar"/>
              </w:rPr>
              <w:t>47034000</w:t>
            </w:r>
            <w:r>
              <w:rPr>
                <w:rFonts w:hint="eastAsia" w:asciiTheme="minorEastAsia" w:hAnsiTheme="minorEastAsia" w:eastAsiaTheme="minorEastAsia" w:cstheme="minorEastAsia"/>
                <w:kern w:val="0"/>
                <w:sz w:val="24"/>
                <w:szCs w:val="24"/>
                <w:lang w:val="en-US" w:eastAsia="zh-CN" w:bidi="ar"/>
              </w:rPr>
              <w:t>股无限售条件流通股</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（占公司总股本</w:t>
            </w:r>
            <w:r>
              <w:rPr>
                <w:rFonts w:hint="eastAsia" w:asciiTheme="minorEastAsia" w:hAnsiTheme="minorEastAsia" w:eastAsiaTheme="minorEastAsia" w:cstheme="minorEastAsia"/>
                <w:kern w:val="0"/>
                <w:sz w:val="24"/>
                <w:szCs w:val="24"/>
                <w:lang w:val="en-US" w:eastAsia="zh-CN" w:bidi="ar"/>
              </w:rPr>
              <w:t>10.00</w:t>
            </w:r>
            <w:r>
              <w:rPr>
                <w:rFonts w:hint="eastAsia" w:asciiTheme="minorEastAsia" w:hAnsiTheme="minorEastAsia" w:eastAsiaTheme="minorEastAsia" w:cstheme="minorEastAsia"/>
                <w:kern w:val="0"/>
                <w:sz w:val="24"/>
                <w:szCs w:val="24"/>
                <w:lang w:val="en-US" w:eastAsia="zh-CN" w:bidi="ar"/>
              </w:rPr>
              <w:t>％）已完成了过户登记手续</w:t>
            </w:r>
          </w:p>
          <w:p>
            <w:pPr>
              <w:pStyle w:val="13"/>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吴国政</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柯桥领英</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股权转让</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金力泰公告，</w:t>
            </w:r>
            <w:r>
              <w:rPr>
                <w:rFonts w:hint="eastAsia" w:asciiTheme="minorEastAsia" w:hAnsiTheme="minorEastAsia" w:eastAsiaTheme="minorEastAsia" w:cstheme="minorEastAsia"/>
                <w:kern w:val="0"/>
                <w:sz w:val="24"/>
                <w:szCs w:val="24"/>
                <w:lang w:val="en-US" w:eastAsia="zh-CN" w:bidi="ar"/>
              </w:rPr>
              <w:t>12</w:t>
            </w:r>
            <w:r>
              <w:rPr>
                <w:rFonts w:hint="eastAsia" w:asciiTheme="minorEastAsia" w:hAnsiTheme="minorEastAsia" w:eastAsiaTheme="minorEastAsia" w:cstheme="minorEastAsia"/>
                <w:kern w:val="0"/>
                <w:sz w:val="24"/>
                <w:szCs w:val="24"/>
                <w:lang w:val="en-US" w:eastAsia="zh-CN" w:bidi="ar"/>
              </w:rPr>
              <w:t>月</w:t>
            </w:r>
            <w:r>
              <w:rPr>
                <w:rFonts w:hint="eastAsia" w:asciiTheme="minorEastAsia" w:hAnsiTheme="minorEastAsia" w:eastAsiaTheme="minorEastAsia" w:cstheme="minorEastAsia"/>
                <w:kern w:val="0"/>
                <w:sz w:val="24"/>
                <w:szCs w:val="24"/>
                <w:lang w:val="en-US" w:eastAsia="zh-CN" w:bidi="ar"/>
              </w:rPr>
              <w:t>13</w:t>
            </w:r>
            <w:r>
              <w:rPr>
                <w:rFonts w:hint="eastAsia" w:asciiTheme="minorEastAsia" w:hAnsiTheme="minorEastAsia" w:eastAsiaTheme="minorEastAsia" w:cstheme="minorEastAsia"/>
                <w:kern w:val="0"/>
                <w:sz w:val="24"/>
                <w:szCs w:val="24"/>
                <w:lang w:val="en-US" w:eastAsia="zh-CN" w:bidi="ar"/>
              </w:rPr>
              <w:t>日，公司控股股东、实际控制人吴国政先生协议转让给柯桥领英的公司</w:t>
            </w:r>
            <w:r>
              <w:rPr>
                <w:rFonts w:hint="eastAsia" w:asciiTheme="minorEastAsia" w:hAnsiTheme="minorEastAsia" w:eastAsiaTheme="minorEastAsia" w:cstheme="minorEastAsia"/>
                <w:kern w:val="0"/>
                <w:sz w:val="24"/>
                <w:szCs w:val="24"/>
                <w:lang w:val="en-US" w:eastAsia="zh-CN" w:bidi="ar"/>
              </w:rPr>
              <w:t>47034000</w:t>
            </w:r>
            <w:r>
              <w:rPr>
                <w:rFonts w:hint="eastAsia" w:asciiTheme="minorEastAsia" w:hAnsiTheme="minorEastAsia" w:eastAsiaTheme="minorEastAsia" w:cstheme="minorEastAsia"/>
                <w:kern w:val="0"/>
                <w:sz w:val="24"/>
                <w:szCs w:val="24"/>
                <w:lang w:val="en-US" w:eastAsia="zh-CN" w:bidi="ar"/>
              </w:rPr>
              <w:t>股无限售条件流通股</w:t>
            </w:r>
            <w:r>
              <w:rPr>
                <w:rFonts w:hint="eastAsia" w:asciiTheme="minorEastAsia" w:hAnsiTheme="minorEastAsia" w:eastAsiaTheme="minorEastAsia" w:cstheme="minorEastAsia"/>
                <w:kern w:val="0"/>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（占公司总股本</w:t>
            </w:r>
            <w:r>
              <w:rPr>
                <w:rFonts w:hint="eastAsia" w:asciiTheme="minorEastAsia" w:hAnsiTheme="minorEastAsia" w:eastAsiaTheme="minorEastAsia" w:cstheme="minorEastAsia"/>
                <w:kern w:val="0"/>
                <w:sz w:val="24"/>
                <w:szCs w:val="24"/>
                <w:lang w:val="en-US" w:eastAsia="zh-CN" w:bidi="ar"/>
              </w:rPr>
              <w:t>10.00</w:t>
            </w:r>
            <w:r>
              <w:rPr>
                <w:rFonts w:hint="eastAsia" w:asciiTheme="minorEastAsia" w:hAnsiTheme="minorEastAsia" w:eastAsiaTheme="minorEastAsia" w:cstheme="minorEastAsia"/>
                <w:kern w:val="0"/>
                <w:sz w:val="24"/>
                <w:szCs w:val="24"/>
                <w:lang w:val="en-US" w:eastAsia="zh-CN" w:bidi="ar"/>
              </w:rPr>
              <w:t>％）已完成了过户登记手续</w:t>
            </w:r>
          </w:p>
          <w:p>
            <w:pPr>
              <w:pStyle w:val="13"/>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kern w:val="0"/>
                <w:sz w:val="24"/>
                <w:szCs w:val="24"/>
                <w:lang w:val="en-US" w:eastAsia="zh-CN" w:bidi="ar"/>
              </w:rPr>
              <w:t>艾迪西</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申通快递</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收购</w:t>
            </w:r>
            <w:r>
              <w:rPr>
                <w:rStyle w:val="28"/>
                <w:rFonts w:hint="eastAsia" w:asciiTheme="minorEastAsia" w:hAnsiTheme="minorEastAsia" w:eastAsiaTheme="minorEastAsia" w:cstheme="minorEastAsia"/>
                <w:sz w:val="24"/>
                <w:szCs w:val="24"/>
                <w:lang w:val="en-US" w:eastAsia="zh-CN" w:bidi="ar"/>
              </w:rPr>
              <w:t xml:space="preserve"> </w:t>
            </w:r>
            <w:r>
              <w:rPr>
                <w:rFonts w:hint="eastAsia" w:asciiTheme="minorEastAsia" w:hAnsiTheme="minorEastAsia" w:eastAsiaTheme="minorEastAsia" w:cstheme="minorEastAsia"/>
                <w:kern w:val="0"/>
                <w:sz w:val="24"/>
                <w:szCs w:val="24"/>
                <w:lang w:val="en-US" w:eastAsia="zh-CN" w:bidi="ar"/>
              </w:rPr>
              <w:t>艾迪西收购申通快递</w:t>
            </w:r>
            <w:r>
              <w:rPr>
                <w:rFonts w:hint="eastAsia" w:asciiTheme="minorEastAsia" w:hAnsiTheme="minorEastAsia" w:eastAsiaTheme="minorEastAsia" w:cstheme="minorEastAsia"/>
                <w:kern w:val="0"/>
                <w:sz w:val="24"/>
                <w:szCs w:val="24"/>
                <w:lang w:val="en-US" w:eastAsia="zh-CN" w:bidi="ar"/>
              </w:rPr>
              <w:t>100%</w:t>
            </w:r>
            <w:r>
              <w:rPr>
                <w:rFonts w:hint="eastAsia" w:asciiTheme="minorEastAsia" w:hAnsiTheme="minorEastAsia" w:eastAsiaTheme="minorEastAsia" w:cstheme="minorEastAsia"/>
                <w:kern w:val="0"/>
                <w:sz w:val="24"/>
                <w:szCs w:val="24"/>
                <w:lang w:val="en-US" w:eastAsia="zh-CN" w:bidi="ar"/>
              </w:rPr>
              <w:t>股权过户完成；</w:t>
            </w:r>
            <w:r>
              <w:rPr>
                <w:rFonts w:hint="eastAsia" w:asciiTheme="minorEastAsia" w:hAnsiTheme="minorEastAsia" w:eastAsiaTheme="minorEastAsia" w:cstheme="minorEastAsia"/>
                <w:kern w:val="0"/>
                <w:sz w:val="24"/>
                <w:szCs w:val="24"/>
                <w:lang w:val="en-US" w:eastAsia="zh-CN" w:bidi="ar"/>
              </w:rPr>
              <w:t>2</w:t>
            </w:r>
            <w:r>
              <w:rPr>
                <w:rFonts w:hint="eastAsia" w:asciiTheme="minorEastAsia" w:hAnsiTheme="minorEastAsia" w:eastAsiaTheme="minorEastAsia" w:cstheme="minorEastAsia"/>
                <w:kern w:val="0"/>
                <w:sz w:val="24"/>
                <w:szCs w:val="24"/>
                <w:lang w:val="en-US" w:eastAsia="zh-CN" w:bidi="ar"/>
              </w:rPr>
              <w:t>、科林环保拟以自筹资金</w:t>
            </w:r>
            <w:r>
              <w:rPr>
                <w:rFonts w:hint="eastAsia" w:asciiTheme="minorEastAsia" w:hAnsiTheme="minorEastAsia" w:eastAsiaTheme="minorEastAsia" w:cstheme="minorEastAsia"/>
                <w:kern w:val="0"/>
                <w:sz w:val="24"/>
                <w:szCs w:val="24"/>
                <w:lang w:val="en-US" w:eastAsia="zh-CN" w:bidi="ar"/>
              </w:rPr>
              <w:t>5000</w:t>
            </w:r>
            <w:r>
              <w:rPr>
                <w:rFonts w:hint="eastAsia" w:asciiTheme="minorEastAsia" w:hAnsiTheme="minorEastAsia" w:eastAsiaTheme="minorEastAsia" w:cstheme="minorEastAsia"/>
                <w:kern w:val="0"/>
                <w:sz w:val="24"/>
                <w:szCs w:val="24"/>
                <w:lang w:val="en-US" w:eastAsia="zh-CN" w:bidi="ar"/>
              </w:rPr>
              <w:t>万元设立全资子公司；</w:t>
            </w:r>
            <w:r>
              <w:rPr>
                <w:rFonts w:hint="eastAsia" w:asciiTheme="minorEastAsia" w:hAnsiTheme="minorEastAsia" w:eastAsiaTheme="minorEastAsia" w:cstheme="minorEastAsia"/>
                <w:kern w:val="0"/>
                <w:sz w:val="24"/>
                <w:szCs w:val="24"/>
                <w:lang w:val="en-US" w:eastAsia="zh-CN" w:bidi="ar"/>
              </w:rPr>
              <w:t>3</w:t>
            </w:r>
            <w:r>
              <w:rPr>
                <w:rFonts w:hint="eastAsia" w:asciiTheme="minorEastAsia" w:hAnsiTheme="minorEastAsia" w:eastAsiaTheme="minorEastAsia" w:cstheme="minorEastAsia"/>
                <w:kern w:val="0"/>
                <w:sz w:val="24"/>
                <w:szCs w:val="24"/>
                <w:lang w:val="en-US" w:eastAsia="zh-CN" w:bidi="ar"/>
              </w:rPr>
              <w:t>、勤上光电全资子公司拟筹划股权收购事宜，</w:t>
            </w:r>
            <w:r>
              <w:rPr>
                <w:rFonts w:hint="eastAsia" w:asciiTheme="minorEastAsia" w:hAnsiTheme="minorEastAsia" w:eastAsiaTheme="minorEastAsia" w:cstheme="minorEastAsia"/>
                <w:kern w:val="0"/>
                <w:sz w:val="24"/>
                <w:szCs w:val="24"/>
                <w:lang w:val="en-US" w:eastAsia="zh-CN" w:bidi="ar"/>
              </w:rPr>
              <w:t>13</w:t>
            </w:r>
            <w:r>
              <w:rPr>
                <w:rFonts w:hint="eastAsia" w:asciiTheme="minorEastAsia" w:hAnsiTheme="minorEastAsia" w:eastAsiaTheme="minorEastAsia" w:cstheme="minorEastAsia"/>
                <w:kern w:val="0"/>
                <w:sz w:val="24"/>
                <w:szCs w:val="24"/>
                <w:lang w:val="en-US" w:eastAsia="zh-CN" w:bidi="ar"/>
              </w:rPr>
              <w:t>日起停牌</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科林环保午间公告称，公司为满足业务发展的需要，拟向控股股东重庆东诚瑞业投资有限公司（以下简称“东诚瑞业”）借款，借款总额不超过</w:t>
            </w:r>
            <w:r>
              <w:rPr>
                <w:rFonts w:hint="eastAsia" w:asciiTheme="minorEastAsia" w:hAnsiTheme="minorEastAsia" w:eastAsiaTheme="minorEastAsia" w:cstheme="minorEastAsia"/>
                <w:kern w:val="0"/>
                <w:sz w:val="24"/>
                <w:szCs w:val="24"/>
                <w:lang w:val="en-US" w:eastAsia="zh-CN" w:bidi="ar"/>
              </w:rPr>
              <w:t>2500</w:t>
            </w:r>
            <w:r>
              <w:rPr>
                <w:rFonts w:hint="eastAsia" w:asciiTheme="minorEastAsia" w:hAnsiTheme="minorEastAsia" w:eastAsiaTheme="minorEastAsia" w:cstheme="minorEastAsia"/>
                <w:kern w:val="0"/>
                <w:sz w:val="24"/>
                <w:szCs w:val="24"/>
                <w:lang w:val="en-US" w:eastAsia="zh-CN" w:bidi="ar"/>
              </w:rPr>
              <w:t>万元，借款利率为</w:t>
            </w:r>
            <w:r>
              <w:rPr>
                <w:rFonts w:hint="eastAsia" w:asciiTheme="minorEastAsia" w:hAnsiTheme="minorEastAsia" w:eastAsiaTheme="minorEastAsia" w:cstheme="minorEastAsia"/>
                <w:kern w:val="0"/>
                <w:sz w:val="24"/>
                <w:szCs w:val="24"/>
                <w:lang w:val="en-US" w:eastAsia="zh-CN" w:bidi="ar"/>
              </w:rPr>
              <w:t>4.75%</w:t>
            </w:r>
            <w:r>
              <w:rPr>
                <w:rFonts w:hint="eastAsia" w:asciiTheme="minorEastAsia" w:hAnsiTheme="minorEastAsia" w:eastAsiaTheme="minorEastAsia" w:cstheme="minorEastAsia"/>
                <w:kern w:val="0"/>
                <w:sz w:val="24"/>
                <w:szCs w:val="24"/>
                <w:lang w:val="en-US" w:eastAsia="zh-CN" w:bidi="ar"/>
              </w:rPr>
              <w:t>，借款期限为</w:t>
            </w:r>
            <w:r>
              <w:rPr>
                <w:rFonts w:hint="eastAsia" w:asciiTheme="minorEastAsia" w:hAnsiTheme="minorEastAsia" w:eastAsiaTheme="minorEastAsia" w:cstheme="minorEastAsia"/>
                <w:kern w:val="0"/>
                <w:sz w:val="24"/>
                <w:szCs w:val="24"/>
                <w:lang w:val="en-US" w:eastAsia="zh-CN" w:bidi="ar"/>
              </w:rPr>
              <w:t>12</w:t>
            </w:r>
            <w:r>
              <w:rPr>
                <w:rFonts w:hint="eastAsia" w:asciiTheme="minorEastAsia" w:hAnsiTheme="minorEastAsia" w:eastAsiaTheme="minorEastAsia" w:cstheme="minorEastAsia"/>
                <w:kern w:val="0"/>
                <w:sz w:val="24"/>
                <w:szCs w:val="24"/>
                <w:lang w:val="en-US" w:eastAsia="zh-CN" w:bidi="ar"/>
              </w:rPr>
              <w:t>个月，在借款到期时一次性还本付息，若提前归还借款时，应按实际使用时间付息</w:t>
            </w:r>
            <w:r>
              <w:rPr>
                <w:rFonts w:hint="default" w:asciiTheme="minorEastAsia" w:hAnsiTheme="minorEastAsia" w:eastAsiaTheme="minorEastAsia" w:cstheme="minorEastAsia"/>
                <w:kern w:val="0"/>
                <w:sz w:val="24"/>
                <w:szCs w:val="24"/>
                <w:lang w:eastAsia="zh-CN" w:bidi="ar"/>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图4.5 关系抽取模型的输入文本示例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将</w:t>
      </w:r>
      <w:r>
        <w:rPr>
          <w:rFonts w:hint="default" w:ascii="Arial" w:hAnsi="Arial" w:cs="Arial"/>
          <w:sz w:val="24"/>
          <w:szCs w:val="24"/>
        </w:rPr>
        <w:t>154340</w:t>
      </w:r>
      <w:r>
        <w:rPr>
          <w:rFonts w:hint="default" w:ascii="Arial" w:hAnsi="Arial" w:cs="Arial"/>
          <w:sz w:val="24"/>
          <w:szCs w:val="24"/>
        </w:rPr>
        <w:t>条数据按训练集、验证集、测试集比例为3:1:1进行切分后，训练集、验证集、测试集的样本数量分别为92604、</w:t>
      </w:r>
      <w:r>
        <w:rPr>
          <w:rFonts w:hint="default" w:ascii="Arial" w:hAnsi="Arial" w:cs="Arial"/>
          <w:sz w:val="24"/>
          <w:szCs w:val="24"/>
        </w:rPr>
        <w:t>30868</w:t>
      </w:r>
      <w:r>
        <w:rPr>
          <w:rFonts w:hint="default" w:ascii="Arial" w:hAnsi="Arial" w:cs="Arial"/>
          <w:sz w:val="24"/>
          <w:szCs w:val="24"/>
        </w:rPr>
        <w:t>、30868条数据。</w:t>
      </w:r>
    </w:p>
    <w:p>
      <w:pPr>
        <w:pStyle w:val="3"/>
        <w:rPr>
          <w:rFonts w:hint="default" w:cs="Arial"/>
        </w:rPr>
      </w:pPr>
      <w:r>
        <w:rPr>
          <w:rFonts w:hint="default" w:ascii="Arial" w:hAnsi="Arial" w:cs="Arial"/>
        </w:rPr>
        <w:t>4.</w:t>
      </w:r>
      <w:r>
        <w:rPr>
          <w:rFonts w:hint="default" w:cs="Arial"/>
        </w:rPr>
        <w:t>7.</w:t>
      </w:r>
      <w:r>
        <w:rPr>
          <w:rFonts w:hint="default" w:cs="Arial"/>
        </w:rPr>
        <w:t>2</w:t>
      </w:r>
      <w:r>
        <w:rPr>
          <w:rFonts w:hint="default" w:ascii="Arial" w:hAnsi="Arial" w:cs="Arial"/>
        </w:rPr>
        <w:t xml:space="preserve"> </w:t>
      </w:r>
      <w:r>
        <w:rPr>
          <w:rFonts w:hint="default" w:cs="Arial"/>
        </w:rPr>
        <w:t>实验</w:t>
      </w:r>
      <w:r>
        <w:rPr>
          <w:rFonts w:hint="default" w:cs="Arial"/>
        </w:rPr>
        <w:t>评价标准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eastAsiaTheme="minorEastAsia"/>
          <w:sz w:val="24"/>
          <w:szCs w:val="24"/>
        </w:rPr>
        <w:t>本文的实验中采用准确率（Precision）、召回率（Recall）和F1值作为模型的评价指标。</w:t>
      </w:r>
      <w:r>
        <w:rPr>
          <w:rFonts w:hint="default" w:ascii="Arial" w:hAnsi="Arial" w:cs="Arial" w:eastAsiaTheme="minorEastAsia"/>
          <w:color w:val="000000" w:themeColor="text1"/>
          <w:sz w:val="24"/>
          <w:szCs w:val="24"/>
          <w14:textFill>
            <w14:solidFill>
              <w14:schemeClr w14:val="tx1"/>
            </w14:solidFill>
          </w14:textFill>
        </w:rPr>
        <w:t>其中准确率是指模型预测正确的实体个数占模型预测的所有实体个数的比例，而召回率是指模型预测正确的实体个数占样本中含有的实体总数的比例，</w:t>
      </w:r>
      <w:r>
        <w:rPr>
          <w:rFonts w:hint="default" w:ascii="Arial" w:hAnsi="Arial" w:cs="Arial" w:eastAsiaTheme="minorEastAsia"/>
          <w:sz w:val="24"/>
          <w:szCs w:val="24"/>
        </w:rPr>
        <w:t>FI值则是准确率和召回率的调和平均数：</w:t>
      </w:r>
      <w:r>
        <w:rPr>
          <w:rFonts w:hint="default" w:ascii="Arial" w:hAnsi="Arial" w:cs="Arial" w:eastAsiaTheme="minorEastAsia"/>
          <w:color w:val="FF0000"/>
          <w:sz w:val="24"/>
          <w:szCs w:val="24"/>
        </w:rPr>
        <w:t>公式3.11。</w:t>
      </w:r>
    </w:p>
    <w:p>
      <w:pPr>
        <w:pStyle w:val="3"/>
        <w:rPr>
          <w:rFonts w:hint="default" w:cs="Arial"/>
        </w:rPr>
      </w:pPr>
      <w:r>
        <w:rPr>
          <w:rFonts w:hint="default" w:ascii="Arial" w:hAnsi="Arial" w:cs="Arial"/>
        </w:rPr>
        <w:t>4.</w:t>
      </w:r>
      <w:r>
        <w:rPr>
          <w:rFonts w:hint="default" w:cs="Arial"/>
        </w:rPr>
        <w:t>7.</w:t>
      </w:r>
      <w:r>
        <w:rPr>
          <w:rFonts w:hint="default" w:cs="Arial"/>
        </w:rPr>
        <w:t>3</w:t>
      </w:r>
      <w:r>
        <w:rPr>
          <w:rFonts w:hint="default" w:ascii="Arial" w:hAnsi="Arial" w:cs="Arial"/>
        </w:rPr>
        <w:t xml:space="preserve"> </w:t>
      </w:r>
      <w:r>
        <w:rPr>
          <w:rFonts w:hint="default" w:cs="Arial"/>
        </w:rPr>
        <w:t>模型训练的实现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针对模型的输入文本，先定义一个DataManager类，用来处理输入数据，如图4.6所示。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DataManager: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self.word_vector_dim = 0</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self.sequence_length = sequence_length</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 =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self.index2vector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 =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 =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self.training_data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self.load_word2vec</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self.load_relations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load_word2vec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word_vector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"../../origin_data/vec.txt"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del word_vector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word_vector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word_vector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self.word_vector_dim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- 1</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0</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self.index2vector.append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np.zeros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index = 1</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vec in word_vector: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 = np.zeros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self.word_vector_dim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float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self.word2index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vec</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index</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self.index2vector.append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index += 1</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 total=\t"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self.index2vector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"word dimension=\t"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self.word_vector_dim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"../../origin_data/relation2id_company.txt"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relation_data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relation_data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relation in relation_data:</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 =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r in self.relations: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.generate_vector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self.relations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"relationTotal:"+str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self.relations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load_training_data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filename="../../origin_data/train_total.txt"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loading training 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training_data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filename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training_data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training_data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data in training_data:</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en1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en2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self.relations: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"unknown"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sent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jieba.cut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cut_all=True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sent = self.cut_word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 = Sentence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sent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self.training_data.append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self.training_data</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load_testing_data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loading test 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testing_data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open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"../../origin_data/test_total.txt"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encoding='utf-8'</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.readlines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testing_data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for s in testing_data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data in testing_data:</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en1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en2 =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self.relations: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"unknown"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relation = self.relations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sent =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jieba.cut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cut_all=True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sent = self.cut_word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 = Sentence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relation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sent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if 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+"\t"+data</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not in self.bags_test: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else: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self.bags_test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en1+" "+en2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self.bags_test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图4.6 DataManager类的具体实现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在读取数据后就开始进入模型训练：建立模型、设置步长、选择优化函数、计算梯度等，如图4.7所示。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"Start Training"</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with tf.Graph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.as_default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session_conf = tf.ConfigProto</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allow_soft_placement=FLAGS.allow_soft_placement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log_device_placement=FLAGS.log_device_placement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 = tf.Session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config=session_conf</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sess.as_default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 = RECnn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FLAGS.sequence_length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datamanager.relations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FLAGS.embedding_dim</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Helvetica Neue" w:cs="Arial"/>
                <w:kern w:val="0"/>
                <w:sz w:val="24"/>
                <w:szCs w:val="24"/>
                <w:lang w:eastAsia="zh-CN" w:bidi="ar"/>
              </w:rPr>
              <w:t>5</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list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map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FLAGS.filter_sizes.split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FLAGS.num_filters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FLAGS.l2_reg_lambda</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Define Training procedure</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global_step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name="global_step"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trainable=False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optimizer = tf.train.AdamOptimizer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1e-3</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grads_and_vars = optimizer.compute_gradients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cnn.loss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train_op = optimizer.apply_gradients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grads_and_vars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global_step=global_step</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saver = tf.train.Saver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tf.global_variables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"Initialize variables."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sess.run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tf.global_variables_initializer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train_step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x_batch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y_batch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p1_batch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p2_batch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feed_dict =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cnn.input_x: x_batch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cnn.input_y: y_batch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cnn.input_p1: p1_batch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cnn.input_p2: p2_batch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cnn.dropout_keep_prob: FLAGS.dropout_keep_prob</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_</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accuracy = sess.run</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train_op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global_step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cnn.loss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cnn.accuracy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feed_dict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time_str = datetime.datetime.now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.isoformat</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step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 {:g}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 {:g}".format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time_str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step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accuracy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sz w:val="24"/>
                <w:szCs w:val="24"/>
                <w:vertAlign w:val="baseline"/>
              </w:rPr>
            </w:pPr>
            <w:r>
              <w:rPr>
                <w:rFonts w:hint="default" w:ascii="Arial" w:hAnsi="Arial" w:eastAsia="Helvetica Neue" w:cs="Arial"/>
                <w:kern w:val="0"/>
                <w:sz w:val="24"/>
                <w:szCs w:val="24"/>
                <w:lang w:val="en-US" w:eastAsia="zh-CN" w:bidi="ar"/>
              </w:rPr>
              <w:t>            return loss</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图4.7 模型训练的具体实现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rPr>
      </w:pPr>
      <w:r>
        <w:rPr>
          <w:rFonts w:hint="default" w:ascii="Arial" w:hAnsi="Arial" w:cs="Arial"/>
          <w:sz w:val="24"/>
          <w:szCs w:val="24"/>
        </w:rPr>
        <w:t>在模型训练中，RECnn()就是本文所述的关系抽取模型的结构，具体实现如图4.8所示。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class RECnn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object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__init__</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embedding_size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filter_sizes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l2_reg_lambda=0.0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tf.device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'/cpu:0'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embedding_size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name="input_x"</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self.input_p1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tf.int32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name="input_p1"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self.input_p2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tf.int32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name="input_p2"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self.input_y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None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name="input_y"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self.dropout_keep_prob = tf.placeholder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tf.float32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name="dropout_keep_prob"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"position-embedding"</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tf.random_uniform</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141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5</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minval=-math.sqrt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6/</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3*position_size+3*embed</w:t>
            </w:r>
            <w:r>
              <w:rPr>
                <w:rFonts w:hint="default" w:ascii="Arial" w:hAnsi="Arial" w:eastAsia="Helvetica Neue" w:cs="Arial"/>
                <w:kern w:val="0"/>
                <w:sz w:val="24"/>
                <w:szCs w:val="24"/>
                <w:lang w:eastAsia="zh-CN" w:bidi="ar"/>
              </w:rPr>
              <w:t>d</w:t>
            </w:r>
            <w:r>
              <w:rPr>
                <w:rFonts w:hint="default" w:ascii="Arial" w:hAnsi="Arial" w:eastAsia="Helvetica Neue" w:cs="Arial"/>
                <w:kern w:val="0"/>
                <w:sz w:val="24"/>
                <w:szCs w:val="24"/>
                <w:lang w:val="en-US" w:eastAsia="zh-CN" w:bidi="ar"/>
              </w:rPr>
              <w:t>ing_size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maxval=math.sqrt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6/</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3*position_size+3*embedding_size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self.input_x_p1 = 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self.input_p1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self.input_x_p2 = tf.nn.embedding_lookup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self.input_p2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self.x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self.input_x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self.input_x_p1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self.input_x_p2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 </w:t>
            </w:r>
            <w:r>
              <w:rPr>
                <w:rFonts w:hint="default" w:ascii="Arial" w:hAnsi="Arial" w:eastAsia=".pingfang sc" w:cs="Arial"/>
                <w:kern w:val="0"/>
                <w:sz w:val="24"/>
                <w:szCs w:val="24"/>
                <w:lang w:val="en-US" w:eastAsia="zh-CN" w:bidi="ar"/>
              </w:rPr>
              <w:t>添加一维，作为</w:t>
            </w:r>
            <w:r>
              <w:rPr>
                <w:rFonts w:hint="default" w:ascii="Arial" w:hAnsi="Arial" w:eastAsia="Helvetica Neue" w:cs="Arial"/>
                <w:kern w:val="0"/>
                <w:sz w:val="24"/>
                <w:szCs w:val="24"/>
                <w:lang w:val="en-US" w:eastAsia="zh-CN" w:bidi="ar"/>
              </w:rPr>
              <w:t>output_channel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shape</w:t>
            </w:r>
            <w:r>
              <w:rPr>
                <w:rFonts w:hint="default" w:ascii="Arial" w:hAnsi="Arial" w:eastAsia=".pingfang sc" w:cs="Arial"/>
                <w:kern w:val="0"/>
                <w:sz w:val="24"/>
                <w:szCs w:val="24"/>
                <w:lang w:val="en-US" w:eastAsia="zh-CN" w:bidi="ar"/>
              </w:rPr>
              <w:t>为[</w:t>
            </w:r>
            <w:r>
              <w:rPr>
                <w:rFonts w:hint="default" w:ascii="Arial" w:hAnsi="Arial" w:eastAsia="Helvetica Neue" w:cs="Arial"/>
                <w:kern w:val="0"/>
                <w:sz w:val="24"/>
                <w:szCs w:val="24"/>
                <w:lang w:val="en-US" w:eastAsia="zh-CN" w:bidi="ar"/>
              </w:rPr>
              <w:t>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sequence_length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embedding_size+2*position_size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self.embedded_chars_expanded = tf.expand_dims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pooled_outputs = </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filter_size in enumerate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"conv-maxpool-%s" % filter_size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Convolution Layer</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print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xml:space="preserve">                    filter_shape =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embedding_size+2*position_size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 = tf.nn.conv2d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self.embedded_chars_expanded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padding="VALID"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name="conv"</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Apply non-linearity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 of h is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batch_size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nine convolution layers</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for i in range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h2 = self.Cnnblock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 = h2+h</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pooled = tf.nn.max_pool</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ksize=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sequence_length - filter_size + 1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padding='VALID'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name="pool"</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pooled_outputs.append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pooled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num_filters_total = num_filters * len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filter_sizes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self.h_pool = tf.concat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pooled_outputs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3</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self.h_pool_flat = tf.reshape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self.h_pool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name="hidden_feature"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"dropout"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self.h_drop = tf.nn.dropout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self.h_pool_flat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self.dropout_keep_prob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"MLP"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W0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b0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h0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self.h_drop</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b0</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self.h1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h0</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"output"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num_filters_total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num_classes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num_classes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self.scores = tf.nn.xw_plus_b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self.h1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W</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name="scores"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self.predictions = tf.argmax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self.scores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name="predictions"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losses = tf.nn.softmax_cross_entropy_with_logits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logits=self.scores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labels=self.input_y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self.loss = tf.reduce_mean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losses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 l2_reg_lambda * self.l2_loss</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with tf.name_scope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"accuracy"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correct_predictions = tf.equal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self.predictions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tf.argmax</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self.input_y</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self.accuracy = tf.reduce_mean</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tf.cast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correct_predictions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"float"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name="accuracy"</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def Cnnblock</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self</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h</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i</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initializer=tf.contrib.layers.xavier_initializer_conv2d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b1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name="b1_"+str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conv1 = tf.nn.conv2d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padding="SAME"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h1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 W2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tf.truncated_normal</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stddev=0.1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name="W2"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 = tf.get_variable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3</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num_filters</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initializer=tf.contrib.layers.xavier_initializer_conv2d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b2 = tf.Variable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tf.constant</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0.1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shape=</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num_filters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name="b2_"+str</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i</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conv2 = tf.nn.conv2d</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W2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strides=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1</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padding="SAME"</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h2 = tf.nn.relu</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tf.nn.bias_add</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conv2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b2</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 xml:space="preserve"> name="relu2"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W2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self.l2_loss += tf.nn.l2_loss</w:t>
            </w:r>
            <w:r>
              <w:rPr>
                <w:rFonts w:hint="default" w:ascii="Arial" w:hAnsi="Arial" w:eastAsia=".pingfang sc" w:cs="Arial"/>
                <w:kern w:val="0"/>
                <w:sz w:val="24"/>
                <w:szCs w:val="24"/>
                <w:lang w:val="en-US" w:eastAsia="zh-CN" w:bidi="ar"/>
              </w:rPr>
              <w:t>(</w:t>
            </w:r>
            <w:r>
              <w:rPr>
                <w:rFonts w:hint="default" w:ascii="Arial" w:hAnsi="Arial" w:eastAsia="Helvetica Neue" w:cs="Arial"/>
                <w:kern w:val="0"/>
                <w:sz w:val="24"/>
                <w:szCs w:val="24"/>
                <w:lang w:val="en-US" w:eastAsia="zh-CN" w:bidi="ar"/>
              </w:rPr>
              <w:t>b2</w:t>
            </w:r>
            <w:r>
              <w:rPr>
                <w:rFonts w:hint="default" w:ascii="Arial" w:hAnsi="Arial" w:eastAsia=".pingfang sc" w:cs="Arial"/>
                <w:kern w:val="0"/>
                <w:sz w:val="24"/>
                <w:szCs w:val="24"/>
                <w:lang w:val="en-US" w:eastAsia="zh-CN" w:bidi="ar"/>
              </w:rPr>
              <w:t>)</w:t>
            </w:r>
          </w:p>
          <w:p>
            <w:pPr>
              <w:pStyle w:val="13"/>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Helvetica Neue" w:cs="Arial"/>
                <w:kern w:val="0"/>
                <w:sz w:val="24"/>
                <w:szCs w:val="24"/>
                <w:lang w:val="en-US" w:eastAsia="zh-CN" w:bidi="ar"/>
              </w:rPr>
              <w:t>        return h2</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sz w:val="24"/>
          <w:szCs w:val="24"/>
        </w:rPr>
      </w:pPr>
      <w:r>
        <w:rPr>
          <w:rFonts w:hint="default" w:ascii="Arial" w:hAnsi="Arial" w:cs="Arial"/>
          <w:sz w:val="24"/>
          <w:szCs w:val="24"/>
        </w:rPr>
        <w:t>图4.8 RECnn模型结构的具体实现</w:t>
      </w:r>
    </w:p>
    <w:p>
      <w:pPr>
        <w:pStyle w:val="3"/>
        <w:rPr>
          <w:rFonts w:hint="default" w:cs="Arial"/>
        </w:rPr>
      </w:pPr>
      <w:r>
        <w:rPr>
          <w:rFonts w:hint="default" w:ascii="Arial" w:hAnsi="Arial" w:cs="Arial"/>
        </w:rPr>
        <w:t>4.</w:t>
      </w:r>
      <w:r>
        <w:rPr>
          <w:rFonts w:hint="default" w:cs="Arial"/>
        </w:rPr>
        <w:t>7.</w:t>
      </w:r>
      <w:r>
        <w:rPr>
          <w:rFonts w:hint="default" w:cs="Arial"/>
        </w:rPr>
        <w:t>4</w:t>
      </w:r>
      <w:r>
        <w:rPr>
          <w:rFonts w:hint="default" w:ascii="Arial" w:hAnsi="Arial" w:cs="Arial"/>
        </w:rPr>
        <w:t xml:space="preserve"> </w:t>
      </w:r>
      <w:r>
        <w:rPr>
          <w:rFonts w:hint="default" w:cs="Arial"/>
        </w:rPr>
        <w:t>模型参数设置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本</w:t>
      </w:r>
      <w:r>
        <w:rPr>
          <w:rFonts w:hint="default" w:ascii="Arial" w:hAnsi="Arial" w:cs="Arial" w:eastAsiaTheme="minorEastAsia"/>
          <w:sz w:val="24"/>
          <w:szCs w:val="24"/>
        </w:rPr>
        <w:t>章所述模型的超参数具体设置如表4.2所示。</w:t>
      </w:r>
    </w:p>
    <w:tbl>
      <w:tblPr>
        <w:tblStyle w:val="19"/>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参数名称</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卷积核大小(filter_size)</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字向量维度</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相对位置向量维度</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最大相对位置</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最小相对位置</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过滤器数量</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Batch_size</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Dropout比例</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0.5</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表4.2 关系抽取模型超参数设置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卷积核的大小决定了在卷积操作中滑动窗口每次“滑过”的特征数量，也就等于决定了一次可以对多少个特征进行计算；字向量是用的本文所涉及的金融领域信息抽取任务的预训练字向量；过滤器数量表明可以对输入信息进行多少种特征计算；学习率可以控制模型的学习进度，如果学习率过大容易震荡且损失值很大，如果学习率过小容易产生过拟合且收敛速度太慢。本文主要通过这几个参数的对比实验来确认不同参数对模型效果的影响，实验采用F1值作为模型性能的评价标准，实验结果如表4.3所示。</w:t>
      </w:r>
    </w:p>
    <w:tbl>
      <w:tblPr>
        <w:tblStyle w:val="19"/>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参数设置</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F1值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w:t>
            </w:r>
            <w:r>
              <w:rPr>
                <w:rFonts w:hint="default" w:ascii="Arial" w:hAnsi="Arial" w:cs="Arial" w:eastAsiaTheme="minorEastAsia"/>
                <w:sz w:val="24"/>
                <w:szCs w:val="24"/>
                <w:vertAlign w:val="baseline"/>
              </w:rPr>
              <w:t>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w:t>
            </w:r>
            <w:r>
              <w:rPr>
                <w:rFonts w:hint="default" w:ascii="Arial" w:hAnsi="Arial" w:cs="Arial" w:eastAsiaTheme="minorEastAsia"/>
                <w:sz w:val="24"/>
                <w:szCs w:val="24"/>
                <w:vertAlign w:val="baseline"/>
              </w:rPr>
              <w:t>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5</w:t>
            </w:r>
            <w:r>
              <w:rPr>
                <w:rFonts w:hint="default" w:ascii="Arial" w:hAnsi="Arial" w:cs="Arial" w:eastAsiaTheme="minorEastAsia"/>
                <w:sz w:val="24"/>
                <w:szCs w:val="24"/>
                <w:vertAlign w:val="baseline"/>
              </w:rPr>
              <w:t>，过滤器数量=50，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5</w:t>
            </w:r>
            <w:r>
              <w:rPr>
                <w:rFonts w:hint="default" w:ascii="Arial" w:hAnsi="Arial" w:cs="Arial" w:eastAsiaTheme="minorEastAsia"/>
                <w:sz w:val="24"/>
                <w:szCs w:val="24"/>
                <w:vertAlign w:val="baseline"/>
              </w:rPr>
              <w:t>，过滤器数量=50，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w:t>
            </w:r>
            <w:r>
              <w:rPr>
                <w:rFonts w:hint="default" w:ascii="Arial" w:hAnsi="Arial" w:cs="Arial" w:eastAsiaTheme="minorEastAsia"/>
                <w:sz w:val="24"/>
                <w:szCs w:val="24"/>
                <w:vertAlign w:val="baseline"/>
              </w:rPr>
              <w:t>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5</w:t>
            </w:r>
            <w:r>
              <w:rPr>
                <w:rFonts w:hint="default" w:ascii="Arial" w:hAnsi="Arial" w:cs="Arial" w:eastAsiaTheme="minorEastAsia"/>
                <w:sz w:val="24"/>
                <w:szCs w:val="24"/>
                <w:vertAlign w:val="baseline"/>
              </w:rPr>
              <w:t>，过滤器数量=50，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7</w:t>
            </w:r>
            <w:r>
              <w:rPr>
                <w:rFonts w:hint="default" w:ascii="Arial" w:hAnsi="Arial" w:cs="Arial" w:eastAsiaTheme="minorEastAsia"/>
                <w:sz w:val="24"/>
                <w:szCs w:val="24"/>
                <w:vertAlign w:val="baseline"/>
              </w:rPr>
              <w:t>，过滤器数量=</w:t>
            </w:r>
            <w:r>
              <w:rPr>
                <w:rFonts w:hint="default" w:ascii="Arial" w:hAnsi="Arial" w:cs="Arial" w:eastAsiaTheme="minorEastAsia"/>
                <w:sz w:val="24"/>
                <w:szCs w:val="24"/>
                <w:vertAlign w:val="baseline"/>
              </w:rPr>
              <w:t>50</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7</w:t>
            </w:r>
            <w:r>
              <w:rPr>
                <w:rFonts w:hint="default" w:ascii="Arial" w:hAnsi="Arial" w:cs="Arial" w:eastAsiaTheme="minorEastAsia"/>
                <w:sz w:val="24"/>
                <w:szCs w:val="24"/>
                <w:vertAlign w:val="baseline"/>
              </w:rPr>
              <w:t>，过滤器数量=</w:t>
            </w:r>
            <w:r>
              <w:rPr>
                <w:rFonts w:hint="default" w:ascii="Arial" w:hAnsi="Arial" w:cs="Arial" w:eastAsiaTheme="minorEastAsia"/>
                <w:sz w:val="24"/>
                <w:szCs w:val="24"/>
                <w:vertAlign w:val="baseline"/>
              </w:rPr>
              <w:t>5</w:t>
            </w:r>
            <w:r>
              <w:rPr>
                <w:rFonts w:hint="default" w:ascii="Arial" w:hAnsi="Arial" w:cs="Arial" w:eastAsiaTheme="minorEastAsia"/>
                <w:sz w:val="24"/>
                <w:szCs w:val="24"/>
                <w:vertAlign w:val="baseline"/>
              </w:rPr>
              <w:t>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w:t>
            </w:r>
            <w:r>
              <w:rPr>
                <w:rFonts w:hint="default" w:ascii="Arial" w:hAnsi="Arial" w:cs="Arial" w:eastAsiaTheme="minorEastAsia"/>
                <w:sz w:val="24"/>
                <w:szCs w:val="24"/>
                <w:vertAlign w:val="baseline"/>
              </w:rPr>
              <w:t>5</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w:t>
            </w:r>
            <w:r>
              <w:rPr>
                <w:rFonts w:hint="default" w:ascii="Arial" w:hAnsi="Arial" w:cs="Arial" w:eastAsiaTheme="minorEastAsia"/>
                <w:sz w:val="24"/>
                <w:szCs w:val="24"/>
                <w:vertAlign w:val="baseline"/>
              </w:rPr>
              <w:t>7</w:t>
            </w:r>
            <w:r>
              <w:rPr>
                <w:rFonts w:hint="default" w:ascii="Arial" w:hAnsi="Arial" w:cs="Arial" w:eastAsiaTheme="minorEastAsia"/>
                <w:sz w:val="24"/>
                <w:szCs w:val="24"/>
                <w:vertAlign w:val="baseline"/>
              </w:rPr>
              <w:t>，过滤器数量=</w:t>
            </w:r>
            <w:r>
              <w:rPr>
                <w:rFonts w:hint="default" w:ascii="Arial" w:hAnsi="Arial" w:cs="Arial" w:eastAsiaTheme="minorEastAsia"/>
                <w:sz w:val="24"/>
                <w:szCs w:val="24"/>
                <w:vertAlign w:val="baseline"/>
              </w:rPr>
              <w:t>5</w:t>
            </w:r>
            <w:r>
              <w:rPr>
                <w:rFonts w:hint="default" w:ascii="Arial" w:hAnsi="Arial" w:cs="Arial" w:eastAsiaTheme="minorEastAsia"/>
                <w:sz w:val="24"/>
                <w:szCs w:val="24"/>
                <w:vertAlign w:val="baseline"/>
              </w:rPr>
              <w:t>0，</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w:t>
            </w:r>
            <w:r>
              <w:rPr>
                <w:rFonts w:hint="default" w:ascii="Arial" w:hAnsi="Arial" w:cs="Arial" w:eastAsiaTheme="minorEastAsia"/>
                <w:sz w:val="24"/>
                <w:szCs w:val="24"/>
                <w:vertAlign w:val="baseline"/>
              </w:rPr>
              <w:t>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58.27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w:t>
            </w:r>
            <w:r>
              <w:rPr>
                <w:rFonts w:hint="default" w:ascii="Arial" w:hAnsi="Arial" w:cs="Arial" w:eastAsiaTheme="minorEastAsia"/>
                <w:sz w:val="24"/>
                <w:szCs w:val="24"/>
                <w:vertAlign w:val="baseline"/>
              </w:rPr>
              <w:t>100</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卷积核大小=3，过滤器数量=</w:t>
            </w:r>
            <w:r>
              <w:rPr>
                <w:rFonts w:hint="default" w:ascii="Arial" w:hAnsi="Arial" w:cs="Arial" w:eastAsiaTheme="minorEastAsia"/>
                <w:sz w:val="24"/>
                <w:szCs w:val="24"/>
                <w:vertAlign w:val="baseline"/>
              </w:rPr>
              <w:t>200</w:t>
            </w:r>
            <w:r>
              <w:rPr>
                <w:rFonts w:hint="default" w:ascii="Arial" w:hAnsi="Arial" w:cs="Arial" w:eastAsiaTheme="minorEastAsia"/>
                <w:sz w:val="24"/>
                <w:szCs w:val="24"/>
                <w:vertAlign w:val="baseline"/>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学习率=0.001</w:t>
            </w:r>
          </w:p>
        </w:tc>
        <w:tc>
          <w:tcPr>
            <w:tcW w:w="4223"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Arial" w:hAnsi="Arial" w:cs="Arial" w:eastAsiaTheme="minorEastAsia"/>
                <w:sz w:val="24"/>
                <w:szCs w:val="24"/>
                <w:vertAlign w:val="baseline"/>
              </w:rPr>
            </w:pPr>
            <w:r>
              <w:rPr>
                <w:rFonts w:hint="default" w:ascii="Arial" w:hAnsi="Arial" w:cs="Arial" w:eastAsiaTheme="minorEastAsia"/>
                <w:sz w:val="24"/>
                <w:szCs w:val="24"/>
                <w:vertAlign w:val="baseline"/>
              </w:rPr>
              <w:t>63.26</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表4.3 不同超参数下模型的测试结果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eastAsiaTheme="minorEastAsia"/>
          <w:sz w:val="24"/>
          <w:szCs w:val="24"/>
        </w:rPr>
      </w:pPr>
      <w:r>
        <w:rPr>
          <w:rFonts w:hint="default" w:ascii="Arial" w:hAnsi="Arial" w:cs="Arial" w:eastAsiaTheme="minorEastAsia"/>
          <w:sz w:val="24"/>
          <w:szCs w:val="24"/>
        </w:rPr>
        <w:t>根据前9行实验对比可以发现，当卷积核大小为3，学习率为0.001时模型的表现效果更好，所以最后2行直接使卷积核大小为3、学习率为0.001来对比过滤器的数量。最后可以发现当过滤器数量为50的时候，模型的表现效果更好，最终得到了表4.2中的超参数设置。</w:t>
      </w:r>
    </w:p>
    <w:p>
      <w:pPr>
        <w:pStyle w:val="3"/>
        <w:rPr>
          <w:rFonts w:hint="default" w:cs="Arial"/>
        </w:rPr>
      </w:pPr>
      <w:r>
        <w:rPr>
          <w:rFonts w:hint="default" w:ascii="Arial" w:hAnsi="Arial" w:cs="Arial"/>
        </w:rPr>
        <w:t>4.</w:t>
      </w:r>
      <w:r>
        <w:rPr>
          <w:rFonts w:hint="default" w:cs="Arial"/>
        </w:rPr>
        <w:t>7.1</w:t>
      </w:r>
      <w:r>
        <w:rPr>
          <w:rFonts w:hint="default" w:ascii="Arial" w:hAnsi="Arial" w:cs="Arial"/>
        </w:rPr>
        <w:t xml:space="preserve"> </w:t>
      </w:r>
      <w:r>
        <w:rPr>
          <w:rFonts w:hint="default" w:cs="Arial"/>
        </w:rPr>
        <w:t>不同模型的性能对比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文除了对比了ResCNN中不同的超参数对模型效果的影响，在本章节还对比了ResCNN外别的模型在相同输入和条件下的性能进行模型评估，其它的模型包括：CNN、CNN+Attention，实验的评价标准为模型的F1值，实验结果如表4.4所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模型名称</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F1值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ResCNN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CNN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53.37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CNN+Attention</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Arial" w:hAnsi="Arial" w:cs="Arial"/>
                <w:sz w:val="24"/>
                <w:szCs w:val="24"/>
                <w:vertAlign w:val="baseline"/>
              </w:rPr>
            </w:pPr>
            <w:r>
              <w:rPr>
                <w:rFonts w:hint="default" w:ascii="Arial" w:hAnsi="Arial" w:cs="Arial"/>
                <w:sz w:val="24"/>
                <w:szCs w:val="24"/>
                <w:vertAlign w:val="baseline"/>
              </w:rPr>
              <w:t>65.48</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Arial" w:hAnsi="Arial" w:cs="Arial"/>
          <w:sz w:val="24"/>
          <w:szCs w:val="24"/>
        </w:rPr>
      </w:pPr>
      <w:r>
        <w:rPr>
          <w:rFonts w:hint="default" w:ascii="Arial" w:hAnsi="Arial" w:cs="Arial"/>
          <w:sz w:val="24"/>
          <w:szCs w:val="24"/>
        </w:rPr>
        <w:t>表4.4 不同模型在相同输入下的性能对比</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可以看出，由于关系类别较多以及语料数量较少的原因，模型的表现效果都不是特别好，不过相对而言ResCNN比CNN以及CNN+Attention的性能更加优秀。随着人工标注数据的不断增多结合一些人为制定的规则，关系抽取的效果会越来越好、</w:t>
      </w:r>
    </w:p>
    <w:p>
      <w:pPr>
        <w:pStyle w:val="3"/>
        <w:rPr>
          <w:rFonts w:hint="default" w:cs="Arial"/>
        </w:rPr>
      </w:pPr>
      <w:r>
        <w:rPr>
          <w:rFonts w:hint="default" w:ascii="Arial" w:hAnsi="Arial" w:cs="Arial"/>
        </w:rPr>
        <w:t>4.</w:t>
      </w:r>
      <w:r>
        <w:rPr>
          <w:rFonts w:hint="default" w:cs="Arial"/>
        </w:rPr>
        <w:t>8</w:t>
      </w:r>
      <w:r>
        <w:rPr>
          <w:rFonts w:hint="default" w:ascii="Arial" w:hAnsi="Arial" w:cs="Arial"/>
        </w:rPr>
        <w:t xml:space="preserve"> </w:t>
      </w:r>
      <w:r>
        <w:rPr>
          <w:rFonts w:hint="default" w:cs="Arial"/>
        </w:rPr>
        <w:t>本章小结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rPr>
      </w:pPr>
      <w:r>
        <w:rPr>
          <w:rFonts w:hint="default" w:ascii="Arial" w:hAnsi="Arial" w:cs="Arial"/>
          <w:sz w:val="24"/>
          <w:szCs w:val="24"/>
        </w:rPr>
        <w:t>本章主要介绍了本文实现信息抽取任务中</w:t>
      </w:r>
      <w:r>
        <w:rPr>
          <w:rFonts w:hint="default" w:ascii="Arial" w:hAnsi="Arial" w:cs="Arial"/>
          <w:sz w:val="24"/>
          <w:szCs w:val="24"/>
        </w:rPr>
        <w:t>关系抽取</w:t>
      </w:r>
      <w:r>
        <w:rPr>
          <w:rFonts w:hint="default" w:ascii="Arial" w:hAnsi="Arial" w:cs="Arial"/>
          <w:sz w:val="24"/>
          <w:szCs w:val="24"/>
        </w:rPr>
        <w:t>子任务的</w:t>
      </w:r>
      <w:r>
        <w:rPr>
          <w:rFonts w:hint="default" w:ascii="Arial" w:hAnsi="Arial" w:cs="Arial"/>
          <w:sz w:val="24"/>
          <w:szCs w:val="24"/>
        </w:rPr>
        <w:t>模型</w:t>
      </w:r>
      <w:r>
        <w:rPr>
          <w:rFonts w:hint="default" w:ascii="Arial" w:hAnsi="Arial" w:cs="Arial"/>
          <w:sz w:val="24"/>
          <w:szCs w:val="24"/>
        </w:rPr>
        <w:t>设计细节和详细的实现过程，并把实验结果与一些</w:t>
      </w:r>
      <w:r>
        <w:rPr>
          <w:rFonts w:hint="default" w:ascii="Arial" w:hAnsi="Arial" w:cs="Arial"/>
          <w:sz w:val="24"/>
          <w:szCs w:val="24"/>
        </w:rPr>
        <w:t>该任务中常</w:t>
      </w:r>
      <w:r>
        <w:rPr>
          <w:rFonts w:hint="default" w:ascii="Arial" w:hAnsi="Arial" w:cs="Arial"/>
          <w:sz w:val="24"/>
          <w:szCs w:val="24"/>
        </w:rPr>
        <w:t>用的方法做了对比分析，并分析了各个参数对模型最终效果造成的影响以及模型最后选取的参数。</w:t>
      </w:r>
    </w:p>
    <w:p>
      <w:pPr>
        <w:rPr>
          <w:rFonts w:hint="default"/>
        </w:rPr>
      </w:pPr>
    </w:p>
    <w:p>
      <w:pPr>
        <w:rPr>
          <w:rFonts w:hint="default"/>
        </w:rPr>
      </w:pPr>
    </w:p>
    <w:p>
      <w:pPr>
        <w:pStyle w:val="2"/>
        <w:ind w:firstLine="420"/>
        <w:jc w:val="center"/>
        <w:rPr>
          <w:rFonts w:hint="default" w:ascii="Arial" w:hAnsi="Arial" w:eastAsia="黑体" w:cs="Arial"/>
        </w:rPr>
      </w:pPr>
      <w:r>
        <w:rPr>
          <w:rFonts w:hint="default" w:ascii="Arial" w:hAnsi="Arial" w:eastAsia="黑体" w:cs="Arial"/>
        </w:rPr>
        <w:br w:type="page"/>
      </w:r>
      <w:bookmarkStart w:id="93" w:name="_Toc514163499"/>
      <w:bookmarkStart w:id="94" w:name="_Toc136107013"/>
      <w:r>
        <w:rPr>
          <w:rFonts w:hint="default" w:ascii="Arial" w:hAnsi="Arial" w:eastAsia="黑体" w:cs="Arial"/>
        </w:rPr>
        <w:t>第五章  总结与展望</w:t>
      </w:r>
      <w:bookmarkEnd w:id="93"/>
      <w:bookmarkEnd w:id="94"/>
    </w:p>
    <w:p>
      <w:pPr>
        <w:pStyle w:val="3"/>
        <w:rPr>
          <w:rFonts w:hint="default" w:ascii="Arial" w:hAnsi="Arial" w:cs="Arial"/>
        </w:rPr>
      </w:pPr>
      <w:bookmarkStart w:id="95" w:name="_Toc514163500"/>
      <w:r>
        <w:rPr>
          <w:rFonts w:hint="default" w:ascii="Arial" w:hAnsi="Arial" w:cs="Arial"/>
        </w:rPr>
        <w:t>5.1 总结</w:t>
      </w:r>
      <w:bookmarkEnd w:id="95"/>
    </w:p>
    <w:p>
      <w:pPr>
        <w:spacing w:line="360" w:lineRule="auto"/>
        <w:ind w:firstLine="480" w:firstLineChars="200"/>
        <w:rPr>
          <w:rFonts w:hint="default" w:ascii="Arial" w:hAnsi="Arial" w:cs="Arial"/>
          <w:sz w:val="24"/>
        </w:rPr>
      </w:pPr>
      <w:r>
        <w:rPr>
          <w:rFonts w:hint="default" w:ascii="Arial" w:hAnsi="Arial" w:cs="Arial"/>
          <w:sz w:val="24"/>
        </w:rPr>
        <w:t>本文以上海某大数据人工智能公司的知识图谱产品中的信息抽取模块为背景</w:t>
      </w:r>
      <w:r>
        <w:rPr>
          <w:rFonts w:hint="default" w:ascii="Arial" w:hAnsi="Arial" w:cs="Arial"/>
          <w:sz w:val="24"/>
        </w:rPr>
        <w:t>，介绍了该项目中信息抽取模块的两个子任务命名实体识别和关系抽取的研究现状，综述了基于深度学习的信息抽取任务所涉及的相关技术，包括：</w:t>
      </w:r>
      <w:r>
        <w:rPr>
          <w:rFonts w:hint="default" w:ascii="Arial" w:hAnsi="Arial" w:cs="Arial"/>
          <w:sz w:val="24"/>
        </w:rPr>
        <w:t>词向量、双向长短时记忆模型、深度残差网络、注意力机制和远程监督</w:t>
      </w:r>
      <w:r>
        <w:rPr>
          <w:rFonts w:hint="default" w:ascii="Arial" w:hAnsi="Arial" w:cs="Arial"/>
          <w:sz w:val="24"/>
        </w:rPr>
        <w:t>。阐述了文本所选择模型的详细设计和具体实现。</w:t>
      </w:r>
    </w:p>
    <w:p>
      <w:pPr>
        <w:spacing w:line="360" w:lineRule="auto"/>
        <w:ind w:firstLine="480" w:firstLineChars="200"/>
        <w:rPr>
          <w:rFonts w:hint="default" w:ascii="Arial" w:hAnsi="Arial" w:cs="Arial"/>
          <w:sz w:val="24"/>
        </w:rPr>
      </w:pPr>
      <w:r>
        <w:rPr>
          <w:rFonts w:hint="default" w:ascii="Arial" w:hAnsi="Arial" w:cs="Arial"/>
          <w:sz w:val="24"/>
        </w:rPr>
        <w:t>在模型选择方面，命名实体识别模型在对比了BiLSTM+CRF、CRF、LSTM、BiLSTM在数据集上的表现后，本文选择了BiLSTM+CRF的模型。</w:t>
      </w:r>
      <w:bookmarkStart w:id="103" w:name="_GoBack"/>
      <w:bookmarkEnd w:id="103"/>
    </w:p>
    <w:p>
      <w:pPr>
        <w:spacing w:line="360" w:lineRule="auto"/>
        <w:rPr>
          <w:rFonts w:hint="default" w:ascii="Arial" w:hAnsi="Arial" w:cs="Arial"/>
          <w:sz w:val="24"/>
        </w:rPr>
      </w:pPr>
    </w:p>
    <w:p>
      <w:pPr>
        <w:pStyle w:val="3"/>
        <w:rPr>
          <w:rFonts w:hint="default" w:ascii="Arial" w:hAnsi="Arial" w:cs="Arial"/>
        </w:rPr>
      </w:pPr>
      <w:bookmarkStart w:id="96" w:name="_Toc514163501"/>
      <w:r>
        <w:rPr>
          <w:rFonts w:hint="default" w:ascii="Arial" w:hAnsi="Arial" w:cs="Arial"/>
        </w:rPr>
        <w:t>5.2 进一步工作展望</w:t>
      </w:r>
      <w:bookmarkEnd w:id="96"/>
    </w:p>
    <w:p>
      <w:pPr>
        <w:spacing w:line="360" w:lineRule="auto"/>
        <w:ind w:firstLine="480" w:firstLineChars="200"/>
        <w:rPr>
          <w:rFonts w:hint="default" w:ascii="Arial" w:hAnsi="Arial" w:cs="Arial"/>
          <w:sz w:val="24"/>
        </w:rPr>
      </w:pPr>
      <w:r>
        <w:rPr>
          <w:rFonts w:hint="default" w:ascii="Arial" w:hAnsi="Arial" w:cs="Arial"/>
          <w:sz w:val="24"/>
        </w:rPr>
        <w:t>由于项目的研发时间较短，所以关系抽取模型的效果相对来说还比较一般，希望在未来的时间里有机会在现有模型的基础上进行更多地尝试：</w:t>
      </w:r>
    </w:p>
    <w:p>
      <w:pPr>
        <w:numPr>
          <w:ilvl w:val="0"/>
          <w:numId w:val="8"/>
        </w:numPr>
        <w:spacing w:line="360" w:lineRule="auto"/>
        <w:ind w:firstLine="480" w:firstLineChars="200"/>
        <w:rPr>
          <w:rFonts w:hint="default" w:ascii="Arial" w:hAnsi="Arial" w:cs="Arial"/>
          <w:sz w:val="24"/>
        </w:rPr>
      </w:pPr>
      <w:r>
        <w:rPr>
          <w:rFonts w:hint="default" w:ascii="Arial" w:hAnsi="Arial" w:cs="Arial"/>
          <w:sz w:val="24"/>
        </w:rPr>
        <w:t>加入Attention机制；</w:t>
      </w:r>
    </w:p>
    <w:p>
      <w:pPr>
        <w:numPr>
          <w:ilvl w:val="0"/>
          <w:numId w:val="8"/>
        </w:numPr>
        <w:spacing w:line="360" w:lineRule="auto"/>
        <w:ind w:firstLine="480" w:firstLineChars="200"/>
        <w:rPr>
          <w:rFonts w:hint="default" w:ascii="Arial" w:hAnsi="Arial" w:cs="Arial"/>
          <w:sz w:val="24"/>
        </w:rPr>
      </w:pPr>
      <w:r>
        <w:rPr>
          <w:rFonts w:hint="default" w:ascii="Arial" w:hAnsi="Arial" w:cs="Arial"/>
          <w:sz w:val="24"/>
        </w:rPr>
        <w:t>利用PCNN代替CNN；</w:t>
      </w:r>
    </w:p>
    <w:p>
      <w:pPr>
        <w:numPr>
          <w:ilvl w:val="0"/>
          <w:numId w:val="8"/>
        </w:numPr>
        <w:spacing w:line="360" w:lineRule="auto"/>
        <w:ind w:firstLine="480" w:firstLineChars="200"/>
        <w:rPr>
          <w:rFonts w:hint="default" w:ascii="Arial" w:hAnsi="Arial" w:cs="Arial"/>
          <w:sz w:val="24"/>
        </w:rPr>
      </w:pPr>
      <w:r>
        <w:rPr>
          <w:rFonts w:hint="default" w:ascii="Arial" w:hAnsi="Arial" w:cs="Arial"/>
          <w:sz w:val="24"/>
        </w:rPr>
        <w:t>利用新的损失函数。</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6" w:type="default"/>
          <w:type w:val="continuous"/>
          <w:pgSz w:w="11906" w:h="16838"/>
          <w:pgMar w:top="1440" w:right="1800" w:bottom="1440" w:left="1800" w:header="851" w:footer="992" w:gutter="0"/>
          <w:cols w:space="720" w:num="1"/>
          <w:docGrid w:type="lines" w:linePitch="312" w:charSpace="0"/>
        </w:sectPr>
      </w:pPr>
      <w:bookmarkStart w:id="97" w:name="_Toc136107018"/>
      <w:bookmarkStart w:id="98" w:name="_Toc303086846"/>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99" w:name="_Toc514163502"/>
      <w:r>
        <w:rPr>
          <w:rFonts w:hint="default" w:ascii="Arial" w:hAnsi="Arial" w:eastAsia="黑体" w:cs="Arial"/>
        </w:rPr>
        <w:t>参 考 文 献</w:t>
      </w:r>
      <w:bookmarkEnd w:id="97"/>
      <w:bookmarkEnd w:id="98"/>
      <w:bookmarkEnd w:id="99"/>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 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 Huang et al., 2015]</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r>
      <w:r>
        <w:rPr>
          <w:rFonts w:hint="default" w:ascii="Arial" w:hAnsi="Arial" w:cs="Arial"/>
          <w:sz w:val="24"/>
          <w:szCs w:val="24"/>
        </w:rPr>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r>
      <w:r>
        <w:rPr>
          <w:rFonts w:hint="default" w:ascii="Arial" w:hAnsi="Arial" w:cs="Arial"/>
          <w:sz w:val="24"/>
          <w:szCs w:val="24"/>
        </w:rPr>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r>
      <w:r>
        <w:rPr>
          <w:rFonts w:hint="default" w:ascii="Arial" w:hAnsi="Arial" w:cs="Arial"/>
          <w:sz w:val="24"/>
          <w:szCs w:val="24"/>
        </w:rPr>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r>
      <w:r>
        <w:rPr>
          <w:rFonts w:hint="default" w:ascii="Arial" w:hAnsi="Arial" w:cs="Arial"/>
          <w:sz w:val="24"/>
          <w:szCs w:val="24"/>
        </w:rPr>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ab/>
      </w:r>
      <w:r>
        <w:rPr>
          <w:rFonts w:hint="default" w:ascii="Arial" w:hAnsi="Arial" w:cs="Arial"/>
          <w:sz w:val="24"/>
          <w:szCs w:val="24"/>
        </w:rPr>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2013b]</w:t>
      </w:r>
      <w:r>
        <w:rPr>
          <w:rFonts w:hint="default" w:ascii="Arial" w:hAnsi="Arial" w:cs="Arial"/>
          <w:sz w:val="24"/>
          <w:szCs w:val="24"/>
        </w:rPr>
        <w:tab/>
      </w:r>
      <w:r>
        <w:rPr>
          <w:rFonts w:hint="default" w:ascii="Arial" w:hAnsi="Arial" w:cs="Arial"/>
          <w:sz w:val="24"/>
          <w:szCs w:val="24"/>
        </w:rPr>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r>
      <w:r>
        <w:rPr>
          <w:rFonts w:hint="default" w:ascii="Arial" w:hAnsi="Arial" w:cs="Arial"/>
          <w:sz w:val="24"/>
          <w:szCs w:val="24"/>
        </w:rPr>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 et al., 1986]</w:t>
      </w:r>
      <w:r>
        <w:rPr>
          <w:rFonts w:hint="default" w:ascii="Arial" w:hAnsi="Arial" w:cs="Arial"/>
          <w:sz w:val="24"/>
          <w:szCs w:val="24"/>
        </w:rPr>
        <w:tab/>
      </w:r>
      <w:r>
        <w:rPr>
          <w:rFonts w:hint="default" w:ascii="Arial" w:hAnsi="Arial" w:cs="Arial"/>
          <w:sz w:val="24"/>
          <w:szCs w:val="24"/>
        </w:rPr>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r>
      <w:r>
        <w:rPr>
          <w:rFonts w:hint="default" w:ascii="Arial" w:hAnsi="Arial" w:cs="Arial"/>
          <w:sz w:val="24"/>
          <w:szCs w:val="24"/>
        </w:rPr>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5"/>
          <w:rFonts w:hint="default" w:ascii="Arial" w:hAnsi="Arial" w:cs="Arial"/>
          <w:b w:val="0"/>
          <w:sz w:val="24"/>
        </w:rPr>
      </w:pPr>
      <w:r>
        <w:rPr>
          <w:rFonts w:hint="default" w:ascii="Arial" w:hAnsi="Arial" w:cs="Arial"/>
          <w:sz w:val="24"/>
          <w:szCs w:val="24"/>
        </w:rPr>
        <w:t>[He K M et al., 2015]</w:t>
      </w:r>
      <w:r>
        <w:rPr>
          <w:rFonts w:hint="default" w:ascii="Arial" w:hAnsi="Arial" w:cs="Arial"/>
          <w:sz w:val="24"/>
          <w:szCs w:val="24"/>
        </w:rPr>
        <w:tab/>
      </w:r>
      <w:r>
        <w:rPr>
          <w:rFonts w:hint="default" w:ascii="Arial" w:hAnsi="Arial" w:cs="Arial"/>
          <w:sz w:val="24"/>
          <w:szCs w:val="24"/>
        </w:rPr>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[Hinton et al., 2012]</w:t>
      </w:r>
      <w:r>
        <w:rPr>
          <w:rFonts w:hint="default" w:ascii="Arial" w:hAnsi="Arial" w:cs="Arial"/>
          <w:sz w:val="24"/>
          <w:szCs w:val="24"/>
        </w:rPr>
        <w:tab/>
      </w:r>
      <w:r>
        <w:rPr>
          <w:rFonts w:hint="default" w:ascii="Arial" w:hAnsi="Arial" w:cs="Arial"/>
          <w:sz w:val="24"/>
          <w:szCs w:val="24"/>
        </w:rPr>
        <w:t xml:space="preserve">Hinton G E, Srivastava N, Krizhevsky A, et al. Improving neural networks by preventing co-adaptation of feature detectors[J]. </w:t>
      </w:r>
      <w:r>
        <w:rPr>
          <w:rFonts w:hint="default" w:ascii="Arial" w:hAnsi="Arial" w:cs="Arial"/>
          <w:i/>
          <w:iCs/>
          <w:sz w:val="24"/>
          <w:szCs w:val="24"/>
        </w:rPr>
        <w:t>arXiv preprint arXiv</w:t>
      </w:r>
      <w:r>
        <w:rPr>
          <w:rFonts w:hint="default" w:ascii="Arial" w:hAnsi="Arial" w:cs="Arial"/>
          <w:sz w:val="24"/>
          <w:szCs w:val="24"/>
        </w:rPr>
        <w:t>:1207.0580, 2012.</w:t>
      </w:r>
    </w:p>
    <w:p>
      <w:pPr>
        <w:spacing w:line="360" w:lineRule="auto"/>
        <w:ind w:left="2400" w:hanging="2400" w:hangingChars="1000"/>
        <w:rPr>
          <w:rStyle w:val="15"/>
          <w:rFonts w:hint="default" w:ascii="Arial" w:hAnsi="Arial" w:cs="Arial"/>
          <w:b w:val="0"/>
          <w:sz w:val="24"/>
          <w:szCs w:val="24"/>
        </w:rPr>
      </w:pPr>
      <w:r>
        <w:rPr>
          <w:rFonts w:hint="default" w:ascii="Arial" w:hAnsi="Arial" w:cs="Arial"/>
          <w:sz w:val="24"/>
          <w:szCs w:val="24"/>
        </w:rPr>
        <w:tab/>
      </w: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szCs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7" w:type="default"/>
          <w:pgSz w:w="11906" w:h="16838"/>
          <w:pgMar w:top="1440" w:right="1800" w:bottom="1440" w:left="1800" w:header="851" w:footer="992" w:gutter="0"/>
          <w:cols w:space="720" w:num="1"/>
          <w:docGrid w:type="lines" w:linePitch="312" w:charSpace="0"/>
        </w:sectPr>
      </w:pPr>
      <w:bookmarkStart w:id="100" w:name="_Toc136107019"/>
    </w:p>
    <w:p>
      <w:pPr>
        <w:pStyle w:val="2"/>
        <w:jc w:val="center"/>
        <w:rPr>
          <w:rFonts w:hint="default" w:ascii="Arial" w:hAnsi="Arial" w:eastAsia="黑体" w:cs="Arial"/>
        </w:rPr>
      </w:pPr>
      <w:bookmarkStart w:id="101" w:name="_Toc514163503"/>
      <w:r>
        <w:rPr>
          <w:rFonts w:hint="default" w:ascii="Arial" w:hAnsi="Arial" w:eastAsia="黑体" w:cs="Arial"/>
        </w:rPr>
        <w:t>致      谢</w:t>
      </w:r>
      <w:bookmarkEnd w:id="100"/>
      <w:bookmarkEnd w:id="101"/>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8"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02" w:name="_Toc514163504"/>
      <w:r>
        <w:rPr>
          <w:rFonts w:hint="default" w:ascii="Arial" w:hAnsi="Arial" w:eastAsia="黑体" w:cs="Arial"/>
        </w:rPr>
        <w:t>版权及论文原创性说明</w:t>
      </w:r>
      <w:bookmarkEnd w:id="102"/>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19"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仿宋">
    <w:altName w:val="HYFangSongKW"/>
    <w:panose1 w:val="02010609060101010101"/>
    <w:charset w:val="86"/>
    <w:family w:val="auto"/>
    <w:pitch w:val="default"/>
    <w:sig w:usb0="00000000" w:usb1="00000000" w:usb2="00000016"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YFangSong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黑体">
    <w:altName w:val="HYZhongHei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0EAE1"/>
    <w:multiLevelType w:val="singleLevel"/>
    <w:tmpl w:val="F8C0EAE1"/>
    <w:lvl w:ilvl="0" w:tentative="0">
      <w:start w:val="1"/>
      <w:numFmt w:val="decimal"/>
      <w:lvlText w:val="%1."/>
      <w:lvlJc w:val="left"/>
      <w:pPr>
        <w:tabs>
          <w:tab w:val="left" w:pos="312"/>
        </w:tabs>
      </w:pPr>
    </w:lvl>
  </w:abstractNum>
  <w:abstractNum w:abstractNumId="1">
    <w:nsid w:val="5C67D4D0"/>
    <w:multiLevelType w:val="singleLevel"/>
    <w:tmpl w:val="5C67D4D0"/>
    <w:lvl w:ilvl="0" w:tentative="0">
      <w:start w:val="1"/>
      <w:numFmt w:val="decimal"/>
      <w:suff w:val="nothing"/>
      <w:lvlText w:val="（%1）"/>
      <w:lvlJc w:val="left"/>
    </w:lvl>
  </w:abstractNum>
  <w:abstractNum w:abstractNumId="2">
    <w:nsid w:val="5C7F648C"/>
    <w:multiLevelType w:val="singleLevel"/>
    <w:tmpl w:val="5C7F648C"/>
    <w:lvl w:ilvl="0" w:tentative="0">
      <w:start w:val="1"/>
      <w:numFmt w:val="decimal"/>
      <w:suff w:val="nothing"/>
      <w:lvlText w:val="（%1）"/>
      <w:lvlJc w:val="left"/>
    </w:lvl>
  </w:abstractNum>
  <w:abstractNum w:abstractNumId="3">
    <w:nsid w:val="5C7F740F"/>
    <w:multiLevelType w:val="singleLevel"/>
    <w:tmpl w:val="5C7F740F"/>
    <w:lvl w:ilvl="0" w:tentative="0">
      <w:start w:val="1"/>
      <w:numFmt w:val="decimal"/>
      <w:suff w:val="nothing"/>
      <w:lvlText w:val="（%1）"/>
      <w:lvlJc w:val="left"/>
    </w:lvl>
  </w:abstractNum>
  <w:abstractNum w:abstractNumId="4">
    <w:nsid w:val="5C7FA71E"/>
    <w:multiLevelType w:val="singleLevel"/>
    <w:tmpl w:val="5C7FA71E"/>
    <w:lvl w:ilvl="0" w:tentative="0">
      <w:start w:val="1"/>
      <w:numFmt w:val="decimal"/>
      <w:suff w:val="nothing"/>
      <w:lvlText w:val="%1."/>
      <w:lvlJc w:val="left"/>
    </w:lvl>
  </w:abstractNum>
  <w:abstractNum w:abstractNumId="5">
    <w:nsid w:val="5C80953B"/>
    <w:multiLevelType w:val="singleLevel"/>
    <w:tmpl w:val="5C80953B"/>
    <w:lvl w:ilvl="0" w:tentative="0">
      <w:start w:val="1"/>
      <w:numFmt w:val="decimal"/>
      <w:suff w:val="nothing"/>
      <w:lvlText w:val="（%1）"/>
      <w:lvlJc w:val="left"/>
    </w:lvl>
  </w:abstractNum>
  <w:abstractNum w:abstractNumId="6">
    <w:nsid w:val="5C83B2B8"/>
    <w:multiLevelType w:val="singleLevel"/>
    <w:tmpl w:val="5C83B2B8"/>
    <w:lvl w:ilvl="0" w:tentative="0">
      <w:start w:val="1"/>
      <w:numFmt w:val="decimal"/>
      <w:suff w:val="nothing"/>
      <w:lvlText w:val="%1."/>
      <w:lvlJc w:val="left"/>
    </w:lvl>
  </w:abstractNum>
  <w:abstractNum w:abstractNumId="7">
    <w:nsid w:val="5C8A4EBB"/>
    <w:multiLevelType w:val="singleLevel"/>
    <w:tmpl w:val="5C8A4EBB"/>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0D3771A1"/>
    <w:rsid w:val="0FF302BE"/>
    <w:rsid w:val="0FFFCDF3"/>
    <w:rsid w:val="14ADA12F"/>
    <w:rsid w:val="17B59381"/>
    <w:rsid w:val="17B60C18"/>
    <w:rsid w:val="17DE8A7D"/>
    <w:rsid w:val="1FDB98CE"/>
    <w:rsid w:val="27BFF5D3"/>
    <w:rsid w:val="27CF8117"/>
    <w:rsid w:val="27F285F3"/>
    <w:rsid w:val="2EDFFF0E"/>
    <w:rsid w:val="2F6FF847"/>
    <w:rsid w:val="2FA9AC4D"/>
    <w:rsid w:val="2FED4431"/>
    <w:rsid w:val="33FBCB78"/>
    <w:rsid w:val="35FD39A3"/>
    <w:rsid w:val="36DD2BA8"/>
    <w:rsid w:val="37B94197"/>
    <w:rsid w:val="386D50A0"/>
    <w:rsid w:val="3ADEC541"/>
    <w:rsid w:val="3AEFA2AD"/>
    <w:rsid w:val="3B373E96"/>
    <w:rsid w:val="3B3BD9FB"/>
    <w:rsid w:val="3B7F2614"/>
    <w:rsid w:val="3BCE3671"/>
    <w:rsid w:val="3C7BFCD1"/>
    <w:rsid w:val="3CBB2D39"/>
    <w:rsid w:val="3DE920CF"/>
    <w:rsid w:val="3E5F7962"/>
    <w:rsid w:val="3E7E5EE5"/>
    <w:rsid w:val="3EF7D383"/>
    <w:rsid w:val="3F8731E3"/>
    <w:rsid w:val="3FDE5B78"/>
    <w:rsid w:val="3FF32FF3"/>
    <w:rsid w:val="3FFEAF71"/>
    <w:rsid w:val="40FF8538"/>
    <w:rsid w:val="43FB5897"/>
    <w:rsid w:val="453B455D"/>
    <w:rsid w:val="4B58B6FE"/>
    <w:rsid w:val="4BFB98EA"/>
    <w:rsid w:val="4BFF59A8"/>
    <w:rsid w:val="4EFC637A"/>
    <w:rsid w:val="4F63C2D1"/>
    <w:rsid w:val="4FF96FFD"/>
    <w:rsid w:val="4FFF225E"/>
    <w:rsid w:val="5377B5E7"/>
    <w:rsid w:val="56EE5A47"/>
    <w:rsid w:val="57BF096E"/>
    <w:rsid w:val="57E7ED16"/>
    <w:rsid w:val="59268A66"/>
    <w:rsid w:val="59F769B1"/>
    <w:rsid w:val="5A5D0908"/>
    <w:rsid w:val="5BBB1540"/>
    <w:rsid w:val="5BDD77C8"/>
    <w:rsid w:val="5BDFEDF3"/>
    <w:rsid w:val="5BFB86B3"/>
    <w:rsid w:val="5BFB9CF7"/>
    <w:rsid w:val="5BFF1D3C"/>
    <w:rsid w:val="5D7FF4B4"/>
    <w:rsid w:val="5DDA4F70"/>
    <w:rsid w:val="5DE71B7F"/>
    <w:rsid w:val="5E4D5462"/>
    <w:rsid w:val="5E7BCE55"/>
    <w:rsid w:val="5EAFB0C3"/>
    <w:rsid w:val="5EB72328"/>
    <w:rsid w:val="5EFE89BF"/>
    <w:rsid w:val="5F1F2581"/>
    <w:rsid w:val="5FFE5FB1"/>
    <w:rsid w:val="5FFF2F87"/>
    <w:rsid w:val="61BF0725"/>
    <w:rsid w:val="63A77D78"/>
    <w:rsid w:val="65B9EEE5"/>
    <w:rsid w:val="65FED3F0"/>
    <w:rsid w:val="679F053D"/>
    <w:rsid w:val="67BE8373"/>
    <w:rsid w:val="67EF0D70"/>
    <w:rsid w:val="67FF3C68"/>
    <w:rsid w:val="697D4872"/>
    <w:rsid w:val="6AF6AC91"/>
    <w:rsid w:val="6BDE3F69"/>
    <w:rsid w:val="6D9F4DA7"/>
    <w:rsid w:val="6DEEC8E5"/>
    <w:rsid w:val="6DF7BF5C"/>
    <w:rsid w:val="6E39E607"/>
    <w:rsid w:val="6ED56AB3"/>
    <w:rsid w:val="6EFFD035"/>
    <w:rsid w:val="6F5B5D0D"/>
    <w:rsid w:val="6F5BCFE2"/>
    <w:rsid w:val="6F7965EB"/>
    <w:rsid w:val="6FBD43A2"/>
    <w:rsid w:val="6FBD9B85"/>
    <w:rsid w:val="6FCBA245"/>
    <w:rsid w:val="6FDFB80D"/>
    <w:rsid w:val="6FEFA570"/>
    <w:rsid w:val="6FF625CB"/>
    <w:rsid w:val="6FF8BA59"/>
    <w:rsid w:val="6FFE5D01"/>
    <w:rsid w:val="72B91B7B"/>
    <w:rsid w:val="72F2BDDE"/>
    <w:rsid w:val="739726F2"/>
    <w:rsid w:val="743F2D8B"/>
    <w:rsid w:val="75AB9999"/>
    <w:rsid w:val="75D5F6A1"/>
    <w:rsid w:val="765BFA27"/>
    <w:rsid w:val="76AFD98C"/>
    <w:rsid w:val="76BDF736"/>
    <w:rsid w:val="76BFF891"/>
    <w:rsid w:val="76CE4C88"/>
    <w:rsid w:val="76EFA7A9"/>
    <w:rsid w:val="76FFBC96"/>
    <w:rsid w:val="773F2330"/>
    <w:rsid w:val="776DD0FC"/>
    <w:rsid w:val="777F76EA"/>
    <w:rsid w:val="77BFB34E"/>
    <w:rsid w:val="77EC3E5D"/>
    <w:rsid w:val="77F3FFF5"/>
    <w:rsid w:val="77F54EDB"/>
    <w:rsid w:val="77F93655"/>
    <w:rsid w:val="77FEBFD8"/>
    <w:rsid w:val="77FF451F"/>
    <w:rsid w:val="77FF5C61"/>
    <w:rsid w:val="79BF42B7"/>
    <w:rsid w:val="7B747818"/>
    <w:rsid w:val="7BA7B876"/>
    <w:rsid w:val="7BBAC5AE"/>
    <w:rsid w:val="7BCE1FBC"/>
    <w:rsid w:val="7BDE1840"/>
    <w:rsid w:val="7BDF0187"/>
    <w:rsid w:val="7BDFC544"/>
    <w:rsid w:val="7BEA04D9"/>
    <w:rsid w:val="7BEEEA87"/>
    <w:rsid w:val="7BF68452"/>
    <w:rsid w:val="7BF762F7"/>
    <w:rsid w:val="7BFC6171"/>
    <w:rsid w:val="7CD86F61"/>
    <w:rsid w:val="7CE7C6DF"/>
    <w:rsid w:val="7D1FA184"/>
    <w:rsid w:val="7DB4DC16"/>
    <w:rsid w:val="7DBFC00B"/>
    <w:rsid w:val="7DDFF85B"/>
    <w:rsid w:val="7E3F6372"/>
    <w:rsid w:val="7EBF57E4"/>
    <w:rsid w:val="7ED5F746"/>
    <w:rsid w:val="7EDF94DC"/>
    <w:rsid w:val="7EE54470"/>
    <w:rsid w:val="7EFDEE24"/>
    <w:rsid w:val="7EFFF0F4"/>
    <w:rsid w:val="7F2FA00F"/>
    <w:rsid w:val="7F3DC721"/>
    <w:rsid w:val="7F5FA37C"/>
    <w:rsid w:val="7F77BFA7"/>
    <w:rsid w:val="7F7F1A43"/>
    <w:rsid w:val="7F7F7398"/>
    <w:rsid w:val="7F7FFD6E"/>
    <w:rsid w:val="7F8312A6"/>
    <w:rsid w:val="7F8A1BBC"/>
    <w:rsid w:val="7F978AF9"/>
    <w:rsid w:val="7F9A7504"/>
    <w:rsid w:val="7F9FC763"/>
    <w:rsid w:val="7FA2E03E"/>
    <w:rsid w:val="7FA7BCF0"/>
    <w:rsid w:val="7FAC2E57"/>
    <w:rsid w:val="7FBF4722"/>
    <w:rsid w:val="7FC5516F"/>
    <w:rsid w:val="7FDCAB82"/>
    <w:rsid w:val="7FDDB016"/>
    <w:rsid w:val="7FDF2EEF"/>
    <w:rsid w:val="7FE5B71E"/>
    <w:rsid w:val="7FEA5C6A"/>
    <w:rsid w:val="7FEB993D"/>
    <w:rsid w:val="7FEBA782"/>
    <w:rsid w:val="7FF5502C"/>
    <w:rsid w:val="7FF7E0A7"/>
    <w:rsid w:val="7FF90D29"/>
    <w:rsid w:val="7FF9A9F6"/>
    <w:rsid w:val="7FFD5177"/>
    <w:rsid w:val="7FFDA28E"/>
    <w:rsid w:val="7FFF1FE7"/>
    <w:rsid w:val="7FFF35A7"/>
    <w:rsid w:val="867CB108"/>
    <w:rsid w:val="87B81A2D"/>
    <w:rsid w:val="8DD7441C"/>
    <w:rsid w:val="8FBE669C"/>
    <w:rsid w:val="8FDE62CD"/>
    <w:rsid w:val="91B3BBC9"/>
    <w:rsid w:val="94A7E58D"/>
    <w:rsid w:val="94F64E83"/>
    <w:rsid w:val="957E105E"/>
    <w:rsid w:val="95E52CC6"/>
    <w:rsid w:val="977F9039"/>
    <w:rsid w:val="9B7E02C4"/>
    <w:rsid w:val="9CDE8023"/>
    <w:rsid w:val="9D7E90F4"/>
    <w:rsid w:val="9FBDE0B5"/>
    <w:rsid w:val="A2B4F900"/>
    <w:rsid w:val="A55F42FF"/>
    <w:rsid w:val="A6AE40BA"/>
    <w:rsid w:val="A6FE58A0"/>
    <w:rsid w:val="A77F93C2"/>
    <w:rsid w:val="A79C66F6"/>
    <w:rsid w:val="A7E636D8"/>
    <w:rsid w:val="A7EDDD8E"/>
    <w:rsid w:val="A8F6C33C"/>
    <w:rsid w:val="AB97989D"/>
    <w:rsid w:val="ABC7FDCD"/>
    <w:rsid w:val="AD7EE853"/>
    <w:rsid w:val="AEBF1EC3"/>
    <w:rsid w:val="AFCF4BC9"/>
    <w:rsid w:val="AFEF2DB0"/>
    <w:rsid w:val="AFF22462"/>
    <w:rsid w:val="AFFE57BE"/>
    <w:rsid w:val="B6B7F254"/>
    <w:rsid w:val="B6EA0DA0"/>
    <w:rsid w:val="BAFD362C"/>
    <w:rsid w:val="BB7771BE"/>
    <w:rsid w:val="BBD14785"/>
    <w:rsid w:val="BBFD897E"/>
    <w:rsid w:val="BD4E6D44"/>
    <w:rsid w:val="BDBF8AFC"/>
    <w:rsid w:val="BDDEEB38"/>
    <w:rsid w:val="BDE75595"/>
    <w:rsid w:val="BDFDCA4D"/>
    <w:rsid w:val="BEAE552B"/>
    <w:rsid w:val="BEEE263E"/>
    <w:rsid w:val="BF7701DE"/>
    <w:rsid w:val="BF7F13CF"/>
    <w:rsid w:val="BFBB3DF5"/>
    <w:rsid w:val="BFBE185D"/>
    <w:rsid w:val="BFD2D7C4"/>
    <w:rsid w:val="BFF60155"/>
    <w:rsid w:val="BFFB9742"/>
    <w:rsid w:val="BFFDA61D"/>
    <w:rsid w:val="BFFFBA72"/>
    <w:rsid w:val="C327E43D"/>
    <w:rsid w:val="C6BE488E"/>
    <w:rsid w:val="CF5BCEC3"/>
    <w:rsid w:val="CF77DE4A"/>
    <w:rsid w:val="CFE32295"/>
    <w:rsid w:val="CFFFF77A"/>
    <w:rsid w:val="D185A748"/>
    <w:rsid w:val="D37B77B4"/>
    <w:rsid w:val="D37D82E6"/>
    <w:rsid w:val="D5BC6A64"/>
    <w:rsid w:val="D675349B"/>
    <w:rsid w:val="D7985220"/>
    <w:rsid w:val="D7FB24C0"/>
    <w:rsid w:val="DB2F037C"/>
    <w:rsid w:val="DB3F25A6"/>
    <w:rsid w:val="DB78890C"/>
    <w:rsid w:val="DB7F3186"/>
    <w:rsid w:val="DBF88630"/>
    <w:rsid w:val="DBFF103E"/>
    <w:rsid w:val="DC6B0BC4"/>
    <w:rsid w:val="DD5E3A36"/>
    <w:rsid w:val="DDEB4D18"/>
    <w:rsid w:val="DDFF98CC"/>
    <w:rsid w:val="DEEFE9D5"/>
    <w:rsid w:val="DF7B254F"/>
    <w:rsid w:val="DF7BF9B7"/>
    <w:rsid w:val="DFBF90E4"/>
    <w:rsid w:val="DFDEA520"/>
    <w:rsid w:val="DFED2DE4"/>
    <w:rsid w:val="DFFD7C42"/>
    <w:rsid w:val="DFFDE41E"/>
    <w:rsid w:val="DFFF635D"/>
    <w:rsid w:val="E3AFCED4"/>
    <w:rsid w:val="E58B974E"/>
    <w:rsid w:val="E5CFEF0F"/>
    <w:rsid w:val="E6DEEF3C"/>
    <w:rsid w:val="E97D7592"/>
    <w:rsid w:val="E9CB0CAE"/>
    <w:rsid w:val="E9FF6EE5"/>
    <w:rsid w:val="EAECDF13"/>
    <w:rsid w:val="EAFF5B5B"/>
    <w:rsid w:val="EBDF65F4"/>
    <w:rsid w:val="EBFF604B"/>
    <w:rsid w:val="ECC38270"/>
    <w:rsid w:val="ED6C7B92"/>
    <w:rsid w:val="ED9BA28C"/>
    <w:rsid w:val="EDB8A837"/>
    <w:rsid w:val="EDEFE0AE"/>
    <w:rsid w:val="EE6C2098"/>
    <w:rsid w:val="EEB9D594"/>
    <w:rsid w:val="EEBE616B"/>
    <w:rsid w:val="EEFF1801"/>
    <w:rsid w:val="EF363FE7"/>
    <w:rsid w:val="EF553BE7"/>
    <w:rsid w:val="EFBFAF77"/>
    <w:rsid w:val="EFCB8715"/>
    <w:rsid w:val="EFDB2EF9"/>
    <w:rsid w:val="EFF6B595"/>
    <w:rsid w:val="EFFF9166"/>
    <w:rsid w:val="F2F81861"/>
    <w:rsid w:val="F3557F42"/>
    <w:rsid w:val="F36E42E9"/>
    <w:rsid w:val="F3B78EFA"/>
    <w:rsid w:val="F43E6BA2"/>
    <w:rsid w:val="F6A7B939"/>
    <w:rsid w:val="F6D54274"/>
    <w:rsid w:val="F6DC6FC8"/>
    <w:rsid w:val="F6FB2BAE"/>
    <w:rsid w:val="F73E523E"/>
    <w:rsid w:val="F78F0D52"/>
    <w:rsid w:val="F7AD140E"/>
    <w:rsid w:val="F7DBFCC0"/>
    <w:rsid w:val="F9FBA6EC"/>
    <w:rsid w:val="FA7B38C3"/>
    <w:rsid w:val="FA8E6AD0"/>
    <w:rsid w:val="FABFD274"/>
    <w:rsid w:val="FAEDCEBD"/>
    <w:rsid w:val="FB1F0D57"/>
    <w:rsid w:val="FB3B15EA"/>
    <w:rsid w:val="FB7BAB4A"/>
    <w:rsid w:val="FB7EB295"/>
    <w:rsid w:val="FB9FC050"/>
    <w:rsid w:val="FB9FC06B"/>
    <w:rsid w:val="FBBA5BA5"/>
    <w:rsid w:val="FBBF5427"/>
    <w:rsid w:val="FBDD3CF5"/>
    <w:rsid w:val="FBDDE651"/>
    <w:rsid w:val="FBFDD865"/>
    <w:rsid w:val="FBFEB60E"/>
    <w:rsid w:val="FBFFE39A"/>
    <w:rsid w:val="FC69BFFB"/>
    <w:rsid w:val="FCFFF915"/>
    <w:rsid w:val="FD234C79"/>
    <w:rsid w:val="FD772362"/>
    <w:rsid w:val="FD7BEB85"/>
    <w:rsid w:val="FDBA03E6"/>
    <w:rsid w:val="FDBEEBD0"/>
    <w:rsid w:val="FDBFF196"/>
    <w:rsid w:val="FDF7919F"/>
    <w:rsid w:val="FDFF13C7"/>
    <w:rsid w:val="FE3F4491"/>
    <w:rsid w:val="FE6B17C1"/>
    <w:rsid w:val="FE7B2B7E"/>
    <w:rsid w:val="FE9DDE6C"/>
    <w:rsid w:val="FEB70094"/>
    <w:rsid w:val="FEB7B236"/>
    <w:rsid w:val="FED7F35D"/>
    <w:rsid w:val="FEEF0F81"/>
    <w:rsid w:val="FEF7DBFF"/>
    <w:rsid w:val="FEFF758D"/>
    <w:rsid w:val="FF0B768C"/>
    <w:rsid w:val="FF1E3B67"/>
    <w:rsid w:val="FF2B2BD0"/>
    <w:rsid w:val="FF38BCB3"/>
    <w:rsid w:val="FF6F624C"/>
    <w:rsid w:val="FF71FF71"/>
    <w:rsid w:val="FF775D09"/>
    <w:rsid w:val="FF7B2FE5"/>
    <w:rsid w:val="FF7F0235"/>
    <w:rsid w:val="FFA8A6D8"/>
    <w:rsid w:val="FFAEAEE3"/>
    <w:rsid w:val="FFBB1A19"/>
    <w:rsid w:val="FFBE9B8A"/>
    <w:rsid w:val="FFDB9414"/>
    <w:rsid w:val="FFEFD9C3"/>
    <w:rsid w:val="FFF50980"/>
    <w:rsid w:val="FFF52E7C"/>
    <w:rsid w:val="FFF7CD20"/>
    <w:rsid w:val="FFF7D95A"/>
    <w:rsid w:val="FFF901B4"/>
    <w:rsid w:val="FFFD8989"/>
    <w:rsid w:val="FFFE0120"/>
    <w:rsid w:val="FFFEE0E8"/>
    <w:rsid w:val="FFFEF7A3"/>
    <w:rsid w:val="FFFF804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 w:type="paragraph" w:customStyle="1" w:styleId="24">
    <w:name w:val="p1"/>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25">
    <w:name w:val="s2"/>
    <w:basedOn w:val="14"/>
    <w:uiPriority w:val="0"/>
    <w:rPr>
      <w:rFonts w:hint="default" w:ascii="Helvetica Neue" w:hAnsi="Helvetica Neue" w:eastAsia="Helvetica Neue" w:cs="Helvetica Neue"/>
      <w:sz w:val="24"/>
      <w:szCs w:val="24"/>
    </w:rPr>
  </w:style>
  <w:style w:type="character" w:customStyle="1" w:styleId="26">
    <w:name w:val="s1"/>
    <w:basedOn w:val="14"/>
    <w:qFormat/>
    <w:uiPriority w:val="0"/>
    <w:rPr>
      <w:rFonts w:ascii=".pingfang sc" w:hAnsi=".pingfang sc" w:eastAsia=".pingfang sc" w:cs=".pingfang sc"/>
      <w:sz w:val="24"/>
      <w:szCs w:val="24"/>
    </w:rPr>
  </w:style>
  <w:style w:type="paragraph" w:customStyle="1" w:styleId="27">
    <w:name w:val="p2"/>
    <w:basedOn w:val="1"/>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28">
    <w:name w:val="apple-tab-span"/>
    <w:basedOn w:val="14"/>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wmf"/><Relationship Id="rId23" Type="http://schemas.openxmlformats.org/officeDocument/2006/relationships/oleObject" Target="embeddings/oleObject2.bin"/><Relationship Id="rId22" Type="http://schemas.openxmlformats.org/officeDocument/2006/relationships/image" Target="media/image1.png"/><Relationship Id="rId21" Type="http://schemas.openxmlformats.org/officeDocument/2006/relationships/oleObject" Target="embeddings/oleObject1.bin"/><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2019-02-04T08:33:00Z</dcterms:created>
  <dc:creator>anlei</dc:creator>
  <cp:lastModifiedBy>anlei</cp:lastModifiedBy>
  <dcterms:modified xsi:type="dcterms:W3CDTF">2019-03-14T20:33:37Z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