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6394"/>
      <w:bookmarkEnd w:id="3"/>
      <w:bookmarkStart w:id="4" w:name="_1039422180"/>
      <w:bookmarkEnd w:id="4"/>
      <w:bookmarkStart w:id="5" w:name="_1372054822"/>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103965310"/>
      <w:bookmarkStart w:id="7" w:name="_Toc99619530"/>
      <w:bookmarkStart w:id="8" w:name="_Toc99767661"/>
      <w:bookmarkStart w:id="9" w:name="_Toc99977699"/>
      <w:bookmarkStart w:id="10" w:name="_Toc98909599"/>
      <w:bookmarkStart w:id="11" w:name="_Toc103965440"/>
      <w:bookmarkStart w:id="12" w:name="_Toc98994741"/>
      <w:bookmarkStart w:id="13" w:name="_Toc103965710"/>
      <w:bookmarkStart w:id="14" w:name="_Toc72055958"/>
      <w:bookmarkStart w:id="15" w:name="_Toc187761917"/>
      <w:bookmarkStart w:id="16" w:name="_Toc99618943"/>
      <w:bookmarkStart w:id="17" w:name="_Toc98910232"/>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9"/>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C9Bn7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J5iIv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3xpkHRzO6ff/l27uP&#10;379+IHv7+ROjCMk0Rmwp+9Kv0/GEcZ0K551OrvwTG7ar0u5P0qpdZoIuH9OwnkxpAuIu1tw/jAnz&#10;CxUcK07HrfGFNbSwfYmZilHqXUq5tp6NHT8/m1PHAmhptIVMrotEA31f32KwRl4Za8sLTP3m0ia2&#10;hbIG9VcoEe4vaaXICnA45NXQYUEGBfK5lyzvI+njaZN5acEpyZlVtPjFI0BoMxj7N5lU2nrqoKh6&#10;0LF4myD3NI6bmEw/kBKz2mWJ0Phrv8dVLfv187ki3X9Qy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DbgdTv1gAAAAgBAAAPAAAAAAAAAAEAIAAAADgAAABkcnMvZG93bnJldi54bWxQSwECFAAUAAAA&#10;CACHTuJAyeYiL9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B+/PS01gAAAAgBAAAPAAAAAAAAAAEAIAAAADgAAABkcnMvZG93&#10;bnJldi54bWxQSwECFAAUAAAACACHTuJA31XhXOwBAACkAwAADgAAAAAAAAABACAAAAA7AQAAZHJz&#10;L2Uyb0RvYy54bWxQSwUGAAAAAAYABgBZAQAAmQU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ptBp/tYAAAAIAQAADwAAAAAAAAABACAAAAA4AAAAZHJzL2Rvd25yZXYueG1sUEsBAhQAFAAA&#10;AAgAh07iQLIh23T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BwLdWW1gAAAAgBAAAPAAAAAAAAAAEAIAAAADgAAABkcnMvZG93bnJldi54bWxQSwECFAAUAAAA&#10;CACHTuJADxMD7NoBAACYAwAADgAAAAAAAAABACAAAAA7AQAAZHJzL2Uyb0RvYy54bWxQSwUGAAAA&#10;AAYABgBZAQAAhwU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MqhsWdYAAAAIAQAADwAAAAAAAAABACAAAAA4AAAAZHJzL2Rvd25yZXYueG1sUEsBAhQAFAAA&#10;AAgAh07iQJJzRyzbAQAAmAMAAA4AAAAAAAAAAQAgAAAAOw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y4fytNcAAAAJAQAADwAAAAAAAAABACAAAAA4AAAAZHJzL2Rvd25yZXYueG1sUEsBAhQAFAAA&#10;AAgAh07iQEjyZxHaAQAAmAMAAA4AAAAAAAAAAQAgAAAAPAEAAGRycy9lMm9Eb2MueG1sUEsFBgAA&#10;AAAGAAYAWQEAAIgFA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9"/>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9"/>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Layout w:type="fixed"/>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32653"/>
      <w:bookmarkStart w:id="20" w:name="_Toc135971882"/>
      <w:bookmarkStart w:id="21" w:name="_Toc135932824"/>
      <w:bookmarkStart w:id="22" w:name="_Toc135971810"/>
      <w:bookmarkStart w:id="23" w:name="_Toc135932910"/>
      <w:bookmarkStart w:id="24" w:name="_Toc135932745"/>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4274"/>
      <w:bookmarkStart w:id="26" w:name="_Toc187761918"/>
      <w:bookmarkStart w:id="27" w:name="_Toc514163438"/>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0"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36854959"/>
      <w:bookmarkStart w:id="29" w:name="_Toc136892941"/>
      <w:bookmarkStart w:id="30" w:name="_Toc137201221"/>
      <w:bookmarkStart w:id="31" w:name="_Toc136947298"/>
      <w:bookmarkStart w:id="32" w:name="_Toc187764275"/>
      <w:bookmarkStart w:id="33" w:name="_Toc136892744"/>
      <w:bookmarkStart w:id="34" w:name="_Toc136854867"/>
      <w:bookmarkStart w:id="35" w:name="_Toc514163439"/>
      <w:bookmarkStart w:id="36" w:name="_Toc187761919"/>
      <w:bookmarkStart w:id="37" w:name="_Toc137200754"/>
      <w:bookmarkStart w:id="38" w:name="_Toc136892875"/>
      <w:bookmarkStart w:id="39" w:name="_Toc187122267"/>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5215582"/>
      <w:bookmarkStart w:id="41" w:name="_Toc185213482"/>
      <w:bookmarkStart w:id="42" w:name="_Toc187764276"/>
      <w:bookmarkStart w:id="43" w:name="_Toc187761920"/>
      <w:bookmarkStart w:id="44" w:name="_Toc185215092"/>
      <w:bookmarkStart w:id="45" w:name="_Toc187122268"/>
      <w:r>
        <w:rPr>
          <w:rFonts w:hint="default" w:ascii="Arial" w:hAnsi="Arial" w:cs="Arial"/>
          <w:sz w:val="24"/>
          <w:szCs w:val="24"/>
        </w:rPr>
        <w:t xml:space="preserve"> Deep Learning, Service</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bookmarkStart w:id="46" w:name="_Toc443_WPSOffice_Type3"/>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4"/>
        <w:rPr>
          <w:rFonts w:hint="default" w:ascii="Arial" w:hAnsi="Arial" w:cs="Arial"/>
          <w:color w:val="auto"/>
          <w:szCs w:val="24"/>
        </w:rPr>
      </w:pPr>
      <w:r>
        <w:rPr>
          <w:rFonts w:hint="default"/>
        </w:rPr>
        <w:t xml:space="preserve">表 </w:t>
      </w:r>
      <w:r>
        <w:rPr>
          <w:rFonts w:hint="default"/>
        </w:rPr>
        <w:fldChar w:fldCharType="begin"/>
      </w:r>
      <w:r>
        <w:rPr>
          <w:rFonts w:hint="default"/>
        </w:rPr>
        <w:instrText xml:space="preserve"> SEQ 表 \* ARABIC </w:instrText>
      </w:r>
      <w:r>
        <w:rPr>
          <w:rFonts w:hint="default"/>
        </w:rPr>
        <w:fldChar w:fldCharType="separate"/>
      </w:r>
      <w:r>
        <w:rPr>
          <w:rFonts w:hint="default"/>
        </w:rPr>
        <w:t>1</w:t>
      </w:r>
      <w:r>
        <w:rPr>
          <w:rFonts w:hint="default"/>
        </w:rPr>
        <w:fldChar w:fldCharType="end"/>
      </w:r>
      <w:r>
        <w:rPr>
          <w:rFonts w:hint="default"/>
          <w:lang w:eastAsia="zh-CN"/>
        </w:rPr>
        <w:t>.1 常用命名实体识别方法汇总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pStyle w:val="24"/>
        <w:rPr>
          <w:rFonts w:hint="default" w:ascii="Arial" w:hAnsi="Arial" w:cs="Arial"/>
          <w:color w:val="auto"/>
          <w:szCs w:val="24"/>
        </w:rPr>
      </w:pPr>
      <w:r>
        <w:rPr>
          <w:rFonts w:hint="default"/>
          <w:lang w:val="en-US" w:eastAsia="zh-CN"/>
        </w:rPr>
        <w:t>表1.2 关系抽取方法汇总</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将训练好的模型封装成ModelServer部署到集群上，构建一套信息抽取服务系统。</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技术综述。本章详细介绍了论文涉及的相关技术，包括词向量、BERT模型、双向长短时记忆模型、深度残差网络、远程监督、深度学习框架Tensorflow、Docker容器技术、flask框架、Kubernetes集群等。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443_WPSOffice_Level1"/>
      <w:bookmarkStart w:id="123" w:name="_Toc514163447"/>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7" DrawAspect="Content" ObjectID="_1468075727" r:id="rId23">
            <o:LockedField>false</o:LockedField>
          </o:OLEObject>
        </w:object>
      </w:r>
    </w:p>
    <w:p>
      <w:pPr>
        <w:pStyle w:val="23"/>
        <w:rPr>
          <w:rFonts w:hint="default"/>
          <w:lang w:val="en-US" w:eastAsia="zh-CN"/>
        </w:rPr>
      </w:pPr>
      <w:r>
        <w:rPr>
          <w:rFonts w:hint="default"/>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rPr>
      </w:pPr>
      <w:r>
        <w:rPr>
          <w:rFonts w:hint="default"/>
        </w:rPr>
        <w:t>图2.2</w:t>
      </w:r>
      <w:r>
        <w:rPr>
          <w:rFonts w:hint="default"/>
        </w:rPr>
        <w:t xml:space="preserve"> Transformer编码器结构图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4</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4</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23"/>
        <w:rPr>
          <w:rFonts w:hint="default" w:ascii="Arial" w:hAnsi="Arial" w:cs="Arial"/>
          <w:szCs w:val="24"/>
          <w:lang w:val="en-US" w:eastAsia="zh-CN"/>
        </w:rPr>
      </w:pPr>
      <w:r>
        <w:rPr>
          <w:rFonts w:hint="default"/>
          <w:lang w:val="en-US" w:eastAsia="zh-CN"/>
        </w:rPr>
        <w:t>图2.</w:t>
      </w:r>
      <w:r>
        <w:rPr>
          <w:rFonts w:hint="default"/>
          <w:lang w:eastAsia="zh-CN"/>
        </w:rPr>
        <w:t>3</w:t>
      </w:r>
      <w:r>
        <w:rPr>
          <w:rFonts w:hint="default"/>
          <w:lang w:val="en-US" w:eastAsia="zh-CN"/>
        </w:rPr>
        <w:t xml:space="preserve">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4</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23"/>
        <w:rPr>
          <w:rFonts w:hint="default" w:ascii="Arial" w:hAnsi="Arial" w:cs="Arial"/>
          <w:szCs w:val="24"/>
          <w:lang w:val="en-US" w:eastAsia="zh-CN"/>
        </w:rPr>
      </w:pPr>
      <w:r>
        <w:rPr>
          <w:rFonts w:hint="default"/>
          <w:lang w:val="en-US" w:eastAsia="zh-CN"/>
        </w:rPr>
        <w:t>图2.</w:t>
      </w:r>
      <w:r>
        <w:rPr>
          <w:rFonts w:hint="default"/>
          <w:lang w:eastAsia="zh-CN"/>
        </w:rPr>
        <w:t>4</w:t>
      </w:r>
      <w:r>
        <w:rPr>
          <w:rFonts w:hint="default"/>
          <w:lang w:val="en-US" w:eastAsia="zh-CN"/>
        </w:rPr>
        <w:t xml:space="preserve">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4</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5</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8"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28" DrawAspect="Content" ObjectID="_1468075728" r:id="rId27">
            <o:LockedField>false</o:LockedField>
          </o:OLEObject>
        </w:object>
      </w:r>
    </w:p>
    <w:p>
      <w:pPr>
        <w:pStyle w:val="23"/>
        <w:rPr>
          <w:rFonts w:hint="default" w:ascii="Arial" w:hAnsi="Arial" w:cs="Arial"/>
          <w:szCs w:val="24"/>
          <w:lang w:val="en-US" w:eastAsia="zh-CN"/>
        </w:rPr>
      </w:pPr>
      <w:bookmarkStart w:id="138" w:name="_Toc23819_WPSOffice_Level3"/>
      <w:r>
        <w:rPr>
          <w:rFonts w:hint="default"/>
          <w:lang w:val="en-US" w:eastAsia="zh-CN"/>
        </w:rPr>
        <w:t>图2.</w:t>
      </w:r>
      <w:r>
        <w:rPr>
          <w:rFonts w:hint="default"/>
          <w:lang w:eastAsia="zh-CN"/>
        </w:rPr>
        <w:t>5</w:t>
      </w:r>
      <w:r>
        <w:rPr>
          <w:rFonts w:hint="default"/>
          <w:lang w:val="en-US" w:eastAsia="zh-CN"/>
        </w:rPr>
        <w:t xml:space="preserve">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39"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39"/>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40"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r>
        <w:rPr>
          <w:rFonts w:hint="default" w:ascii="Arial" w:hAnsi="Arial" w:cs="Arial"/>
        </w:rPr>
        <w:t>2.</w:t>
      </w:r>
      <w:r>
        <w:rPr>
          <w:rFonts w:hint="default" w:cs="Arial"/>
        </w:rPr>
        <w:t>7.</w:t>
      </w:r>
      <w:r>
        <w:rPr>
          <w:rFonts w:hint="default" w:cs="Arial"/>
        </w:rPr>
        <w:t>2</w:t>
      </w:r>
      <w:r>
        <w:rPr>
          <w:rFonts w:hint="default" w:ascii="Arial" w:hAnsi="Arial" w:cs="Arial"/>
        </w:rPr>
        <w:t xml:space="preserve"> </w:t>
      </w:r>
      <w:r>
        <w:rPr>
          <w:rFonts w:hint="default" w:cs="Arial"/>
        </w:rPr>
        <w:t>Docker容器技术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r>
        <w:rPr>
          <w:rFonts w:hint="default" w:ascii="Arial" w:hAnsi="Arial" w:cs="Arial"/>
        </w:rPr>
        <w:t>2.</w:t>
      </w:r>
      <w:r>
        <w:rPr>
          <w:rFonts w:hint="default" w:cs="Arial"/>
        </w:rPr>
        <w:t>7.</w:t>
      </w:r>
      <w:r>
        <w:rPr>
          <w:rFonts w:hint="default" w:cs="Arial"/>
        </w:rPr>
        <w:t>3</w:t>
      </w:r>
      <w:r>
        <w:rPr>
          <w:rFonts w:hint="default" w:ascii="Arial" w:hAnsi="Arial" w:cs="Arial"/>
        </w:rPr>
        <w:t xml:space="preserve"> </w:t>
      </w:r>
      <w:r>
        <w:rPr>
          <w:rFonts w:hint="default" w:cs="Arial"/>
        </w:rPr>
        <w:t>Kubernetes集群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Kubernetes（简称k8s）是一个自动化容器操作的开源平台，这些操作包括部署、调度和节点集群间扩展。上一节中介绍的Docker容器就可以看作是Kubernetes内部使用的低级别组件。使用Kubernetes可以：</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自动化容器的部署和复制；</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随时扩展或收缩容器规模；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将容器组织成组，并且提供容器间的负载均衡；</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易于应用程序容器的版本升级；</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提供容器弹性，可以替换失效的容器。</w:t>
      </w:r>
    </w:p>
    <w:p>
      <w:pPr>
        <w:pStyle w:val="3"/>
        <w:rPr>
          <w:rFonts w:hint="default" w:cs="Arial"/>
        </w:rPr>
      </w:pPr>
      <w:r>
        <w:rPr>
          <w:rFonts w:hint="default" w:ascii="Arial" w:hAnsi="Arial" w:cs="Arial"/>
        </w:rPr>
        <w:t>2.</w:t>
      </w:r>
      <w:r>
        <w:rPr>
          <w:rFonts w:hint="default" w:cs="Arial"/>
        </w:rPr>
        <w:t>7.</w:t>
      </w:r>
      <w:r>
        <w:rPr>
          <w:rFonts w:hint="default" w:cs="Arial"/>
        </w:rPr>
        <w:t>4</w:t>
      </w:r>
      <w:r>
        <w:rPr>
          <w:rFonts w:hint="default" w:ascii="Arial" w:hAnsi="Arial" w:cs="Arial"/>
        </w:rPr>
        <w:t xml:space="preserve"> </w:t>
      </w:r>
      <w:r>
        <w:rPr>
          <w:rFonts w:hint="default" w:cs="Arial"/>
        </w:rPr>
        <w:t>Scrapy爬虫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如图2.6所示。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9525" b="254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29"/>
                    <a:stretch>
                      <a:fillRect/>
                    </a:stretch>
                  </pic:blipFill>
                  <pic:spPr>
                    <a:xfrm>
                      <a:off x="0" y="0"/>
                      <a:ext cx="5273675" cy="3553460"/>
                    </a:xfrm>
                    <a:prstGeom prst="rect">
                      <a:avLst/>
                    </a:prstGeom>
                  </pic:spPr>
                </pic:pic>
              </a:graphicData>
            </a:graphic>
          </wp:inline>
        </w:drawing>
      </w:r>
    </w:p>
    <w:p>
      <w:pPr>
        <w:pStyle w:val="23"/>
        <w:rPr>
          <w:rFonts w:hint="default" w:ascii="Arial" w:hAnsi="Arial" w:eastAsia="宋体" w:cs="Arial"/>
          <w:color w:val="FF0000"/>
          <w:szCs w:val="24"/>
          <w:lang w:val="en-US" w:eastAsia="zh-CN"/>
        </w:rPr>
      </w:pPr>
      <w:r>
        <w:rPr>
          <w:rFonts w:hint="default"/>
        </w:rPr>
        <w:t>图2.6</w:t>
      </w:r>
      <w:r>
        <w:rPr>
          <w:rFonts w:hint="eastAsia"/>
          <w:lang w:val="en-US" w:eastAsia="zh-CN"/>
        </w:rPr>
        <w:t xml:space="preserve"> Scrapy爬虫框架架构图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pStyle w:val="3"/>
        <w:rPr>
          <w:rFonts w:hint="default" w:ascii="Arial" w:hAnsi="Arial" w:cs="Arial"/>
        </w:rPr>
      </w:pPr>
      <w:bookmarkStart w:id="141"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w:t>
      </w:r>
      <w:r>
        <w:rPr>
          <w:rFonts w:hint="default" w:ascii="Arial" w:hAnsi="Arial" w:cs="Arial"/>
          <w:sz w:val="24"/>
          <w:szCs w:val="24"/>
        </w:rPr>
        <w:t>、</w:t>
      </w:r>
      <w:r>
        <w:rPr>
          <w:rFonts w:hint="default" w:ascii="Arial" w:hAnsi="Arial" w:cs="Arial"/>
          <w:sz w:val="24"/>
          <w:szCs w:val="24"/>
        </w:rPr>
        <w:t>Docker容器技术、Kubernetes集群、Scrapy爬虫等。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2" w:name="_Toc136106973"/>
    </w:p>
    <w:p>
      <w:pPr>
        <w:pStyle w:val="2"/>
        <w:jc w:val="center"/>
        <w:rPr>
          <w:rFonts w:hint="default" w:ascii="Arial" w:hAnsi="Arial" w:eastAsia="黑体" w:cs="Arial"/>
          <w:lang w:val="en-US"/>
        </w:rPr>
      </w:pPr>
      <w:bookmarkStart w:id="143" w:name="_Toc514163452"/>
      <w:bookmarkStart w:id="144" w:name="_Toc7644_WPSOffice_Level1"/>
      <w:r>
        <w:rPr>
          <w:rFonts w:hint="default" w:ascii="Arial" w:hAnsi="Arial" w:eastAsia="黑体" w:cs="Arial"/>
        </w:rPr>
        <w:t xml:space="preserve">第三章  </w:t>
      </w:r>
      <w:bookmarkEnd w:id="142"/>
      <w:bookmarkEnd w:id="143"/>
      <w:bookmarkEnd w:id="144"/>
      <w:r>
        <w:rPr>
          <w:rFonts w:hint="default" w:ascii="Arial" w:hAnsi="Arial" w:eastAsia="黑体" w:cs="Arial"/>
        </w:rPr>
        <w:t>信息抽取服务分析与设计</w:t>
      </w:r>
    </w:p>
    <w:p>
      <w:pPr>
        <w:widowControl/>
        <w:spacing w:line="360" w:lineRule="auto"/>
        <w:ind w:firstLine="480" w:firstLineChars="200"/>
        <w:rPr>
          <w:rFonts w:hint="default" w:ascii="Arial" w:hAnsi="Arial" w:cs="Arial"/>
          <w:color w:val="auto"/>
          <w:sz w:val="24"/>
          <w:shd w:val="clear" w:color="auto" w:fill="auto"/>
        </w:rPr>
      </w:pPr>
      <w:r>
        <w:rPr>
          <w:rFonts w:hint="default"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hint="default" w:ascii="Arial" w:hAnsi="Arial" w:cs="Arial"/>
        </w:rPr>
      </w:pPr>
      <w:bookmarkStart w:id="145" w:name="_Toc27641_WPSOffice_Level2"/>
      <w:bookmarkStart w:id="146" w:name="_Toc514163454"/>
      <w:r>
        <w:rPr>
          <w:rFonts w:hint="default" w:ascii="Arial" w:hAnsi="Arial" w:cs="Arial"/>
        </w:rPr>
        <w:t>3.</w:t>
      </w:r>
      <w:r>
        <w:rPr>
          <w:rFonts w:hint="default" w:cs="Arial"/>
        </w:rPr>
        <w:t>1</w:t>
      </w:r>
      <w:r>
        <w:rPr>
          <w:rFonts w:hint="default" w:ascii="Arial" w:hAnsi="Arial" w:cs="Arial"/>
        </w:rPr>
        <w:t xml:space="preserve"> </w:t>
      </w:r>
      <w:bookmarkEnd w:id="145"/>
      <w:bookmarkEnd w:id="146"/>
      <w:r>
        <w:rPr>
          <w:rFonts w:hint="default" w:cs="Arial"/>
        </w:rPr>
        <w:t>信息抽取服务需求分析</w:t>
      </w:r>
    </w:p>
    <w:p>
      <w:pPr>
        <w:pStyle w:val="3"/>
        <w:rPr>
          <w:rFonts w:hint="default" w:cs="Arial"/>
        </w:rPr>
      </w:pPr>
      <w:bookmarkStart w:id="147" w:name="_Toc514163460"/>
      <w:bookmarkStart w:id="148" w:name="_Toc3884_WPSOffice_Level2"/>
      <w:r>
        <w:rPr>
          <w:rFonts w:hint="default" w:ascii="Arial" w:hAnsi="Arial" w:cs="Arial"/>
        </w:rPr>
        <w:t>3.</w:t>
      </w:r>
      <w:r>
        <w:rPr>
          <w:rFonts w:hint="default" w:cs="Arial"/>
        </w:rPr>
        <w:t>1.1</w:t>
      </w:r>
      <w:r>
        <w:rPr>
          <w:rFonts w:hint="default" w:ascii="Arial" w:hAnsi="Arial" w:cs="Arial"/>
        </w:rPr>
        <w:t xml:space="preserve"> </w:t>
      </w:r>
      <w:bookmarkEnd w:id="147"/>
      <w:bookmarkEnd w:id="148"/>
      <w:r>
        <w:rPr>
          <w:rFonts w:hint="default" w:cs="Arial"/>
        </w:rPr>
        <w:t>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3.1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p>
    <w:p>
      <w:pPr>
        <w:pStyle w:val="23"/>
        <w:rPr>
          <w:rFonts w:hint="default"/>
          <w:lang w:eastAsia="zh-CN"/>
        </w:rPr>
      </w:pPr>
      <w:r>
        <w:rPr>
          <w:rFonts w:hint="default"/>
          <w:lang w:eastAsia="zh-CN"/>
        </w:rPr>
        <w:t>图3.1</w:t>
      </w:r>
      <w:r>
        <w:rPr>
          <w:rFonts w:hint="default"/>
          <w:lang w:eastAsia="zh-CN"/>
        </w:rPr>
        <w:t xml:space="preserve"> 系统用例图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表3.1所示为数据预处理部分的用例描述。数据预处理模块在接收到文本后进行数据处理，包括不可用信息的过滤以及词向量的训练。</w:t>
      </w:r>
    </w:p>
    <w:p>
      <w:pPr>
        <w:pStyle w:val="24"/>
        <w:rPr>
          <w:rFonts w:hint="default" w:ascii="Arial" w:hAnsi="Arial" w:cs="Arial"/>
          <w:b w:val="0"/>
          <w:bCs w:val="0"/>
          <w:color w:val="auto"/>
          <w:szCs w:val="24"/>
          <w:lang w:eastAsia="zh-CN"/>
        </w:rPr>
      </w:pPr>
      <w:r>
        <w:rPr>
          <w:rFonts w:hint="default"/>
          <w:lang w:eastAsia="zh-CN"/>
        </w:rPr>
        <w:t>表3.1 数据预处理用例描述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开发人员传入非结构化文本数据，执行数据预处理命令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系统对输入文本数据进行数据处理并保存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系统利用处理好的数据进行词向量训练并保存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3a.检测到已经存在词向量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 xml:space="preserve"> (1)提示开发人员已经存在词向量，不再训练，直接读取词向量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表3.2所示为模型训练部分的用例描述，在数据预处理过后，开发人员可以设置不同的参数进行模型训练，训练结束后保存训练的模型。</w:t>
      </w:r>
    </w:p>
    <w:p>
      <w:pPr>
        <w:pStyle w:val="24"/>
        <w:rPr>
          <w:rFonts w:hint="default"/>
          <w:lang w:eastAsia="zh-CN"/>
        </w:rPr>
      </w:pPr>
      <w:r>
        <w:rPr>
          <w:rFonts w:hint="default"/>
          <w:lang w:eastAsia="zh-CN"/>
        </w:rPr>
        <w:t>表3.2 模型训练用例描述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开发人员根据模型训练时打印的日志观察P、R、F1值和损失值，了解模型训练情况</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模型训练完成并保存模型</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表3.3所示为模型测试部分的用例描述，在模型训练后，开发人员可以使用保存下来的模型在测试集上进行测试，根据模型在测试集上的预测性能和预测速度来测试模型的整体性能。</w:t>
      </w:r>
    </w:p>
    <w:p>
      <w:pPr>
        <w:pStyle w:val="24"/>
        <w:rPr>
          <w:rFonts w:hint="default"/>
          <w:lang w:eastAsia="zh-CN"/>
        </w:rPr>
      </w:pPr>
    </w:p>
    <w:p>
      <w:pPr>
        <w:pStyle w:val="24"/>
        <w:rPr>
          <w:rFonts w:hint="default" w:ascii="Arial" w:hAnsi="Arial" w:cs="Arial"/>
          <w:b w:val="0"/>
          <w:bCs w:val="0"/>
          <w:color w:val="auto"/>
          <w:szCs w:val="24"/>
          <w:lang w:eastAsia="zh-CN"/>
        </w:rPr>
      </w:pPr>
      <w:r>
        <w:rPr>
          <w:rFonts w:hint="default"/>
          <w:lang w:eastAsia="zh-CN"/>
        </w:rPr>
        <w:t>表3.3 模型测试用例描述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开发人员设置模型测试参数，执行模型测试</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开发人员根据模型测试时打印的日志观察P、R、F1值和预测时间，了解模型的预测性能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表3.4为模型选择部分的用例描述，在模型训练和测试完毕后，业务人员可以通过模型选择来进行模型组合进行信息抽取。</w:t>
      </w:r>
    </w:p>
    <w:p>
      <w:pPr>
        <w:pStyle w:val="24"/>
        <w:rPr>
          <w:rFonts w:hint="default" w:ascii="Arial" w:hAnsi="Arial" w:cs="Arial"/>
          <w:b w:val="0"/>
          <w:bCs w:val="0"/>
          <w:color w:val="auto"/>
          <w:szCs w:val="24"/>
          <w:lang w:eastAsia="zh-CN"/>
        </w:rPr>
      </w:pPr>
      <w:r>
        <w:rPr>
          <w:rFonts w:hint="default"/>
          <w:lang w:eastAsia="zh-CN"/>
        </w:rPr>
        <w:t>表3.4 模型选择用例描述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业务人员设置配置文件中的模型名称</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表3.5为信息抽取服务部分的用例描述，业务人员可以调用信息抽取服务，输入一段非结构化文本，选择模型后，得到最终信息抽取后的结果。</w:t>
      </w:r>
    </w:p>
    <w:p>
      <w:pPr>
        <w:pStyle w:val="24"/>
        <w:rPr>
          <w:rFonts w:hint="default" w:ascii="Arial" w:hAnsi="Arial" w:cs="Arial"/>
          <w:b w:val="0"/>
          <w:bCs w:val="0"/>
          <w:color w:val="auto"/>
          <w:szCs w:val="24"/>
          <w:lang w:eastAsia="zh-CN"/>
        </w:rPr>
      </w:pPr>
      <w:r>
        <w:rPr>
          <w:rFonts w:hint="default"/>
          <w:lang w:eastAsia="zh-CN"/>
        </w:rPr>
        <w:t>表3.5 信息抽取服务用例描述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开发人员将模型部署在集群上，暴露端口提供信息抽取服务；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用户输入非结构化文本数据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系统返回信息抽取结果</w:t>
            </w:r>
          </w:p>
        </w:tc>
      </w:tr>
    </w:tbl>
    <w:p>
      <w:pPr>
        <w:pStyle w:val="4"/>
        <w:rPr>
          <w:rFonts w:hint="default" w:ascii="Arial" w:hAnsi="Arial" w:eastAsia="黑体" w:cs="Arial"/>
        </w:rPr>
      </w:pPr>
      <w:bookmarkStart w:id="149" w:name="_Toc514163461"/>
      <w:bookmarkStart w:id="150" w:name="_Toc280566814"/>
      <w:bookmarkStart w:id="151" w:name="_Toc7744_WPSOffice_Level3"/>
      <w:bookmarkStart w:id="152" w:name="_Toc258569875"/>
      <w:r>
        <w:rPr>
          <w:rFonts w:hint="default" w:ascii="Arial" w:hAnsi="Arial" w:eastAsia="黑体" w:cs="Arial"/>
        </w:rPr>
        <w:t xml:space="preserve">3.1.2 </w:t>
      </w:r>
      <w:bookmarkEnd w:id="149"/>
      <w:bookmarkEnd w:id="150"/>
      <w:bookmarkEnd w:id="151"/>
      <w:bookmarkEnd w:id="152"/>
      <w:r>
        <w:rPr>
          <w:rFonts w:hint="default" w:ascii="Arial" w:hAnsi="Arial" w:eastAsia="黑体" w:cs="Arial"/>
        </w:rPr>
        <w:t>非功能性需求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信息抽取服务系统的非功能需求包括响应性能、易用性、可维护性、负载均衡等需求：</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响应性能：系统需要通过服务器处理数据，再将数据通过APP返回给用户，如果响应时间过长会导致用户使用体验降低，所以需要保证系统的响应性能。</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易用性：系统的易用性主要体现在用户交互友好，提供的功能简单易懂，用户能够轻松理解系统的功能并进行操作使用。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负载：由于是真实场景中的信息抽取服务，所以必须至少支持一定数量的用户同时调用信息抽取服务，保证服务的正常运行。</w:t>
      </w:r>
    </w:p>
    <w:p>
      <w:pPr>
        <w:pStyle w:val="4"/>
        <w:rPr>
          <w:rFonts w:hint="default" w:ascii="Arial" w:hAnsi="Arial" w:eastAsia="黑体" w:cs="Arial"/>
        </w:rPr>
      </w:pPr>
      <w:bookmarkStart w:id="153" w:name="_Toc514163462"/>
      <w:bookmarkStart w:id="154" w:name="_Toc22826_WPSOffice_Level3"/>
      <w:r>
        <w:rPr>
          <w:rFonts w:hint="default" w:ascii="Arial" w:hAnsi="Arial" w:eastAsia="黑体" w:cs="Arial"/>
        </w:rPr>
        <w:t xml:space="preserve">3.2 </w:t>
      </w:r>
      <w:bookmarkEnd w:id="153"/>
      <w:bookmarkEnd w:id="154"/>
      <w:r>
        <w:rPr>
          <w:rFonts w:hint="default" w:ascii="Arial" w:hAnsi="Arial" w:eastAsia="黑体" w:cs="Arial"/>
        </w:rPr>
        <w:t>信息抽取服务设计与模块设计</w:t>
      </w:r>
    </w:p>
    <w:p>
      <w:pPr>
        <w:pStyle w:val="3"/>
        <w:rPr>
          <w:rFonts w:hint="default"/>
        </w:rPr>
      </w:pPr>
      <w:bookmarkStart w:id="155" w:name="_Toc136106974"/>
      <w:bookmarkStart w:id="156" w:name="_Toc514163453"/>
      <w:bookmarkStart w:id="157" w:name="_Toc5123_WPSOffice_Level2"/>
      <w:r>
        <w:rPr>
          <w:rFonts w:hint="default" w:ascii="Arial" w:hAnsi="Arial" w:cs="Arial"/>
        </w:rPr>
        <w:t>3.</w:t>
      </w:r>
      <w:bookmarkEnd w:id="155"/>
      <w:r>
        <w:rPr>
          <w:rFonts w:hint="default" w:cs="Arial"/>
        </w:rPr>
        <w:t>2.1</w:t>
      </w:r>
      <w:r>
        <w:rPr>
          <w:rFonts w:hint="default" w:ascii="Arial" w:hAnsi="Arial" w:cs="Arial"/>
        </w:rPr>
        <w:t xml:space="preserve"> </w:t>
      </w:r>
      <w:bookmarkEnd w:id="156"/>
      <w:bookmarkEnd w:id="157"/>
      <w:r>
        <w:rPr>
          <w:rFonts w:hint="default" w:cs="Arial"/>
        </w:rPr>
        <w:t>项目总体规划</w:t>
      </w:r>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3.2所示。</w:t>
      </w:r>
    </w:p>
    <w:p>
      <w:pPr>
        <w:widowControl/>
        <w:spacing w:line="360" w:lineRule="auto"/>
        <w:ind w:firstLine="480" w:firstLineChars="200"/>
        <w:jc w:val="left"/>
        <w:rPr>
          <w:rFonts w:hint="default" w:ascii="Arial" w:hAnsi="Arial" w:cs="Arial"/>
          <w:sz w:val="24"/>
        </w:rPr>
      </w:pPr>
    </w:p>
    <w:p>
      <w:pPr>
        <w:pStyle w:val="23"/>
        <w:rPr>
          <w:rFonts w:hint="default"/>
        </w:rPr>
      </w:pPr>
      <w:r>
        <w:rPr>
          <w:rFonts w:hint="default"/>
        </w:rPr>
        <w:t>图3.2</w:t>
      </w:r>
      <w:r>
        <w:rPr>
          <w:rFonts w:hint="default"/>
        </w:rPr>
        <w:t xml:space="preserve"> 信息抽取服务系统总体功能模块结构示意图</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cs="Arial"/>
        </w:rPr>
      </w:pPr>
      <w:bookmarkStart w:id="158" w:name="_Toc7744_WPSOffice_Level2"/>
      <w:bookmarkStart w:id="159" w:name="_Toc514163463"/>
      <w:r>
        <w:rPr>
          <w:rFonts w:hint="default" w:ascii="Arial" w:hAnsi="Arial" w:cs="Arial"/>
        </w:rPr>
        <w:t>3.</w:t>
      </w:r>
      <w:bookmarkEnd w:id="158"/>
      <w:bookmarkEnd w:id="159"/>
      <w:r>
        <w:rPr>
          <w:rFonts w:hint="default" w:cs="Arial"/>
        </w:rPr>
        <w:t>2.2 数据预处理模块设计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t>数据预处理模块的功能是对用户的输入数据进行数据清洗，再训练词向量</w:t>
      </w:r>
      <w:r>
        <w:rPr>
          <w:rFonts w:hint="eastAsia" w:ascii="Arial" w:hAnsi="Arial" w:cs="Arial" w:eastAsiaTheme="minorEastAsia"/>
          <w:sz w:val="24"/>
          <w:szCs w:val="24"/>
          <w:vertAlign w:val="baseline"/>
          <w:lang w:eastAsia="zh-CN"/>
        </w:rPr>
        <w:t>。</w:t>
      </w:r>
      <w:r>
        <w:rPr>
          <w:rFonts w:hint="default" w:ascii="Arial" w:hAnsi="Arial" w:cs="Arial" w:eastAsiaTheme="minorEastAsia"/>
          <w:sz w:val="24"/>
          <w:szCs w:val="24"/>
          <w:vertAlign w:val="baseline"/>
          <w:lang w:eastAsia="zh-CN"/>
        </w:rPr>
        <w:t>数据预处理模块的流程图如图3.3所示。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p>
    <w:p>
      <w:pPr>
        <w:pStyle w:val="23"/>
        <w:rPr>
          <w:rFonts w:hint="default" w:ascii="Arial" w:hAnsi="Arial" w:cs="Arial" w:eastAsiaTheme="minorEastAsia"/>
          <w:color w:val="FF0000"/>
          <w:szCs w:val="24"/>
          <w:vertAlign w:val="baseline"/>
          <w:lang w:eastAsia="zh-CN"/>
        </w:rPr>
      </w:pPr>
      <w:r>
        <w:rPr>
          <w:rFonts w:hint="default"/>
          <w:lang w:eastAsia="zh-CN"/>
        </w:rPr>
        <w:t>图3.3 数据预处理模块流程图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r>
        <w:rPr>
          <w:rFonts w:hint="default" w:ascii="Arial" w:hAnsi="Arial" w:cs="Arial" w:eastAsiaTheme="minorEastAsia"/>
          <w:color w:val="auto"/>
          <w:sz w:val="24"/>
          <w:szCs w:val="24"/>
          <w:vertAlign w:val="baseline"/>
          <w:lang w:eastAsia="zh-CN"/>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p>
    <w:p>
      <w:pPr>
        <w:pStyle w:val="23"/>
        <w:rPr>
          <w:rFonts w:hint="default" w:ascii="Arial" w:hAnsi="Arial" w:cs="Arial" w:eastAsiaTheme="minorEastAsia"/>
          <w:color w:val="FF0000"/>
          <w:szCs w:val="24"/>
          <w:vertAlign w:val="baseline"/>
          <w:lang w:eastAsia="zh-CN"/>
        </w:rPr>
      </w:pPr>
      <w:r>
        <w:rPr>
          <w:rFonts w:hint="default"/>
          <w:lang w:eastAsia="zh-CN"/>
        </w:rPr>
        <w:t>图3.4 数据预处理模块类图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eastAsia="zh-CN"/>
        </w:rPr>
      </w:pPr>
      <w:r>
        <w:rPr>
          <w:rFonts w:hint="default" w:ascii="Arial" w:hAnsi="Arial" w:cs="Arial" w:eastAsiaTheme="minorEastAsia"/>
          <w:color w:val="auto"/>
          <w:sz w:val="24"/>
          <w:szCs w:val="24"/>
          <w:vertAlign w:val="baseline"/>
          <w:lang w:eastAsia="zh-CN"/>
        </w:rPr>
        <w:t>图3.4所示为数据预处理模块的类图，</w:t>
      </w:r>
    </w:p>
    <w:p>
      <w:pPr>
        <w:pStyle w:val="3"/>
        <w:rPr>
          <w:rFonts w:hint="default" w:cs="Arial"/>
        </w:rPr>
      </w:pPr>
      <w:bookmarkStart w:id="160" w:name="_Toc22826_WPSOffice_Level2"/>
      <w:bookmarkStart w:id="161" w:name="_Toc514163466"/>
      <w:r>
        <w:rPr>
          <w:rFonts w:hint="default" w:ascii="Arial" w:hAnsi="Arial" w:cs="Arial"/>
        </w:rPr>
        <w:t>3.</w:t>
      </w:r>
      <w:bookmarkEnd w:id="160"/>
      <w:bookmarkEnd w:id="161"/>
      <w:r>
        <w:rPr>
          <w:rFonts w:hint="default" w:cs="Arial"/>
        </w:rPr>
        <w:t>2.3 信息抽取模型模块设计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信息抽取模型模块包括了命名实体识别模块和关系抽取模块两个子模块。两个子模块中又分别包含模型的构建、模型选择、模型训练和模型测试几部分内容，整个信息抽取模型模块的详细设计类图如图3.5所示。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ascii="Arial" w:hAnsi="Arial" w:cs="Arial"/>
          <w:color w:val="FF0000"/>
          <w:szCs w:val="24"/>
        </w:rPr>
      </w:pPr>
      <w:r>
        <w:rPr>
          <w:rFonts w:hint="default"/>
        </w:rPr>
        <w:t>图3.5 信息抽取模型模块类图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在信息抽取模型模块中，</w:t>
      </w:r>
      <w:r>
        <w:rPr>
          <w:rFonts w:hint="default" w:ascii="Arial" w:hAnsi="Arial" w:cs="Arial"/>
          <w:color w:val="auto"/>
          <w:sz w:val="24"/>
          <w:szCs w:val="24"/>
        </w:rPr>
        <w:t>Server_start</w:t>
      </w:r>
      <w:r>
        <w:rPr>
          <w:rFonts w:hint="default" w:ascii="Arial" w:hAnsi="Arial" w:cs="Arial"/>
          <w:color w:val="auto"/>
          <w:sz w:val="24"/>
          <w:szCs w:val="24"/>
        </w:rPr>
        <w:t>、LoadData、Model_Builder、Test为两个子模块的公共部分。Main为整个整个模块的入口，从Main中进行设置来选择模型，并设置相关参数；在Main中选择完模型后，进入LoadData读取从数据预处理模块传入的文本数据和预训练好的词向量；Model_Builder负责对选择好的模型进行初始化，在模型训练完时保存训练好的模型；Test负责读取测试集数据，将训练好的模型在测试集上进行预测，预测完成后返回测试数据；Models部分分为NER_Model和RE_Model，分别提供了2种命名实体识别模型和1种关系抽取模型。NER_Model中的两种模型分别为基于词向量的BiLSTM-CRF模型和基于BERT的BiLSTM-CRF模型，RE_Model中的模型为ResCNN模型。信息抽取模型模块时序图如图3.6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p>
    <w:p>
      <w:pPr>
        <w:pStyle w:val="23"/>
        <w:rPr>
          <w:rFonts w:hint="default" w:ascii="Arial" w:hAnsi="Arial" w:cs="Arial"/>
          <w:color w:val="auto"/>
          <w:szCs w:val="24"/>
        </w:rPr>
      </w:pPr>
      <w:r>
        <w:rPr>
          <w:rFonts w:hint="default"/>
        </w:rPr>
        <w:t>图3.6 信息抽取模型模块时序图</w:t>
      </w:r>
    </w:p>
    <w:p>
      <w:pPr>
        <w:pStyle w:val="4"/>
        <w:rPr>
          <w:rFonts w:hint="default" w:ascii="Arial" w:hAnsi="Arial" w:eastAsia="黑体" w:cs="Arial"/>
        </w:rPr>
      </w:pPr>
      <w:bookmarkStart w:id="162" w:name="_Toc514163467"/>
      <w:bookmarkStart w:id="163" w:name="_Toc18750_WPSOffice_Level3"/>
      <w:r>
        <w:rPr>
          <w:rFonts w:hint="default" w:ascii="Arial" w:hAnsi="Arial" w:eastAsia="黑体" w:cs="Arial"/>
        </w:rPr>
        <w:t>3.</w:t>
      </w:r>
      <w:bookmarkEnd w:id="162"/>
      <w:r>
        <w:rPr>
          <w:rFonts w:hint="default" w:ascii="Arial" w:hAnsi="Arial" w:eastAsia="黑体" w:cs="Arial"/>
        </w:rPr>
        <w:t xml:space="preserve">2.4 </w:t>
      </w:r>
      <w:bookmarkEnd w:id="163"/>
      <w:r>
        <w:rPr>
          <w:rFonts w:hint="default" w:ascii="Arial" w:hAnsi="Arial" w:eastAsia="黑体" w:cs="Arial"/>
        </w:rPr>
        <w:t>信息抽取服务模块设计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p>
    <w:p>
      <w:pPr>
        <w:pStyle w:val="23"/>
        <w:rPr>
          <w:rFonts w:hint="default" w:ascii="Arial" w:hAnsi="Arial" w:cs="Arial"/>
          <w:color w:val="FF0000"/>
          <w:szCs w:val="24"/>
          <w:vertAlign w:val="baseline"/>
        </w:rPr>
      </w:pPr>
      <w:r>
        <w:rPr>
          <w:rFonts w:hint="default"/>
        </w:rPr>
        <w:t>图3.7 信息抽取模块设计图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信息抽取服务模块设计图如图3.7所示。</w:t>
      </w:r>
      <w:r>
        <w:rPr>
          <w:rFonts w:hint="default" w:ascii="Arial" w:hAnsi="Arial" w:cs="Arial"/>
          <w:color w:val="auto"/>
          <w:sz w:val="24"/>
          <w:szCs w:val="24"/>
          <w:vertAlign w:val="baseline"/>
        </w:rPr>
        <w:t>在信息抽取模型模块中模型训练和测试完毕后，需要把模型封装并部署到公司集群上。本文的模型部署环境为公司的Kubernetes集群，集群运行的是打包封装了模型、打包了各种依赖并构建了镜像的Docker虚拟机，Docker虚拟机从镜像仓库中调用相关镜像来启动信息抽取服务。本文所述项目实现的信息抽取服务是通过客户端-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hint="default" w:cs="Arial"/>
        </w:rPr>
      </w:pPr>
      <w:bookmarkStart w:id="164" w:name="_Toc514163470"/>
      <w:bookmarkStart w:id="165" w:name="_Toc14704_WPSOffice_Level2"/>
      <w:r>
        <w:rPr>
          <w:rFonts w:hint="default" w:ascii="Arial" w:hAnsi="Arial" w:cs="Arial"/>
        </w:rPr>
        <w:t>3.</w:t>
      </w:r>
      <w:r>
        <w:rPr>
          <w:rFonts w:hint="default" w:cs="Arial"/>
        </w:rPr>
        <w:t>3</w:t>
      </w:r>
      <w:r>
        <w:rPr>
          <w:rFonts w:hint="default" w:ascii="Arial" w:hAnsi="Arial" w:cs="Arial"/>
        </w:rPr>
        <w:t xml:space="preserve"> </w:t>
      </w:r>
      <w:bookmarkEnd w:id="164"/>
      <w:bookmarkEnd w:id="165"/>
      <w:r>
        <w:rPr>
          <w:rFonts w:hint="default" w:cs="Arial"/>
        </w:rPr>
        <w:t>命名实体识别模型结构设计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解决命名实体识别任务时选择了两种不同的预训练模型来提取输入文本的语义特征，在网络层都使用BiLSTM，在输出时都使用CRF+Softmax进行分类，得到最终的分类标签。本节将分别介绍这两种预训练模型结合BiLSTM+CRF网络结构的设计方案，模型结构示意图如图3.8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object>
          <v:shape id="_x0000_i1029" o:spt="75" type="#_x0000_t75" style="height:293.8pt;width:306.1pt;" o:ole="t" filled="f" o:preferrelative="t" stroked="f" coordsize="21600,21600">
            <v:path/>
            <v:fill on="f" focussize="0,0"/>
            <v:stroke on="f"/>
            <v:imagedata r:id="rId31" o:title=""/>
            <o:lock v:ext="edit" aspectratio="f"/>
            <w10:wrap type="none"/>
            <w10:anchorlock/>
          </v:shape>
          <o:OLEObject Type="Embed" ProgID="Visio.Drawing.15" ShapeID="_x0000_i1029" DrawAspect="Content" ObjectID="_1468075729" r:id="rId30">
            <o:LockedField>false</o:LockedField>
          </o:OLEObject>
        </w:object>
      </w:r>
    </w:p>
    <w:p>
      <w:pPr>
        <w:pStyle w:val="23"/>
        <w:rPr>
          <w:rFonts w:hint="default" w:ascii="Arial" w:hAnsi="Arial" w:cs="Arial"/>
        </w:rPr>
      </w:pPr>
      <w:r>
        <w:rPr>
          <w:rFonts w:hint="default"/>
        </w:rPr>
        <w:t>图3.8 BiLSTM+CRF模型结构示意图</w:t>
      </w:r>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有两种：一种是基于金融领域上市公司新闻、金融公告、行业信息等中文语料，使用Gensim库中的word2vec模型训练得到的50102个字的100维字向量。另一种是Google提出的BERT中文预训练模型，是一个768维的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图3.9所示为模型训练的具体步骤。</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23"/>
        <w:rPr>
          <w:rFonts w:hint="default" w:ascii="Arial" w:hAnsi="Arial" w:cs="Arial"/>
          <w:szCs w:val="24"/>
          <w:lang w:val="en-US" w:eastAsia="zh-CN"/>
        </w:rPr>
      </w:pPr>
      <w:bookmarkStart w:id="166" w:name="_Toc5123_WPSOffice_Level3"/>
      <w:r>
        <w:rPr>
          <w:rFonts w:hint="default"/>
        </w:rPr>
        <w:t>图3.9</w:t>
      </w:r>
      <w:r>
        <w:rPr>
          <w:rFonts w:hint="default"/>
          <w:lang w:val="en-US" w:eastAsia="zh-CN"/>
        </w:rPr>
        <w:t xml:space="preserve"> Bi-LSTM-CRF模型训练具体步骤</w:t>
      </w:r>
      <w:bookmarkEnd w:id="166"/>
    </w:p>
    <w:p>
      <w:pPr>
        <w:pStyle w:val="3"/>
        <w:rPr>
          <w:rFonts w:hint="default" w:ascii="Arial" w:hAnsi="Arial" w:cs="Arial"/>
        </w:rPr>
      </w:pPr>
      <w:r>
        <w:rPr>
          <w:rFonts w:hint="default" w:ascii="Arial" w:hAnsi="Arial" w:cs="Arial"/>
        </w:rPr>
        <w:t>3.</w:t>
      </w:r>
      <w:r>
        <w:rPr>
          <w:rFonts w:hint="default" w:cs="Arial"/>
        </w:rPr>
        <w:t>3.1</w:t>
      </w:r>
      <w:r>
        <w:rPr>
          <w:rFonts w:hint="default" w:ascii="Arial" w:hAnsi="Arial" w:cs="Arial"/>
        </w:rPr>
        <w:t xml:space="preserve"> </w:t>
      </w:r>
      <w:r>
        <w:rPr>
          <w:rFonts w:hint="default" w:cs="Arial"/>
        </w:rPr>
        <w:t>模型的标注策略</w:t>
      </w:r>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具体格式如图3.10所示</w:t>
      </w:r>
      <w:r>
        <w:rPr>
          <w:rFonts w:hint="eastAsia" w:ascii="Arial" w:hAnsi="Arial" w:cs="Arial"/>
          <w:color w:val="auto"/>
          <w:sz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pStyle w:val="23"/>
        <w:rPr>
          <w:rFonts w:hint="default" w:ascii="Arial" w:hAnsi="Arial" w:eastAsia="宋体" w:cs="Arial"/>
          <w:color w:val="auto"/>
          <w:lang w:val="en-US" w:eastAsia="zh-CN"/>
        </w:rPr>
      </w:pPr>
      <w:bookmarkStart w:id="167" w:name="_Toc27641_WPSOffice_Level3"/>
      <w:r>
        <w:rPr>
          <w:rFonts w:hint="default"/>
          <w:lang w:val="en-US" w:eastAsia="zh-CN"/>
        </w:rPr>
        <w:t>图3.</w:t>
      </w:r>
      <w:r>
        <w:rPr>
          <w:rFonts w:hint="default"/>
          <w:lang w:eastAsia="zh-CN"/>
        </w:rPr>
        <w:t>10</w:t>
      </w:r>
      <w:r>
        <w:rPr>
          <w:rFonts w:hint="default"/>
          <w:lang w:val="en-US" w:eastAsia="zh-CN"/>
        </w:rPr>
        <w:t xml:space="preserve"> BIO标注格式示例</w:t>
      </w:r>
      <w:bookmarkEnd w:id="167"/>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这样做的好处是能够把命名实体和非命名实体的字词有效地分隔开来，有利于之后的输出层进行标签分类。</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rPr>
        <w:t>BERT模型由于其自身的结构，在此基础上增加了[CLS]、[SEP]、[X]三个标签类型，</w:t>
      </w:r>
      <w:r>
        <w:rPr>
          <w:rFonts w:hint="default" w:ascii="Arial" w:hAnsi="Arial" w:cs="Arial"/>
          <w:color w:val="auto"/>
          <w:sz w:val="24"/>
          <w:shd w:val="clear" w:color="auto" w:fill="auto"/>
        </w:rPr>
        <w:t>BERT的输入是两句话的组合，第一句话的开头用[CLS]标识，每句话的结尾用[SEP]作为标识，而[X]</w:t>
      </w:r>
      <w:r>
        <w:rPr>
          <w:rFonts w:hint="default" w:ascii="Arial" w:hAnsi="Arial" w:cs="Arial"/>
          <w:color w:val="auto"/>
          <w:sz w:val="24"/>
          <w:shd w:val="clear" w:color="auto" w:fill="auto"/>
        </w:rPr>
        <w:t>用来表示</w:t>
      </w:r>
      <w:r>
        <w:rPr>
          <w:rFonts w:hint="default" w:ascii="Arial" w:hAnsi="Arial" w:cs="Arial"/>
          <w:color w:val="auto"/>
          <w:sz w:val="24"/>
          <w:shd w:val="clear" w:color="auto" w:fill="auto"/>
        </w:rPr>
        <w:t>输入中被遮蔽（Masked）的单词。</w:t>
      </w:r>
    </w:p>
    <w:p>
      <w:pPr>
        <w:pStyle w:val="3"/>
        <w:rPr>
          <w:rFonts w:hint="default" w:cs="Arial"/>
        </w:rPr>
      </w:pPr>
      <w:r>
        <w:rPr>
          <w:rFonts w:hint="default" w:ascii="Arial" w:hAnsi="Arial" w:cs="Arial"/>
        </w:rPr>
        <w:t>3.</w:t>
      </w:r>
      <w:r>
        <w:rPr>
          <w:rFonts w:hint="default" w:cs="Arial"/>
        </w:rPr>
        <w:t>3.2</w:t>
      </w:r>
      <w:r>
        <w:rPr>
          <w:rFonts w:hint="default" w:ascii="Arial" w:hAnsi="Arial" w:cs="Arial"/>
        </w:rPr>
        <w:t xml:space="preserve"> </w:t>
      </w:r>
      <w:r>
        <w:rPr>
          <w:rFonts w:hint="default" w:cs="Arial"/>
        </w:rPr>
        <w:t>基于word2vec的输入层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基于word2vec的模型的输入层是将文本输入的单词序列进行处理转化成单词的特征向量序列进行汇总，而单词的特征向量是由输入文本的字向量和额外特征向量拼接组成的。</w:t>
      </w:r>
      <w:r>
        <w:rPr>
          <w:rFonts w:hint="default" w:ascii="Arial" w:hAnsi="Arial" w:cs="Arial"/>
          <w:b w:val="0"/>
          <w:bCs w:val="0"/>
          <w:color w:val="auto"/>
          <w:sz w:val="24"/>
          <w:szCs w:val="24"/>
        </w:rPr>
        <w:t>如图3.11所示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30" o:spt="75" type="#_x0000_t75" style="height:164.85pt;width:377.3pt;" o:ole="t" filled="f" o:preferrelative="t" stroked="f" coordsize="21600,21600">
            <v:path/>
            <v:fill on="f" focussize="0,0"/>
            <v:stroke on="f"/>
            <v:imagedata r:id="rId33" o:title=""/>
            <o:lock v:ext="edit" aspectratio="f"/>
            <w10:wrap type="none"/>
            <w10:anchorlock/>
          </v:shape>
          <o:OLEObject Type="Embed" ProgID="Visio.Drawing.15" ShapeID="_x0000_i1030" DrawAspect="Content" ObjectID="_1468075730" r:id="rId32">
            <o:LockedField>false</o:LockedField>
          </o:OLEObject>
        </w:object>
      </w:r>
    </w:p>
    <w:p>
      <w:pPr>
        <w:pStyle w:val="23"/>
        <w:rPr>
          <w:rFonts w:hint="eastAsia" w:ascii="Arial" w:hAnsi="Arial" w:cs="Arial"/>
          <w:b w:val="0"/>
          <w:bCs w:val="0"/>
          <w:color w:val="auto"/>
          <w:szCs w:val="24"/>
          <w:lang w:val="en-US" w:eastAsia="zh-CN"/>
        </w:rPr>
      </w:pPr>
      <w:bookmarkStart w:id="168" w:name="_Toc3884_WPSOffice_Level3"/>
      <w:r>
        <w:rPr>
          <w:rFonts w:hint="default"/>
        </w:rPr>
        <w:t>图</w:t>
      </w:r>
      <w:r>
        <w:rPr>
          <w:rFonts w:hint="eastAsia"/>
          <w:lang w:val="en-US" w:eastAsia="zh-CN"/>
        </w:rPr>
        <w:t>3.</w:t>
      </w:r>
      <w:r>
        <w:rPr>
          <w:rFonts w:hint="default"/>
          <w:lang w:eastAsia="zh-CN"/>
        </w:rPr>
        <w:t>11</w:t>
      </w:r>
      <w:r>
        <w:rPr>
          <w:rFonts w:hint="eastAsia"/>
          <w:lang w:val="en-US" w:eastAsia="zh-CN"/>
        </w:rPr>
        <w:t xml:space="preserve"> </w:t>
      </w:r>
      <w:r>
        <w:rPr>
          <w:rFonts w:hint="default"/>
          <w:lang w:eastAsia="zh-CN"/>
        </w:rPr>
        <w:t>基于word2vec的</w:t>
      </w:r>
      <w:r>
        <w:rPr>
          <w:rFonts w:hint="eastAsia"/>
          <w:lang w:val="en-US" w:eastAsia="zh-CN"/>
        </w:rPr>
        <w:t>句子级别命名实体识别模型架构图</w:t>
      </w:r>
      <w:bookmarkEnd w:id="168"/>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w:t>
      </w:r>
      <w:r>
        <w:rPr>
          <w:rFonts w:hint="default" w:ascii="Arial" w:hAnsi="Arial" w:cs="Arial"/>
          <w:b w:val="0"/>
          <w:bCs w:val="0"/>
          <w:color w:val="auto"/>
          <w:sz w:val="24"/>
          <w:szCs w:val="24"/>
          <w:lang w:eastAsia="zh-CN"/>
        </w:rPr>
        <w:t>12</w:t>
      </w:r>
      <w:r>
        <w:rPr>
          <w:rFonts w:hint="eastAsia" w:ascii="Arial" w:hAnsi="Arial" w:cs="Arial"/>
          <w:b w:val="0"/>
          <w:bCs w:val="0"/>
          <w:color w:val="auto"/>
          <w:sz w:val="24"/>
          <w:szCs w:val="24"/>
          <w:lang w:val="en-US" w:eastAsia="zh-CN"/>
        </w:rPr>
        <w:t>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31" o:spt="75" type="#_x0000_t75" style="height:211.75pt;width:388.2pt;" o:ole="t" filled="f" o:preferrelative="t" stroked="f" coordsize="21600,21600">
            <v:path/>
            <v:fill on="f" focussize="0,0"/>
            <v:stroke on="f"/>
            <v:imagedata r:id="rId35" o:title=""/>
            <o:lock v:ext="edit" aspectratio="f"/>
            <w10:wrap type="none"/>
            <w10:anchorlock/>
          </v:shape>
          <o:OLEObject Type="Embed" ProgID="Visio.Drawing.15" ShapeID="_x0000_i1031" DrawAspect="Content" ObjectID="_1468075731" r:id="rId34">
            <o:LockedField>false</o:LockedField>
          </o:OLEObject>
        </w:object>
      </w:r>
    </w:p>
    <w:p>
      <w:pPr>
        <w:pStyle w:val="23"/>
        <w:rPr>
          <w:rFonts w:hint="eastAsia" w:ascii="Arial" w:hAnsi="Arial" w:cs="Arial" w:eastAsiaTheme="minorEastAsia"/>
          <w:color w:val="000000" w:themeColor="text1"/>
          <w:szCs w:val="24"/>
          <w:lang w:val="en-US" w:eastAsia="zh-CN"/>
          <w14:textFill>
            <w14:solidFill>
              <w14:schemeClr w14:val="tx1"/>
            </w14:solidFill>
          </w14:textFill>
        </w:rPr>
      </w:pPr>
      <w:r>
        <w:rPr>
          <w:rFonts w:hint="eastAsia"/>
          <w:lang w:val="en-US" w:eastAsia="zh-CN"/>
        </w:rPr>
        <w:t>图3.</w:t>
      </w:r>
      <w:r>
        <w:rPr>
          <w:rFonts w:hint="default"/>
          <w:lang w:eastAsia="zh-CN"/>
        </w:rPr>
        <w:t>12</w:t>
      </w:r>
      <w:r>
        <w:rPr>
          <w:rFonts w:hint="eastAsia"/>
          <w:lang w:val="en-US" w:eastAsia="zh-CN"/>
        </w:rPr>
        <w:t xml:space="preserve"> 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如图3.13所示</w:t>
      </w:r>
      <w:r>
        <w:rPr>
          <w:rFonts w:hint="eastAsia" w:ascii="Arial" w:hAnsi="Arial" w:cs="Arial" w:eastAsiaTheme="minorEastAsia"/>
          <w:color w:val="auto"/>
          <w:sz w:val="24"/>
          <w:szCs w:val="24"/>
          <w:lang w:eastAsia="zh-CN"/>
        </w:rPr>
        <w:t>。</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pStyle w:val="23"/>
        <w:rPr>
          <w:rFonts w:hint="default" w:ascii="Arial" w:hAnsi="Arial" w:cs="Arial" w:eastAsiaTheme="minorEastAsia"/>
          <w:color w:val="FF0000"/>
          <w:szCs w:val="24"/>
        </w:rPr>
      </w:pPr>
      <w:r>
        <w:rPr>
          <w:rFonts w:hint="default"/>
        </w:rPr>
        <w:t>图3.13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w:t>
      </w:r>
      <w:r>
        <w:rPr>
          <w:rFonts w:hint="default" w:ascii="Arial" w:hAnsi="Arial" w:cs="Arial" w:eastAsiaTheme="minorEastAsia"/>
          <w:color w:val="000000" w:themeColor="text1"/>
          <w:sz w:val="24"/>
          <w:szCs w:val="24"/>
          <w14:textFill>
            <w14:solidFill>
              <w14:schemeClr w14:val="tx1"/>
            </w14:solidFill>
          </w14:textFill>
        </w:rPr>
        <w:t>,</w:t>
      </w:r>
      <w:r>
        <w:rPr>
          <w:rFonts w:hint="default" w:ascii="Arial" w:hAnsi="Arial" w:cs="Arial" w:eastAsiaTheme="minorEastAsia"/>
          <w:color w:val="000000" w:themeColor="text1"/>
          <w:sz w:val="24"/>
          <w:szCs w:val="24"/>
          <w14:textFill>
            <w14:solidFill>
              <w14:schemeClr w14:val="tx1"/>
            </w14:solidFill>
          </w14:textFill>
        </w:rPr>
        <w:t xml:space="preserve">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r>
        <w:rPr>
          <w:rFonts w:hint="default" w:ascii="Arial" w:hAnsi="Arial" w:cs="Arial"/>
        </w:rPr>
        <w:t>3.</w:t>
      </w:r>
      <w:r>
        <w:rPr>
          <w:rFonts w:hint="default" w:cs="Arial"/>
        </w:rPr>
        <w:t>3.2</w:t>
      </w:r>
      <w:r>
        <w:rPr>
          <w:rFonts w:hint="default" w:ascii="Arial" w:hAnsi="Arial" w:cs="Arial"/>
        </w:rPr>
        <w:t xml:space="preserve"> </w:t>
      </w:r>
      <w:r>
        <w:rPr>
          <w:rFonts w:hint="default" w:cs="Arial"/>
          <w:color w:val="auto"/>
        </w:rPr>
        <w:t>基于BERT的输入层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基于BERT的模型是</w:t>
      </w:r>
      <w:r>
        <w:rPr>
          <w:rFonts w:hint="default" w:ascii="Arial" w:hAnsi="Arial" w:cs="Arial"/>
          <w:sz w:val="24"/>
          <w:szCs w:val="24"/>
        </w:rPr>
        <w:t>将每个词对应的词向量、句子标签、相对位置向量相加得到的总特征向量作为输入，</w:t>
      </w:r>
      <w:r>
        <w:rPr>
          <w:rFonts w:hint="default" w:ascii="Arial" w:hAnsi="Arial" w:cs="Arial"/>
          <w:color w:val="FF0000"/>
          <w:sz w:val="24"/>
          <w:szCs w:val="24"/>
        </w:rPr>
        <w:t>如图3.14所示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pStyle w:val="23"/>
        <w:rPr>
          <w:rFonts w:hint="default" w:ascii="Arial" w:hAnsi="Arial" w:cs="Arial"/>
          <w:color w:val="FF0000"/>
          <w:szCs w:val="24"/>
        </w:rPr>
      </w:pPr>
      <w:r>
        <w:rPr>
          <w:rFonts w:hint="default"/>
        </w:rPr>
        <w:t>图3.14 BERT模型输入示例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本文使用的BERT模型是网络层为12层，隐藏层为768层，自注意力头个数为12的网络模型，结合MaskedLM和</w:t>
      </w:r>
      <w:r>
        <w:rPr>
          <w:rFonts w:hint="default" w:ascii="Arial" w:hAnsi="Arial" w:cs="Arial"/>
          <w:sz w:val="24"/>
          <w:szCs w:val="24"/>
        </w:rPr>
        <w:t>句子级别的连续性预测任务</w:t>
      </w:r>
      <w:r>
        <w:rPr>
          <w:rFonts w:hint="default" w:ascii="Arial" w:hAnsi="Arial" w:cs="Arial"/>
          <w:sz w:val="24"/>
          <w:szCs w:val="24"/>
        </w:rPr>
        <w:t>进行模型的预训练。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BERT模型作为预训练模型在整个命名实体识别模型中的作用同3.3.1节中的word2vec预训练得到的词向量一样，同样作为输入文本的表征传入后续的网络层进行编码，在传入网络层前同样加了Dropout来缓解过拟合。</w:t>
      </w:r>
    </w:p>
    <w:p>
      <w:pPr>
        <w:pStyle w:val="3"/>
        <w:rPr>
          <w:rFonts w:hint="default" w:cs="Arial"/>
        </w:rPr>
      </w:pPr>
      <w:r>
        <w:rPr>
          <w:rFonts w:hint="default" w:ascii="Arial" w:hAnsi="Arial" w:cs="Arial"/>
        </w:rPr>
        <w:t>3.</w:t>
      </w:r>
      <w:r>
        <w:rPr>
          <w:rFonts w:hint="default" w:cs="Arial"/>
        </w:rPr>
        <w:t>3.3</w:t>
      </w:r>
      <w:r>
        <w:rPr>
          <w:rFonts w:hint="default" w:ascii="Arial" w:hAnsi="Arial" w:cs="Arial"/>
        </w:rPr>
        <w:t xml:space="preserve"> </w:t>
      </w:r>
      <w:r>
        <w:rPr>
          <w:rFonts w:hint="default" w:cs="Arial"/>
        </w:rPr>
        <w:t>网络层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32" o:spt="75" type="#_x0000_t75" style="height:313.05pt;width:376.05pt;" o:ole="t" filled="f" o:preferrelative="t" stroked="f" coordsize="21600,21600">
            <v:path/>
            <v:fill on="f" focussize="0,0"/>
            <v:stroke on="f"/>
            <v:imagedata r:id="rId37" o:title=""/>
            <o:lock v:ext="edit" aspectratio="f"/>
            <w10:wrap type="none"/>
            <w10:anchorlock/>
          </v:shape>
          <o:OLEObject Type="Embed" ProgID="Visio.Drawing.15" ShapeID="_x0000_i1032" DrawAspect="Content" ObjectID="_1468075732" r:id="rId36">
            <o:LockedField>false</o:LockedField>
          </o:OLEObject>
        </w:object>
      </w:r>
    </w:p>
    <w:p>
      <w:pPr>
        <w:pStyle w:val="23"/>
        <w:rPr>
          <w:rFonts w:hint="default" w:ascii="Arial" w:hAnsi="Arial" w:cs="Arial" w:eastAsiaTheme="minorEastAsia"/>
          <w:color w:val="auto"/>
          <w:szCs w:val="24"/>
          <w:lang w:val="en-US" w:eastAsia="zh-CN"/>
        </w:rPr>
      </w:pPr>
      <w:bookmarkStart w:id="169" w:name="_Toc14704_WPSOffice_Level3"/>
      <w:r>
        <w:rPr>
          <w:rFonts w:hint="default"/>
        </w:rPr>
        <w:t>图3.15</w:t>
      </w:r>
      <w:r>
        <w:rPr>
          <w:rFonts w:hint="eastAsia"/>
          <w:lang w:val="en-US" w:eastAsia="zh-CN"/>
        </w:rPr>
        <w:t xml:space="preserve"> 基于Bi-LSTM的编码层结构图</w:t>
      </w:r>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color w:val="auto"/>
          <w:sz w:val="24"/>
          <w:szCs w:val="24"/>
        </w:rPr>
        <w:t>如图3.15</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r>
        <w:rPr>
          <w:rFonts w:hint="default" w:ascii="Arial" w:hAnsi="Arial" w:cs="Arial"/>
        </w:rPr>
        <w:t>3.</w:t>
      </w:r>
      <w:r>
        <w:rPr>
          <w:rFonts w:hint="default" w:cs="Arial"/>
        </w:rPr>
        <w:t>3.4</w:t>
      </w:r>
      <w:r>
        <w:rPr>
          <w:rFonts w:hint="default" w:ascii="Arial" w:hAnsi="Arial" w:cs="Arial"/>
        </w:rPr>
        <w:t xml:space="preserve"> </w:t>
      </w:r>
      <w:r>
        <w:rPr>
          <w:rFonts w:hint="default" w:cs="Arial"/>
        </w:rPr>
        <w:t>输出层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在Softmax层中，假设输出层得到的网络层输出为X=（x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w:t>
      </w:r>
      <w:r>
        <w:rPr>
          <w:rFonts w:hint="default" w:ascii="Arial" w:hAnsi="Arial" w:cs="Arial"/>
          <w:color w:val="auto"/>
          <w:sz w:val="24"/>
          <w:szCs w:val="24"/>
          <w:vertAlign w:val="baseline"/>
          <w:lang w:eastAsia="zh-CN"/>
        </w:rPr>
        <w:t>16</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3" o:spt="75" type="#_x0000_t75" style="height:123.1pt;width:415.1pt;" o:ole="t" filled="f" o:preferrelative="t" stroked="f" coordsize="21600,21600">
            <v:path/>
            <v:fill on="f" focussize="0,0"/>
            <v:stroke on="f"/>
            <v:imagedata r:id="rId39" o:title=""/>
            <o:lock v:ext="edit" aspectratio="f"/>
            <w10:wrap type="none"/>
            <w10:anchorlock/>
          </v:shape>
          <o:OLEObject Type="Embed" ProgID="Visio.Drawing.15" ShapeID="_x0000_i1033" DrawAspect="Content" ObjectID="_1468075733" r:id="rId38">
            <o:LockedField>false</o:LockedField>
          </o:OLEObject>
        </w:object>
      </w:r>
    </w:p>
    <w:p>
      <w:pPr>
        <w:pStyle w:val="23"/>
        <w:rPr>
          <w:rFonts w:hint="default" w:ascii="Arial" w:hAnsi="Arial" w:eastAsia="宋体" w:cs="Arial"/>
          <w:color w:val="auto"/>
          <w:szCs w:val="24"/>
          <w:vertAlign w:val="baseline"/>
          <w:lang w:val="en-US" w:eastAsia="zh-CN"/>
        </w:rPr>
      </w:pPr>
      <w:r>
        <w:rPr>
          <w:rFonts w:hint="default"/>
        </w:rPr>
        <w:t>图3.16</w:t>
      </w:r>
      <w:r>
        <w:rPr>
          <w:rFonts w:hint="eastAsia"/>
          <w:lang w:val="en-US" w:eastAsia="zh-CN"/>
        </w:rPr>
        <w:t xml:space="preserve"> 全连接层示意图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如图3.17所示。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11430" b="24765"/>
            <wp:docPr id="3" name="图片 3"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13"/>
                    <pic:cNvPicPr>
                      <a:picLocks noChangeAspect="1"/>
                    </pic:cNvPicPr>
                  </pic:nvPicPr>
                  <pic:blipFill>
                    <a:blip r:embed="rId40"/>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w:t>
      </w:r>
      <w:r>
        <w:rPr>
          <w:rFonts w:hint="default" w:ascii="Arial" w:hAnsi="Arial" w:cs="Arial"/>
          <w:sz w:val="24"/>
          <w:szCs w:val="24"/>
          <w:lang w:eastAsia="zh-CN"/>
        </w:rPr>
        <w:t>17</w:t>
      </w:r>
      <w:r>
        <w:rPr>
          <w:rFonts w:hint="eastAsia" w:ascii="Arial" w:hAnsi="Arial" w:cs="Arial"/>
          <w:sz w:val="24"/>
          <w:szCs w:val="24"/>
          <w:lang w:val="en-US" w:eastAsia="zh-CN"/>
        </w:rPr>
        <w:t xml:space="preserve">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w:t>
      </w:r>
      <w:r>
        <w:rPr>
          <w:rFonts w:hint="default" w:ascii="Arial" w:hAnsi="Arial" w:cs="Arial"/>
          <w:color w:val="auto"/>
          <w:sz w:val="24"/>
          <w:szCs w:val="24"/>
          <w:vertAlign w:val="baseline"/>
        </w:rPr>
        <w:t>6</w:t>
      </w:r>
      <w:r>
        <w:rPr>
          <w:rFonts w:hint="default" w:ascii="Arial" w:hAnsi="Arial" w:cs="Arial"/>
          <w:color w:val="auto"/>
          <w:sz w:val="24"/>
          <w:szCs w:val="24"/>
          <w:vertAlign w:val="baseline"/>
        </w:rPr>
        <w:t>为转移分数矩阵的示例。</w:t>
      </w:r>
    </w:p>
    <w:p>
      <w:pPr>
        <w:pStyle w:val="24"/>
        <w:rPr>
          <w:rFonts w:hint="default" w:ascii="Arial" w:hAnsi="Arial" w:cs="Arial"/>
          <w:color w:val="auto"/>
          <w:szCs w:val="24"/>
          <w:vertAlign w:val="baseline"/>
        </w:rPr>
      </w:pPr>
      <w:r>
        <w:rPr>
          <w:rFonts w:hint="default"/>
        </w:rPr>
        <w:t>表3.</w:t>
      </w:r>
      <w:r>
        <w:rPr>
          <w:rFonts w:hint="default"/>
        </w:rPr>
        <w:t>6</w:t>
      </w:r>
      <w:r>
        <w:rPr>
          <w:rFonts w:hint="eastAsia"/>
          <w:lang w:val="en-US" w:eastAsia="zh-CN"/>
        </w:rPr>
        <w:t xml:space="preserve"> </w:t>
      </w:r>
      <w:r>
        <w:rPr>
          <w:rFonts w:hint="default"/>
        </w:rPr>
        <w:t>转移分数矩阵示例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4"/>
        <w:rPr>
          <w:rFonts w:hint="default" w:ascii="Arial" w:hAnsi="Arial" w:eastAsia="黑体" w:cs="Arial"/>
        </w:rPr>
      </w:pPr>
      <w:bookmarkStart w:id="170" w:name="_Toc514163471"/>
      <w:bookmarkStart w:id="171" w:name="_Toc6646_WPSOffice_Level3"/>
      <w:r>
        <w:rPr>
          <w:rFonts w:hint="default" w:ascii="Arial" w:hAnsi="Arial" w:eastAsia="黑体" w:cs="Arial"/>
        </w:rPr>
        <w:t xml:space="preserve">3.4 </w:t>
      </w:r>
      <w:bookmarkEnd w:id="170"/>
      <w:bookmarkEnd w:id="171"/>
      <w:r>
        <w:rPr>
          <w:rFonts w:hint="default" w:ascii="Arial" w:hAnsi="Arial" w:eastAsia="黑体" w:cs="Arial"/>
        </w:rPr>
        <w:t>关系抽取模型结构设计</w:t>
      </w:r>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学习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模型的结构图如图3.1</w:t>
      </w:r>
      <w:r>
        <w:rPr>
          <w:rFonts w:hint="default" w:ascii="Arial" w:hAnsi="Arial" w:cs="Arial"/>
          <w:color w:val="auto"/>
          <w:sz w:val="24"/>
        </w:rPr>
        <w:t>8</w:t>
      </w:r>
      <w:r>
        <w:rPr>
          <w:rFonts w:hint="default" w:ascii="Arial" w:hAnsi="Arial" w:cs="Arial"/>
          <w:color w:val="auto"/>
          <w:sz w:val="24"/>
        </w:rPr>
        <w:t>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10160" b="7620"/>
            <wp:docPr id="2" name="图片 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
                    <pic:cNvPicPr>
                      <a:picLocks noChangeAspect="1"/>
                    </pic:cNvPicPr>
                  </pic:nvPicPr>
                  <pic:blipFill>
                    <a:blip r:embed="rId41"/>
                    <a:stretch>
                      <a:fillRect/>
                    </a:stretch>
                  </pic:blipFill>
                  <pic:spPr>
                    <a:xfrm>
                      <a:off x="0" y="0"/>
                      <a:ext cx="5273040" cy="2049780"/>
                    </a:xfrm>
                    <a:prstGeom prst="rect">
                      <a:avLst/>
                    </a:prstGeom>
                  </pic:spPr>
                </pic:pic>
              </a:graphicData>
            </a:graphic>
          </wp:inline>
        </w:drawing>
      </w:r>
    </w:p>
    <w:p>
      <w:pPr>
        <w:pStyle w:val="23"/>
        <w:rPr>
          <w:rFonts w:hint="default" w:ascii="Arial" w:hAnsi="Arial" w:eastAsia="宋体" w:cs="Arial"/>
          <w:color w:val="auto"/>
          <w:lang w:eastAsia="zh-CN"/>
        </w:rPr>
      </w:pPr>
      <w:r>
        <w:rPr>
          <w:rFonts w:hint="default"/>
          <w:lang w:eastAsia="zh-CN"/>
        </w:rPr>
        <w:t>图3.1</w:t>
      </w:r>
      <w:r>
        <w:rPr>
          <w:rFonts w:hint="default"/>
          <w:lang w:eastAsia="zh-CN"/>
        </w:rPr>
        <w:t>8</w:t>
      </w:r>
      <w:r>
        <w:rPr>
          <w:rFonts w:hint="default"/>
          <w:lang w:eastAsia="zh-CN"/>
        </w:rPr>
        <w:t xml:space="preserve"> ResCNN模型结构示意图</w:t>
      </w:r>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w:t>
      </w:r>
    </w:p>
    <w:p>
      <w:pPr>
        <w:pStyle w:val="3"/>
        <w:rPr>
          <w:rFonts w:hint="default" w:ascii="Arial" w:hAnsi="Arial" w:cs="Arial"/>
        </w:rPr>
      </w:pPr>
      <w:bookmarkStart w:id="172" w:name="_Toc6646_WPSOffice_Level2"/>
      <w:r>
        <w:rPr>
          <w:rFonts w:hint="default" w:cs="Arial"/>
        </w:rPr>
        <w:t>3.4.1 输入层</w:t>
      </w:r>
      <w:bookmarkEnd w:id="172"/>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73"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bookmarkEnd w:id="173"/>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由于本节的关系抽取任务是接着上一节的命名实体识别之后继续对金融领域的文本进行实体间关系抽取，所以本节的关系抽取模型使用的字向量也是基于之前的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eastAsia="黑体" w:cs="Arial"/>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74" w:name="_Toc514163488"/>
      <w:bookmarkStart w:id="175" w:name="_Toc30499_WPSOffice_Level2"/>
      <w:r>
        <w:rPr>
          <w:rFonts w:hint="default" w:cs="Arial"/>
        </w:rPr>
        <w:t>3.4.2</w:t>
      </w:r>
      <w:r>
        <w:rPr>
          <w:rFonts w:hint="default" w:ascii="Arial" w:hAnsi="Arial" w:cs="Arial"/>
        </w:rPr>
        <w:t xml:space="preserve"> </w:t>
      </w:r>
      <w:bookmarkEnd w:id="174"/>
      <w:r>
        <w:rPr>
          <w:rFonts w:hint="default" w:cs="Arial"/>
        </w:rPr>
        <w:t>卷积层</w:t>
      </w:r>
      <w:bookmarkEnd w:id="175"/>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176" w:name="_Toc514163494"/>
      <w:bookmarkStart w:id="177" w:name="_Toc27939_WPSOffice_Level2"/>
      <w:r>
        <w:rPr>
          <w:rFonts w:hint="default" w:cs="Arial"/>
        </w:rPr>
        <w:t>3.4.3</w:t>
      </w:r>
      <w:r>
        <w:rPr>
          <w:rFonts w:hint="default" w:ascii="Arial" w:hAnsi="Arial" w:cs="Arial"/>
        </w:rPr>
        <w:t xml:space="preserve"> </w:t>
      </w:r>
      <w:bookmarkEnd w:id="176"/>
      <w:r>
        <w:rPr>
          <w:rFonts w:hint="default" w:cs="Arial"/>
        </w:rPr>
        <w:t>残差卷积块</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w:t>
      </w:r>
      <w:r>
        <w:rPr>
          <w:rFonts w:hint="default" w:ascii="Arial" w:hAnsi="Arial" w:cs="Arial"/>
          <w:color w:val="auto"/>
          <w:sz w:val="24"/>
          <w:lang w:eastAsia="zh-CN"/>
        </w:rPr>
        <w:t>3.11</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215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42"/>
                    <a:stretch>
                      <a:fillRect/>
                    </a:stretch>
                  </pic:blipFill>
                  <pic:spPr>
                    <a:xfrm>
                      <a:off x="0" y="0"/>
                      <a:ext cx="4340860" cy="2467610"/>
                    </a:xfrm>
                    <a:prstGeom prst="rect">
                      <a:avLst/>
                    </a:prstGeom>
                    <a:noFill/>
                    <a:ln w="9525">
                      <a:noFill/>
                    </a:ln>
                  </pic:spPr>
                </pic:pic>
              </a:graphicData>
            </a:graphic>
          </wp:inline>
        </w:drawing>
      </w:r>
    </w:p>
    <w:p>
      <w:pPr>
        <w:pStyle w:val="23"/>
        <w:rPr>
          <w:rFonts w:hint="default"/>
          <w:lang w:val="en-US" w:eastAsia="zh-CN"/>
        </w:rPr>
      </w:pPr>
      <w:bookmarkStart w:id="178" w:name="_Toc11644_WPSOffice_Level3"/>
      <w:r>
        <w:rPr>
          <w:rFonts w:hint="eastAsia"/>
          <w:lang w:val="en-US" w:eastAsia="zh-CN"/>
        </w:rPr>
        <w:t>图</w:t>
      </w:r>
      <w:r>
        <w:rPr>
          <w:rFonts w:hint="default"/>
          <w:lang w:eastAsia="zh-CN"/>
        </w:rPr>
        <w:t>3.1</w:t>
      </w:r>
      <w:r>
        <w:rPr>
          <w:rFonts w:hint="default"/>
          <w:lang w:eastAsia="zh-CN"/>
        </w:rPr>
        <w:t>9</w:t>
      </w:r>
      <w:r>
        <w:rPr>
          <w:rFonts w:hint="eastAsia"/>
          <w:lang w:val="en-US" w:eastAsia="zh-CN"/>
        </w:rPr>
        <w:t xml:space="preserve"> Sigmoid激活函数</w:t>
      </w:r>
      <w:bookmarkEnd w:id="17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w:t>
      </w:r>
      <w:r>
        <w:rPr>
          <w:rFonts w:hint="default" w:ascii="Arial" w:hAnsi="Arial" w:cs="Arial"/>
          <w:color w:val="auto"/>
          <w:sz w:val="24"/>
          <w:lang w:eastAsia="zh-CN"/>
        </w:rPr>
        <w:t>3.12</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222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43"/>
                    <a:stretch>
                      <a:fillRect/>
                    </a:stretch>
                  </pic:blipFill>
                  <pic:spPr>
                    <a:xfrm>
                      <a:off x="0" y="0"/>
                      <a:ext cx="3762375" cy="2877820"/>
                    </a:xfrm>
                    <a:prstGeom prst="rect">
                      <a:avLst/>
                    </a:prstGeom>
                    <a:noFill/>
                    <a:ln w="9525">
                      <a:noFill/>
                    </a:ln>
                  </pic:spPr>
                </pic:pic>
              </a:graphicData>
            </a:graphic>
          </wp:inline>
        </w:drawing>
      </w:r>
    </w:p>
    <w:p>
      <w:pPr>
        <w:pStyle w:val="23"/>
        <w:rPr>
          <w:rFonts w:hint="default" w:ascii="Arial" w:hAnsi="Arial" w:cs="Arial"/>
          <w:color w:val="auto"/>
          <w:lang w:val="en-US" w:eastAsia="zh-CN"/>
        </w:rPr>
      </w:pPr>
      <w:bookmarkStart w:id="179" w:name="_Toc6776_WPSOffice_Level3"/>
      <w:r>
        <w:rPr>
          <w:rFonts w:hint="eastAsia"/>
          <w:lang w:val="en-US" w:eastAsia="zh-CN"/>
        </w:rPr>
        <w:t>图</w:t>
      </w:r>
      <w:r>
        <w:rPr>
          <w:rFonts w:hint="default"/>
          <w:lang w:eastAsia="zh-CN"/>
        </w:rPr>
        <w:t>3.</w:t>
      </w:r>
      <w:r>
        <w:rPr>
          <w:rFonts w:hint="default"/>
          <w:lang w:eastAsia="zh-CN"/>
        </w:rPr>
        <w:t>20</w:t>
      </w:r>
      <w:r>
        <w:rPr>
          <w:rFonts w:hint="eastAsia"/>
          <w:lang w:val="en-US" w:eastAsia="zh-CN"/>
        </w:rPr>
        <w:t xml:space="preserve"> ReLU激活函数</w:t>
      </w:r>
      <w:bookmarkEnd w:id="179"/>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180" w:name="_Toc514163497"/>
      <w:bookmarkStart w:id="181" w:name="_Toc636_WPSOffice_Level2"/>
      <w:r>
        <w:rPr>
          <w:rFonts w:hint="default" w:cs="Arial"/>
        </w:rPr>
        <w:t>3.4.4</w:t>
      </w:r>
      <w:r>
        <w:rPr>
          <w:rFonts w:hint="default" w:ascii="Arial" w:hAnsi="Arial" w:cs="Arial"/>
        </w:rPr>
        <w:t xml:space="preserve"> </w:t>
      </w:r>
      <w:bookmarkEnd w:id="180"/>
      <w:r>
        <w:rPr>
          <w:rFonts w:hint="default" w:cs="Arial"/>
        </w:rPr>
        <w:t>最大池化层</w:t>
      </w:r>
      <w:bookmarkEnd w:id="181"/>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182" w:name="_Toc514163498"/>
      <w:bookmarkStart w:id="183" w:name="_Toc15507_WPSOffice_Level2"/>
      <w:r>
        <w:rPr>
          <w:rFonts w:hint="default" w:cs="Arial"/>
        </w:rPr>
        <w:t>3.4.5</w:t>
      </w:r>
      <w:r>
        <w:rPr>
          <w:rFonts w:hint="default" w:ascii="Arial" w:hAnsi="Arial" w:cs="Arial"/>
        </w:rPr>
        <w:t xml:space="preserve"> </w:t>
      </w:r>
      <w:bookmarkEnd w:id="182"/>
      <w:r>
        <w:rPr>
          <w:rFonts w:hint="default" w:cs="Arial"/>
        </w:rPr>
        <w:t>输出层</w:t>
      </w:r>
      <w:bookmarkEnd w:id="183"/>
    </w:p>
    <w:p>
      <w:pPr>
        <w:spacing w:line="360" w:lineRule="auto"/>
        <w:ind w:firstLine="480" w:firstLineChars="200"/>
        <w:rPr>
          <w:rFonts w:hint="default"/>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4"/>
        <w:rPr>
          <w:rFonts w:hint="default"/>
        </w:rPr>
      </w:pPr>
      <w:r>
        <w:rPr>
          <w:rFonts w:hint="default" w:ascii="Arial" w:hAnsi="Arial" w:eastAsia="黑体" w:cs="Arial"/>
        </w:rPr>
        <w:t>3.5 本章小结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r>
        <w:rPr>
          <w:rFonts w:hint="default" w:ascii="Arial" w:hAnsi="Arial" w:cs="Arial"/>
          <w:color w:val="auto"/>
          <w:sz w:val="24"/>
          <w:szCs w:val="24"/>
        </w:rPr>
        <w:t>。</w:t>
      </w:r>
    </w:p>
    <w:p>
      <w:pPr>
        <w:spacing w:line="360" w:lineRule="auto"/>
        <w:ind w:firstLine="420" w:firstLineChars="200"/>
        <w:rPr>
          <w:rFonts w:hint="default" w:ascii="Arial" w:hAnsi="Arial" w:cs="Arial"/>
        </w:rPr>
      </w:pPr>
      <w:bookmarkStart w:id="184" w:name="_Toc136106996"/>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5" w:name="_Toc514163480"/>
    </w:p>
    <w:p>
      <w:pPr>
        <w:pStyle w:val="2"/>
        <w:jc w:val="cente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6" w:name="_Toc29847_WPSOffice_Level1"/>
      <w:r>
        <w:rPr>
          <w:rFonts w:hint="default" w:ascii="Arial" w:hAnsi="Arial" w:eastAsia="黑体" w:cs="Arial"/>
        </w:rPr>
        <w:t xml:space="preserve">第四章  </w:t>
      </w:r>
      <w:bookmarkEnd w:id="184"/>
      <w:bookmarkEnd w:id="185"/>
      <w:bookmarkEnd w:id="186"/>
      <w:r>
        <w:rPr>
          <w:rFonts w:hint="default" w:ascii="Arial" w:hAnsi="Arial" w:eastAsia="黑体" w:cs="Arial"/>
        </w:rPr>
        <w:t>信息抽取服务的实现</w:t>
      </w:r>
    </w:p>
    <w:p>
      <w:pPr>
        <w:widowControl/>
        <w:spacing w:line="360" w:lineRule="auto"/>
        <w:ind w:firstLine="480" w:firstLineChars="200"/>
        <w:rPr>
          <w:rFonts w:hint="default" w:ascii="Arial" w:hAnsi="Arial" w:cs="Arial"/>
          <w:sz w:val="24"/>
        </w:rPr>
      </w:pPr>
      <w:r>
        <w:rPr>
          <w:rFonts w:hint="default"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hint="default" w:ascii="Arial" w:hAnsi="Arial" w:cs="Arial"/>
          <w:sz w:val="24"/>
          <w:szCs w:val="24"/>
        </w:rPr>
      </w:pPr>
      <w:bookmarkStart w:id="187" w:name="_Toc136106997"/>
      <w:bookmarkStart w:id="188" w:name="_Toc514163481"/>
      <w:bookmarkStart w:id="189" w:name="_Toc7396_WPSOffice_Level2"/>
      <w:r>
        <w:rPr>
          <w:rFonts w:hint="default" w:ascii="Arial" w:hAnsi="Arial" w:cs="Arial"/>
        </w:rPr>
        <w:t>4.1</w:t>
      </w:r>
      <w:bookmarkEnd w:id="187"/>
      <w:r>
        <w:rPr>
          <w:rFonts w:hint="default" w:ascii="Arial" w:hAnsi="Arial" w:cs="Arial"/>
        </w:rPr>
        <w:t xml:space="preserve"> </w:t>
      </w:r>
      <w:bookmarkEnd w:id="188"/>
      <w:bookmarkEnd w:id="189"/>
      <w:r>
        <w:rPr>
          <w:rFonts w:hint="default" w:cs="Arial"/>
        </w:rPr>
        <w:t>数据预处理模块的实现</w:t>
      </w:r>
    </w:p>
    <w:p>
      <w:pPr>
        <w:pStyle w:val="3"/>
        <w:rPr>
          <w:rFonts w:hint="default" w:cs="Arial"/>
        </w:rPr>
      </w:pPr>
      <w:bookmarkStart w:id="190" w:name="_Toc16217_WPSOffice_Level2"/>
      <w:r>
        <w:rPr>
          <w:rFonts w:hint="default" w:ascii="Arial" w:hAnsi="Arial" w:cs="Arial"/>
        </w:rPr>
        <w:t>4.</w:t>
      </w:r>
      <w:r>
        <w:rPr>
          <w:rFonts w:hint="default" w:cs="Arial"/>
        </w:rPr>
        <w:t xml:space="preserve">1.1 </w:t>
      </w:r>
      <w:bookmarkEnd w:id="190"/>
      <w:r>
        <w:rPr>
          <w:rFonts w:hint="default" w:cs="Arial"/>
        </w:rPr>
        <w:t>数据采集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本文涉及的信息抽取模型主要是针对金融上市公司相关领域</w:t>
      </w:r>
      <w:r>
        <w:rPr>
          <w:rFonts w:hint="default" w:ascii="Arial" w:hAnsi="Arial" w:cs="Arial"/>
          <w:color w:val="000000" w:themeColor="text1"/>
          <w:sz w:val="24"/>
          <w14:textFill>
            <w14:solidFill>
              <w14:schemeClr w14:val="tx1"/>
            </w14:solidFill>
          </w14:textFill>
        </w:rPr>
        <w:t>，</w:t>
      </w:r>
      <w:r>
        <w:rPr>
          <w:rFonts w:hint="default" w:ascii="Arial" w:hAnsi="Arial" w:cs="Arial"/>
          <w:sz w:val="24"/>
          <w:szCs w:val="24"/>
        </w:rPr>
        <w:t>实验数据来自于金融界、新浪财经、东方财富、每日经济新闻等网站的上市公司的新闻文本、公司公告、最新资讯等文本信息，而采集这些数据的方式是数据爬虫。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经过Scrapy爬虫、</w:t>
      </w:r>
      <w:r>
        <w:rPr>
          <w:rFonts w:hint="default" w:ascii="Arial" w:hAnsi="Arial" w:cs="Arial"/>
          <w:color w:val="auto"/>
          <w:sz w:val="24"/>
          <w:szCs w:val="24"/>
        </w:rPr>
        <w:t>数据清洗、人工数据标注后最后得到的</w:t>
      </w:r>
      <w:r>
        <w:rPr>
          <w:rFonts w:hint="default" w:ascii="Arial" w:hAnsi="Arial" w:cs="Arial"/>
          <w:color w:val="auto"/>
          <w:sz w:val="24"/>
          <w:szCs w:val="24"/>
        </w:rPr>
        <w:t>命名实体识别</w:t>
      </w:r>
      <w:r>
        <w:rPr>
          <w:rFonts w:hint="default" w:ascii="Arial" w:hAnsi="Arial" w:cs="Arial"/>
          <w:color w:val="auto"/>
          <w:sz w:val="24"/>
          <w:szCs w:val="24"/>
        </w:rPr>
        <w:t>数据</w:t>
      </w:r>
      <w:r>
        <w:rPr>
          <w:rFonts w:hint="default" w:ascii="Arial" w:hAnsi="Arial" w:cs="Arial"/>
          <w:color w:val="auto"/>
          <w:sz w:val="24"/>
          <w:szCs w:val="24"/>
        </w:rPr>
        <w:t>和关系抽取数据分别</w:t>
      </w:r>
      <w:r>
        <w:rPr>
          <w:rFonts w:hint="default" w:ascii="Arial" w:hAnsi="Arial" w:cs="Arial"/>
          <w:color w:val="auto"/>
          <w:sz w:val="24"/>
          <w:szCs w:val="24"/>
        </w:rPr>
        <w:t>如图4.1</w:t>
      </w:r>
      <w:r>
        <w:rPr>
          <w:rFonts w:hint="default" w:ascii="Arial" w:hAnsi="Arial" w:cs="Arial"/>
          <w:color w:val="auto"/>
          <w:sz w:val="24"/>
          <w:szCs w:val="24"/>
        </w:rPr>
        <w:t>和4.2</w:t>
      </w:r>
      <w:r>
        <w:rPr>
          <w:rFonts w:hint="default" w:ascii="Arial" w:hAnsi="Arial" w:cs="Arial"/>
          <w:color w:val="auto"/>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pStyle w:val="23"/>
        <w:rPr>
          <w:rFonts w:hint="default"/>
        </w:rPr>
      </w:pPr>
      <w:r>
        <w:rPr>
          <w:rFonts w:hint="default"/>
        </w:rPr>
        <w:t xml:space="preserve">图4.1 </w:t>
      </w:r>
      <w:r>
        <w:rPr>
          <w:rFonts w:hint="default"/>
        </w:rPr>
        <w:t>命名实体识别标注</w:t>
      </w:r>
      <w:r>
        <w:rPr>
          <w:rFonts w:hint="default"/>
        </w:rPr>
        <w:t>数据示例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rPr>
                <w:rFonts w:hint="default"/>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pStyle w:val="23"/>
        <w:rPr>
          <w:rFonts w:hint="default"/>
        </w:rPr>
      </w:pPr>
      <w:r>
        <w:rPr>
          <w:rFonts w:hint="default"/>
        </w:rPr>
        <w:t>图4.2 关系抽取标注数据示例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由于关系抽取任务的人工标注相对于命名实体识别任务的人工标注而言更加困难和耗时，所以本文采用了远程监督的方法来扩充人工标注的关系抽取语料。经过人工筛选，共选出33种关系作为关系抽取模型的关系标签，表4.1为关系标签列表。</w:t>
      </w:r>
    </w:p>
    <w:p>
      <w:pPr>
        <w:pStyle w:val="24"/>
        <w:rPr>
          <w:rFonts w:hint="default"/>
        </w:rPr>
      </w:pPr>
      <w:r>
        <w:rPr>
          <w:rFonts w:hint="default"/>
        </w:rPr>
        <w:t>表4.1 关系标签列表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pStyle w:val="3"/>
        <w:rPr>
          <w:rFonts w:hint="default" w:cs="Arial"/>
        </w:rPr>
      </w:pPr>
      <w:bookmarkStart w:id="191" w:name="_Toc20460_WPSOffice_Level3"/>
      <w:r>
        <w:rPr>
          <w:rFonts w:hint="default" w:ascii="Arial" w:hAnsi="Arial" w:cs="Arial"/>
        </w:rPr>
        <w:t>4</w:t>
      </w:r>
      <w:r>
        <w:rPr>
          <w:rFonts w:hint="default" w:cs="Arial"/>
        </w:rPr>
        <w:t>.1.2</w:t>
      </w:r>
      <w:r>
        <w:rPr>
          <w:rFonts w:hint="default" w:ascii="Arial" w:hAnsi="Arial" w:cs="Arial"/>
        </w:rPr>
        <w:t xml:space="preserve"> </w:t>
      </w:r>
      <w:bookmarkEnd w:id="191"/>
      <w:r>
        <w:rPr>
          <w:rFonts w:hint="default" w:cs="Arial"/>
        </w:rPr>
        <w:t>数据预处理</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预处理模块，需要对输入的文本数据进行不可用信息过滤包括各种符号、空格、回车符等，中文的繁体字转简体字，将数据处理成训练模型所需的数据结构。中文的繁简体转换可以通过OpenCC工具，在命令行对数据执行opencc命令即可，如图4.</w:t>
      </w:r>
      <w:r>
        <w:rPr>
          <w:rFonts w:hint="default" w:ascii="Arial" w:hAnsi="Arial" w:cs="Arial"/>
          <w:sz w:val="24"/>
          <w:szCs w:val="24"/>
        </w:rPr>
        <w:t>3</w:t>
      </w:r>
      <w:r>
        <w:rPr>
          <w:rFonts w:hint="default" w:ascii="Arial" w:hAnsi="Arial" w:cs="Arial"/>
          <w:sz w:val="24"/>
          <w:szCs w:val="24"/>
        </w:rPr>
        <w:t>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opencc -i input.txt -o output.txt -c zht2zhs.ini</w:t>
            </w:r>
          </w:p>
        </w:tc>
      </w:tr>
    </w:tbl>
    <w:p>
      <w:pPr>
        <w:pStyle w:val="23"/>
        <w:rPr>
          <w:rFonts w:hint="default" w:ascii="Arial" w:hAnsi="Arial" w:cs="Arial"/>
          <w:color w:val="FF0000"/>
          <w:szCs w:val="24"/>
        </w:rPr>
      </w:pPr>
      <w:r>
        <w:rPr>
          <w:rFonts w:hint="default"/>
        </w:rPr>
        <w:t>图4.</w:t>
      </w:r>
      <w:r>
        <w:rPr>
          <w:rFonts w:hint="default"/>
        </w:rPr>
        <w:t>3</w:t>
      </w:r>
      <w:r>
        <w:rPr>
          <w:rFonts w:hint="default"/>
        </w:rPr>
        <w:t xml:space="preserve"> 中文繁简体转换命令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在将输入出具处理成训练模型所需的数据结构时，同时把数据按batch_size的大小进行切分，这里自定义了一个DataManager类，如图4.4所示。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图4.4 BatchManager类实现</w:t>
      </w:r>
    </w:p>
    <w:p>
      <w:pPr>
        <w:pStyle w:val="3"/>
        <w:rPr>
          <w:rFonts w:hint="default" w:cs="Arial"/>
        </w:rPr>
      </w:pPr>
      <w:r>
        <w:rPr>
          <w:rFonts w:hint="default" w:ascii="Arial" w:hAnsi="Arial" w:cs="Arial"/>
        </w:rPr>
        <w:t>4.</w:t>
      </w:r>
      <w:r>
        <w:rPr>
          <w:rFonts w:hint="default" w:cs="Arial"/>
        </w:rPr>
        <w:t>1.3</w:t>
      </w:r>
      <w:r>
        <w:rPr>
          <w:rFonts w:hint="default" w:ascii="Arial" w:hAnsi="Arial" w:cs="Arial"/>
        </w:rPr>
        <w:t xml:space="preserve"> </w:t>
      </w:r>
      <w:r>
        <w:rPr>
          <w:rFonts w:hint="default" w:cs="Arial"/>
        </w:rPr>
        <w:t>词向量的训练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处理完成后，需要先预训练词向量。本文使用的词向量有两种：第一种是调用Gensim库中的Word2vec方法，利用爬取的金融领域相关语料进行训练得到的word2vec词向量；第二种是Google开源的，利用维基百科中的中文百科数据进行预训练的BERT模型。由于BERT模型是已经训练好的，所以本文实现的词向量训练是基于Gensim库的word2vec词向量训练，具体实现方法如图4.5，其中参数sentence为数据预处理后的语料，size为词向量的维度大小，window定义了当前词与预测词的最大距离，min_count为一个词最低出现次数，如果小于这个数，则被舍弃。</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gensim.models import word2vec</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sentence = word2vec.Text8Corpus(‘./data/output.txt’)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 = word2vec.Word2vec(sentence, size=100, window=5, min_count=5)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model.save(‘./data/w2v’)</w:t>
            </w:r>
          </w:p>
        </w:tc>
      </w:tr>
    </w:tbl>
    <w:p>
      <w:pPr>
        <w:pStyle w:val="23"/>
        <w:rPr>
          <w:rFonts w:hint="default" w:ascii="Arial" w:hAnsi="Arial" w:cs="Arial"/>
          <w:szCs w:val="24"/>
        </w:rPr>
      </w:pPr>
      <w:r>
        <w:rPr>
          <w:rFonts w:hint="default"/>
        </w:rPr>
        <w:t>图4.5 word2vec词向量实现</w:t>
      </w:r>
    </w:p>
    <w:p>
      <w:pPr>
        <w:pStyle w:val="3"/>
        <w:rPr>
          <w:rFonts w:hint="default" w:cs="Arial"/>
        </w:rPr>
      </w:pPr>
      <w:bookmarkStart w:id="192" w:name="_Toc16453_WPSOffice_Level3"/>
      <w:r>
        <w:rPr>
          <w:rFonts w:hint="default" w:ascii="Arial" w:hAnsi="Arial" w:cs="Arial"/>
        </w:rPr>
        <w:t>4.</w:t>
      </w:r>
      <w:r>
        <w:rPr>
          <w:rFonts w:hint="default" w:cs="Arial"/>
        </w:rPr>
        <w:t>2</w:t>
      </w:r>
      <w:r>
        <w:rPr>
          <w:rFonts w:hint="default" w:ascii="Arial" w:hAnsi="Arial" w:cs="Arial"/>
        </w:rPr>
        <w:t xml:space="preserve"> </w:t>
      </w:r>
      <w:bookmarkEnd w:id="192"/>
      <w:r>
        <w:rPr>
          <w:rFonts w:hint="default" w:cs="Arial"/>
        </w:rPr>
        <w:t>基于word2vec的命名实体识别模型的实现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的主要超参数设置如表4.2所示。其中词向量维度为训练词向量时设置的size大小；词汇特征维度表示词汇特征向量的size大小；LSTM隐藏层大小为LSTM中隐藏节点的数量；batch_size为训练时单次训练用到的数据量；学习率为优化器的学习速度；Dropout比例为Dropout层在选择丢弃时丢弃的比例；优化函数为模型选择的优化器种类；clip的值用来限制梯度的范围。</w:t>
      </w:r>
    </w:p>
    <w:p>
      <w:pPr>
        <w:pStyle w:val="24"/>
        <w:rPr>
          <w:rFonts w:hint="default"/>
        </w:rPr>
      </w:pPr>
      <w:r>
        <w:rPr>
          <w:rFonts w:hint="default"/>
        </w:rPr>
        <w:t>表4.2 基于word2vec的命名实体识别模型超参数列表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w:t>
            </w:r>
            <w:r>
              <w:rPr>
                <w:rFonts w:hint="default" w:ascii="Arial" w:hAnsi="Arial" w:cs="Arial"/>
                <w:sz w:val="24"/>
                <w:szCs w:val="24"/>
                <w:vertAlign w:val="baseline"/>
              </w:rPr>
              <w:t>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clip大小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模型在得到预训练的词向量后，将输入文本</w:t>
      </w:r>
      <w:r>
        <w:rPr>
          <w:rFonts w:hint="default" w:ascii="Arial" w:hAnsi="Arial" w:cs="Arial"/>
          <w:sz w:val="24"/>
          <w:szCs w:val="24"/>
        </w:rPr>
        <w:t>转化为词表和标签列表并存入maps.pkl中供</w:t>
      </w:r>
      <w:r>
        <w:rPr>
          <w:rFonts w:hint="default" w:ascii="Arial" w:hAnsi="Arial" w:cs="Arial"/>
          <w:sz w:val="24"/>
          <w:szCs w:val="24"/>
        </w:rPr>
        <w:t>模型训练时</w:t>
      </w:r>
      <w:r>
        <w:rPr>
          <w:rFonts w:hint="default" w:ascii="Arial" w:hAnsi="Arial" w:cs="Arial"/>
          <w:sz w:val="24"/>
          <w:szCs w:val="24"/>
        </w:rPr>
        <w:t>读取</w:t>
      </w:r>
      <w:r>
        <w:rPr>
          <w:rFonts w:hint="default" w:ascii="Arial" w:hAnsi="Arial" w:cs="Arial"/>
          <w:sz w:val="24"/>
          <w:szCs w:val="24"/>
        </w:rPr>
        <w:t>，实现代码如图4.6所示。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图4.6 词表和标签列表的存储实现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在构建了词表和标签列表，读取了输入数据后，就可以进行模型的训练：建立模型、设置步长、训练模型、打印日志等，具体实现如图4.7所示。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r>
        <w:rPr>
          <w:rFonts w:hint="default"/>
        </w:rPr>
        <w:t>图4.7 基于word2vec的命名实体识别模型训练代码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Arial" w:hAnsi="Arial" w:cs="Arial"/>
          <w:sz w:val="24"/>
          <w:szCs w:val="24"/>
        </w:rPr>
      </w:pPr>
      <w:r>
        <w:rPr>
          <w:rFonts w:hint="default" w:ascii="Arial" w:hAnsi="Arial" w:cs="Arial"/>
          <w:sz w:val="24"/>
          <w:szCs w:val="24"/>
        </w:rPr>
        <w:t>其中create_model()方法构建了整个网络模型，模型结构的具体实现如图4.8所示。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2880" w:right="0" w:hanging="2880" w:hangingChars="120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4560" w:right="0" w:hanging="4560" w:hangingChars="190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图4.8 基于word2vec的命名实体识别模型结构实现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入层将输入单词序列和文本的额外特征做嵌入操作，得到输入文本的特征矩阵表示。在输入层到网络层中间使用tf.nn.dropout()添加Dropout层来缓解过拟合。在网络层中定义了分别定义了前向和后向相连的LSTM网络，也就是BiLSTM，对输入的上下文信息进行编码。输出层中的全连接层和CRF层在分别调用tf.nn.xw_plus_b()进行矩阵乘法以及偏置项的加法和crf_log_likelihood()计算损失后，选用Adam优化函数并设置clip来限制梯度大小，最后再利用tf.train.Saver()进行模型保存。</w:t>
      </w:r>
    </w:p>
    <w:p>
      <w:pPr>
        <w:pStyle w:val="3"/>
        <w:rPr>
          <w:rFonts w:hint="default" w:cs="Arial"/>
        </w:rPr>
      </w:pPr>
      <w:bookmarkStart w:id="193" w:name="_Toc27465_WPSOffice_Level3"/>
      <w:r>
        <w:rPr>
          <w:rFonts w:hint="default" w:ascii="Arial" w:hAnsi="Arial" w:cs="Arial"/>
        </w:rPr>
        <w:t>4</w:t>
      </w:r>
      <w:r>
        <w:rPr>
          <w:rFonts w:hint="default" w:cs="Arial"/>
        </w:rPr>
        <w:t>.3</w:t>
      </w:r>
      <w:r>
        <w:rPr>
          <w:rFonts w:hint="default" w:ascii="Arial" w:hAnsi="Arial" w:cs="Arial"/>
        </w:rPr>
        <w:t xml:space="preserve"> </w:t>
      </w:r>
      <w:bookmarkEnd w:id="193"/>
      <w:r>
        <w:rPr>
          <w:rFonts w:hint="default" w:cs="Arial"/>
        </w:rPr>
        <w:t>基于BERT的命名实体识别模型的实现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基于BERT的命名实体识别模型的主要超参数设置如表4.3所示。其中隐藏层大小为BERT预训练模型的网络层数；Dropout比例为Dropout层选择丢弃时的丢弃比例；最大输入长度为输入文本的最大长度，如果超过这个长度，超过的部分将被截去并忽略；自注意力头个数为BERT模型中self-attention head的数量；LSTM隐藏节点数量是在网络层中LSTM的隐藏节点数；学习率为优化器的学习速率；batch_size为单次训练时传入的数据量；cilp用来将梯度限制在一个阈值内。</w:t>
      </w:r>
    </w:p>
    <w:p>
      <w:pPr>
        <w:pStyle w:val="24"/>
        <w:rPr>
          <w:rFonts w:hint="default"/>
        </w:rPr>
      </w:pPr>
      <w:r>
        <w:rPr>
          <w:rFonts w:hint="default"/>
        </w:rPr>
        <w:t>·表4.3 基于BERT的命名实体识别模型超参数列表</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0.01</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最大输入长度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512</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自注意力头个数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LSTM隐藏节点数量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768</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0.005</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32</w:t>
            </w:r>
          </w:p>
        </w:tc>
      </w:tr>
      <w:tr>
        <w:tblPrEx>
          <w:tblLayout w:type="fixed"/>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cilp大小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由于本文中的基于BERT的命名实体识别模型是指利用已经训练好的BERT模型结合BiLSTM+CRF在命名实体识别任务上进行微调，得到最终的实体识别分类。BERT的任务是利用自定义的处理器（DataProcessor）对输入文本进行处理，通过BERT模型得到输入文本的表征，再传入至网络层进行编码，最后进行预测。其中自定义处理器以及通过BERT得到输入文本表征的具体实现如图4.9和图4.10所示。</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NerProcessor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get_train_examples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get_dev_examples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get_test_examples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_create_example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examples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guid = "%s-%s"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text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label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i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examples.append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InputExample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guid=guid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text=text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examples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p>
        </w:tc>
      </w:tr>
    </w:tbl>
    <w:p>
      <w:pPr>
        <w:pStyle w:val="23"/>
        <w:rPr>
          <w:rFonts w:hint="default"/>
        </w:rPr>
      </w:pPr>
      <w:r>
        <w:rPr>
          <w:rFonts w:hint="default"/>
        </w:rPr>
        <w:t>图4.9 自定义处理器NerProcessor的实现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bert_config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is_training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segment_ids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use_one_hot_embeddings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使用数据加载</w:t>
            </w:r>
            <w:r>
              <w:rPr>
                <w:rFonts w:hint="default" w:ascii="Arial" w:hAnsi="Arial" w:eastAsia="Helvetica Neue" w:cs="Arial"/>
                <w:kern w:val="0"/>
                <w:sz w:val="24"/>
                <w:szCs w:val="24"/>
                <w:lang w:val="en-US" w:eastAsia="zh-CN" w:bidi="ar"/>
              </w:rPr>
              <w:t>BertModel</w:t>
            </w:r>
            <w:r>
              <w:rPr>
                <w:rFonts w:hint="default" w:ascii="Arial" w:hAnsi="Arial" w:eastAsia=".pingfang sc" w:cs="Arial"/>
                <w:kern w:val="0"/>
                <w:sz w:val="24"/>
                <w:szCs w:val="24"/>
                <w:lang w:val="en-US" w:eastAsia="zh-CN" w:bidi="ar"/>
              </w:rPr>
              <w:t>,获取对应的字</w:t>
            </w:r>
            <w:r>
              <w:rPr>
                <w:rFonts w:hint="default" w:ascii="Arial" w:hAnsi="Arial" w:eastAsia="Helvetica Neue" w:cs="Arial"/>
                <w:kern w:val="0"/>
                <w:sz w:val="24"/>
                <w:szCs w:val="24"/>
                <w:lang w:val="en-US" w:eastAsia="zh-CN" w:bidi="ar"/>
              </w:rPr>
              <w:t>embedding</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modeling.BertModel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config=bert_config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is_training=is_training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input_ids=input_ids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input_mask=input_mask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token_type_ids=segment_ids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use_one_hot_embeddings=use_one_hot_embeddings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获取对应的</w:t>
            </w:r>
            <w:r>
              <w:rPr>
                <w:rFonts w:hint="default" w:ascii="Arial" w:hAnsi="Arial" w:eastAsia="Helvetica Neue" w:cs="Arial"/>
                <w:kern w:val="0"/>
                <w:sz w:val="24"/>
                <w:szCs w:val="24"/>
                <w:lang w:val="en-US" w:eastAsia="zh-CN" w:bidi="ar"/>
              </w:rPr>
              <w:t xml:space="preserve">embedding </w:t>
            </w:r>
            <w:r>
              <w:rPr>
                <w:rFonts w:hint="default" w:ascii="Arial" w:hAnsi="Arial" w:eastAsia=".pingfang sc" w:cs="Arial"/>
                <w:kern w:val="0"/>
                <w:sz w:val="24"/>
                <w:szCs w:val="24"/>
                <w:lang w:val="en-US" w:eastAsia="zh-CN" w:bidi="ar"/>
              </w:rPr>
              <w:t>输入数据[</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embedding = model.get_sequence_output</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图4.10 BERT模型加载和输入文本表征获取的实现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通过BERT得到输入文本的表征后，将文本表征作为输入传入到BiLSTM+CRF网络模型中进行命名实体识别，这里的模型结构与基于word2vec的命名实体识别模型相同，只在超参数的设置上有所区别。</w:t>
      </w:r>
    </w:p>
    <w:p>
      <w:pPr>
        <w:pStyle w:val="3"/>
        <w:rPr>
          <w:rFonts w:hint="default" w:cs="Arial"/>
        </w:rPr>
      </w:pPr>
      <w:bookmarkStart w:id="194" w:name="_Toc11139_WPSOffice_Level3"/>
      <w:r>
        <w:rPr>
          <w:rFonts w:hint="default" w:ascii="Arial" w:hAnsi="Arial" w:cs="Arial"/>
        </w:rPr>
        <w:t>4</w:t>
      </w:r>
      <w:r>
        <w:rPr>
          <w:rFonts w:hint="default" w:cs="Arial"/>
        </w:rPr>
        <w:t>.4</w:t>
      </w:r>
      <w:r>
        <w:rPr>
          <w:rFonts w:hint="default" w:ascii="Arial" w:hAnsi="Arial" w:cs="Arial"/>
        </w:rPr>
        <w:t xml:space="preserve"> </w:t>
      </w:r>
      <w:bookmarkEnd w:id="194"/>
      <w:r>
        <w:rPr>
          <w:rFonts w:hint="default" w:cs="Arial"/>
        </w:rPr>
        <w:t>关系抽取模型的实现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关系抽取模型的主要超参数设置如表4.4所示。</w:t>
      </w: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w:t>
      </w:r>
      <w:r>
        <w:rPr>
          <w:rFonts w:hint="default" w:ascii="Arial" w:hAnsi="Arial" w:cs="Arial" w:eastAsiaTheme="minorEastAsia"/>
          <w:sz w:val="24"/>
          <w:szCs w:val="24"/>
        </w:rPr>
        <w:t>；最大最小相对位置为相对于实体的位置；batch_size、学习率、Dropout比例的定义都与前文中的含义相同，不予阐述。</w:t>
      </w:r>
    </w:p>
    <w:p>
      <w:pPr>
        <w:pStyle w:val="24"/>
        <w:rPr>
          <w:rFonts w:hint="default"/>
        </w:rPr>
      </w:pPr>
      <w:r>
        <w:rPr>
          <w:rFonts w:hint="default"/>
        </w:rPr>
        <w:t>表4.4  关系抽取模型超参数列表</w:t>
      </w:r>
    </w:p>
    <w:tbl>
      <w:tblPr>
        <w:tblStyle w:val="2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w:t>
            </w:r>
            <w:r>
              <w:rPr>
                <w:rFonts w:hint="default" w:ascii="Arial" w:hAnsi="Arial" w:cs="Arial" w:eastAsiaTheme="minorEastAsia"/>
                <w:sz w:val="24"/>
                <w:szCs w:val="24"/>
                <w:vertAlign w:val="baseline"/>
              </w:rPr>
              <w:t>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对于关系抽取模型，模型主要的训练流程代码如图4.11所示。先使用tf.ConfigProto()对session进行参数配置，再构建ResCnn模型，设置Adam优化器和学习率并利用计算得到的loss对网络中的参数进行更新。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w:t>
            </w:r>
            <w:r>
              <w:rPr>
                <w:rFonts w:hint="default" w:ascii="Arial" w:hAnsi="Arial" w:eastAsia="Helvetica Neue" w:cs="Arial"/>
                <w:kern w:val="0"/>
                <w:sz w:val="24"/>
                <w:szCs w:val="24"/>
                <w:lang w:eastAsia="zh-CN" w:bidi="ar"/>
              </w:rPr>
              <w:t>es</w:t>
            </w:r>
            <w:r>
              <w:rPr>
                <w:rFonts w:hint="default" w:ascii="Arial" w:hAnsi="Arial" w:eastAsia="Helvetica Neue" w:cs="Arial"/>
                <w:kern w:val="0"/>
                <w:sz w:val="24"/>
                <w:szCs w:val="24"/>
                <w:lang w:val="en-US" w:eastAsia="zh-CN" w:bidi="ar"/>
              </w:rPr>
              <w:t>C</w:t>
            </w:r>
            <w:r>
              <w:rPr>
                <w:rFonts w:hint="default" w:ascii="Arial" w:hAnsi="Arial" w:eastAsia="Helvetica Neue" w:cs="Arial"/>
                <w:kern w:val="0"/>
                <w:sz w:val="24"/>
                <w:szCs w:val="24"/>
                <w:lang w:eastAsia="zh-CN" w:bidi="ar"/>
              </w:rPr>
              <w:t>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p>
        </w:tc>
      </w:tr>
    </w:tbl>
    <w:p>
      <w:pPr>
        <w:pStyle w:val="23"/>
        <w:rPr>
          <w:rFonts w:hint="default"/>
        </w:rPr>
      </w:pPr>
      <w:r>
        <w:rPr>
          <w:rFonts w:hint="default"/>
        </w:rPr>
        <w:t>图4.11 关系抽取模型训练流程代码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ResCNN的网络层代码如图4.12所示。通过tf.nn.conv2d()实现卷积层，其中卷积块的尺寸为[</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cs="Arial"/>
          <w:sz w:val="24"/>
          <w:szCs w:val="24"/>
        </w:rPr>
        <w:t>]，分别是卷积核的大小、卷积核的维度、通道数和卷积核的数量；strides表示在4个维度上的卷积块的滑动步长都为1；padding参数设置为“VALID”表示卷积核在滑动时不可以停留在向量的边缘。之后调用tf.nn.relu()引入了一个ReLU非线性激活函数来防止之后的反向传播出现梯度爆炸和梯度消失。然后将卷积层通过激活函数的feature map和通过残差卷积块Cnnblock得到的feature map相加再传入到最大池化层。最大池化层调用tf.nn.max_pool()方法实现，并将最后的结果通过tf.concat()进行拼接，再调用tf.reshape()将特征矩阵的维度转换成[-1, num_filter_total]得到最终的隐藏层特征矩阵，再在后面接一层Dropout层以防过拟合。</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r>
        <w:rPr>
          <w:rFonts w:hint="default"/>
        </w:rPr>
        <w:t>图4.12 ResCNN网络层的实现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网络层之后数据传入分类器，图4.13为分类器的实现。分类器中的两个主要参数权重和偏置项分别用tf.get_variable()和tf.Variable()进行定义。之后调用tf.nn.xw_plus_b()对网络层输出的特征矩阵进行矩阵乘法并添加偏置项，再调用交叉熵函数，对其求平均值后加上l2正则项得到最后的损失值。</w:t>
      </w:r>
      <w:bookmarkStart w:id="221" w:name="_GoBack"/>
      <w:bookmarkEnd w:id="221"/>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w:t>
            </w:r>
            <w:r>
              <w:rPr>
                <w:rFonts w:hint="default" w:ascii="Arial" w:hAnsi="Arial" w:eastAsia="Helvetica Neue" w:cs="Arial"/>
                <w:kern w:val="0"/>
                <w:sz w:val="24"/>
                <w:szCs w:val="24"/>
                <w:lang w:eastAsia="zh-CN" w:bidi="ar"/>
              </w:rPr>
              <w:t>_dropout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tc>
      </w:tr>
    </w:tbl>
    <w:p>
      <w:pPr>
        <w:pStyle w:val="23"/>
        <w:rPr>
          <w:rFonts w:hint="default"/>
        </w:rPr>
      </w:pPr>
      <w:r>
        <w:rPr>
          <w:rFonts w:hint="default"/>
        </w:rPr>
        <w:t>图4.13 关系抽取模型分类器的实现</w:t>
      </w:r>
    </w:p>
    <w:p>
      <w:pPr>
        <w:pStyle w:val="3"/>
        <w:rPr>
          <w:rFonts w:hint="default" w:cs="Arial"/>
        </w:rPr>
      </w:pPr>
      <w:bookmarkStart w:id="195" w:name="_Toc18104_WPSOffice_Level3"/>
      <w:r>
        <w:rPr>
          <w:rFonts w:hint="default" w:ascii="Arial" w:hAnsi="Arial" w:cs="Arial"/>
        </w:rPr>
        <w:t>4.</w:t>
      </w:r>
      <w:r>
        <w:rPr>
          <w:rFonts w:hint="default" w:cs="Arial"/>
        </w:rPr>
        <w:t>5</w:t>
      </w:r>
      <w:r>
        <w:rPr>
          <w:rFonts w:hint="default" w:ascii="Arial" w:hAnsi="Arial" w:cs="Arial"/>
        </w:rPr>
        <w:t xml:space="preserve"> </w:t>
      </w:r>
      <w:bookmarkEnd w:id="195"/>
      <w:r>
        <w:rPr>
          <w:rFonts w:hint="default" w:cs="Arial"/>
        </w:rPr>
        <w:t>信息抽取服务的实现与部署</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w:t>
      </w:r>
    </w:p>
    <w:p>
      <w:pPr>
        <w:pStyle w:val="3"/>
        <w:rPr>
          <w:rFonts w:hint="default" w:cs="Arial"/>
        </w:rPr>
      </w:pPr>
      <w:r>
        <w:rPr>
          <w:rFonts w:hint="default" w:ascii="Arial" w:hAnsi="Arial" w:cs="Arial"/>
        </w:rPr>
        <w:t>4.</w:t>
      </w:r>
      <w:r>
        <w:rPr>
          <w:rFonts w:hint="default" w:cs="Arial"/>
        </w:rPr>
        <w:t>5.1</w:t>
      </w:r>
      <w:r>
        <w:rPr>
          <w:rFonts w:hint="default" w:ascii="Arial" w:hAnsi="Arial" w:cs="Arial"/>
        </w:rPr>
        <w:t xml:space="preserve"> </w:t>
      </w:r>
      <w:r>
        <w:rPr>
          <w:rFonts w:hint="default" w:cs="Arial"/>
        </w:rPr>
        <w:t>构建Docker镜像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宋体，小四</w:t>
      </w:r>
    </w:p>
    <w:p>
      <w:pPr>
        <w:pStyle w:val="3"/>
        <w:rPr>
          <w:rFonts w:hint="default" w:cs="Arial"/>
        </w:rPr>
      </w:pPr>
      <w:r>
        <w:rPr>
          <w:rFonts w:hint="default" w:ascii="Arial" w:hAnsi="Arial" w:cs="Arial"/>
        </w:rPr>
        <w:t>4.</w:t>
      </w:r>
      <w:r>
        <w:rPr>
          <w:rFonts w:hint="default" w:cs="Arial"/>
        </w:rPr>
        <w:t>5.2</w:t>
      </w:r>
      <w:r>
        <w:rPr>
          <w:rFonts w:hint="default" w:ascii="Arial" w:hAnsi="Arial" w:cs="Arial"/>
        </w:rPr>
        <w:t xml:space="preserve"> </w:t>
      </w:r>
      <w:r>
        <w:rPr>
          <w:rFonts w:hint="default" w:cs="Arial"/>
        </w:rPr>
        <w:t>部署到Kubernetes集群</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宋体，小四</w:t>
      </w:r>
    </w:p>
    <w:p>
      <w:pPr>
        <w:pStyle w:val="3"/>
        <w:rPr>
          <w:rFonts w:hint="default" w:cs="Arial"/>
        </w:rPr>
      </w:pPr>
      <w:bookmarkStart w:id="196" w:name="_Toc1426_WPSOffice_Level2"/>
      <w:r>
        <w:rPr>
          <w:rFonts w:hint="default" w:ascii="Arial" w:hAnsi="Arial" w:cs="Arial"/>
        </w:rPr>
        <w:t>4.</w:t>
      </w:r>
      <w:r>
        <w:rPr>
          <w:rFonts w:hint="default" w:cs="Arial"/>
        </w:rPr>
        <w:t>6</w:t>
      </w:r>
      <w:r>
        <w:rPr>
          <w:rFonts w:hint="default" w:ascii="Arial" w:hAnsi="Arial" w:cs="Arial"/>
        </w:rPr>
        <w:t xml:space="preserve"> </w:t>
      </w:r>
      <w:r>
        <w:rPr>
          <w:rFonts w:hint="default" w:cs="Arial"/>
        </w:rPr>
        <w:t>本章小结</w:t>
      </w:r>
      <w:bookmarkEnd w:id="1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本章主要阐述了信息抽取服务系统中各个模块的具体功能实现。首先是数据预处理模块，</w:t>
      </w:r>
      <w:r>
        <w:rPr>
          <w:rFonts w:hint="default" w:ascii="Arial" w:hAnsi="Arial" w:cs="Arial"/>
          <w:sz w:val="24"/>
          <w:szCs w:val="24"/>
        </w:rPr>
        <w:t>包括数据采集和数据处理。之后是两种命名实体识别模型和关系抽取模型的实现。最后是信息抽取服务的搭建与部署。</w:t>
      </w:r>
    </w:p>
    <w:p>
      <w:pPr>
        <w:rPr>
          <w:rFonts w:hint="default"/>
        </w:rPr>
      </w:pPr>
    </w:p>
    <w:p>
      <w:pPr>
        <w:pStyle w:val="2"/>
        <w:jc w:val="both"/>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宋体，小四</w:t>
      </w:r>
    </w:p>
    <w:p>
      <w:pPr>
        <w:pStyle w:val="2"/>
        <w:ind w:firstLine="420"/>
        <w:jc w:val="center"/>
        <w:rPr>
          <w:rFonts w:hint="default" w:ascii="Arial" w:hAnsi="Arial" w:eastAsia="黑体" w:cs="Arial"/>
        </w:rPr>
      </w:pPr>
      <w:r>
        <w:rPr>
          <w:rFonts w:hint="default" w:ascii="Arial" w:hAnsi="Arial" w:eastAsia="黑体" w:cs="Arial"/>
        </w:rPr>
        <w:br w:type="page"/>
      </w:r>
      <w:bookmarkStart w:id="197" w:name="_Toc136107013"/>
      <w:bookmarkStart w:id="198" w:name="_Toc14334_WPSOffice_Level1"/>
      <w:bookmarkStart w:id="199" w:name="_Toc514163499"/>
      <w:r>
        <w:rPr>
          <w:rFonts w:hint="default" w:ascii="Arial" w:hAnsi="Arial" w:eastAsia="黑体" w:cs="Arial"/>
        </w:rPr>
        <w:t>第六章  总结与展望</w:t>
      </w:r>
      <w:bookmarkEnd w:id="197"/>
      <w:bookmarkEnd w:id="198"/>
      <w:bookmarkEnd w:id="199"/>
    </w:p>
    <w:p>
      <w:pPr>
        <w:pStyle w:val="3"/>
        <w:rPr>
          <w:rFonts w:hint="default" w:ascii="Arial" w:hAnsi="Arial" w:cs="Arial"/>
        </w:rPr>
      </w:pPr>
      <w:bookmarkStart w:id="200" w:name="_Toc25146_WPSOffice_Level2"/>
      <w:bookmarkStart w:id="201" w:name="_Toc514163500"/>
      <w:r>
        <w:rPr>
          <w:rFonts w:hint="default" w:cs="Arial"/>
        </w:rPr>
        <w:t>6</w:t>
      </w:r>
      <w:r>
        <w:rPr>
          <w:rFonts w:hint="default" w:ascii="Arial" w:hAnsi="Arial" w:cs="Arial"/>
        </w:rPr>
        <w:t>.1 总结</w:t>
      </w:r>
      <w:bookmarkEnd w:id="200"/>
      <w:bookmarkEnd w:id="201"/>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02" w:name="_Toc11644_WPSOffice_Level2"/>
      <w:bookmarkStart w:id="203" w:name="_Toc514163501"/>
      <w:r>
        <w:rPr>
          <w:rFonts w:hint="default" w:cs="Arial"/>
        </w:rPr>
        <w:t>6</w:t>
      </w:r>
      <w:r>
        <w:rPr>
          <w:rFonts w:hint="default" w:ascii="Arial" w:hAnsi="Arial" w:cs="Arial"/>
        </w:rPr>
        <w:t>.2 进一步工作展望</w:t>
      </w:r>
      <w:bookmarkEnd w:id="202"/>
      <w:bookmarkEnd w:id="203"/>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17"/>
        </w:numPr>
        <w:spacing w:line="360" w:lineRule="auto"/>
        <w:ind w:firstLine="480" w:firstLineChars="200"/>
        <w:rPr>
          <w:rFonts w:hint="default" w:ascii="Arial" w:hAnsi="Arial" w:cs="Arial"/>
          <w:sz w:val="24"/>
        </w:rPr>
      </w:pPr>
      <w:bookmarkStart w:id="204" w:name="_Toc16991_WPSOffice_Level3"/>
      <w:bookmarkStart w:id="205" w:name="_Toc20731_WPSOffice_Level3"/>
      <w:r>
        <w:rPr>
          <w:rFonts w:hint="default" w:ascii="Arial" w:hAnsi="Arial" w:cs="Arial"/>
          <w:sz w:val="24"/>
        </w:rPr>
        <w:t>加入Attention机制；</w:t>
      </w:r>
      <w:bookmarkEnd w:id="204"/>
      <w:bookmarkEnd w:id="205"/>
    </w:p>
    <w:p>
      <w:pPr>
        <w:numPr>
          <w:ilvl w:val="0"/>
          <w:numId w:val="17"/>
        </w:numPr>
        <w:spacing w:line="360" w:lineRule="auto"/>
        <w:ind w:firstLine="480" w:firstLineChars="200"/>
        <w:rPr>
          <w:rFonts w:hint="default" w:ascii="Arial" w:hAnsi="Arial" w:cs="Arial"/>
          <w:sz w:val="24"/>
        </w:rPr>
      </w:pPr>
      <w:bookmarkStart w:id="206" w:name="_Toc1223_WPSOffice_Level3"/>
      <w:bookmarkStart w:id="207" w:name="_Toc27248_WPSOffice_Level3"/>
      <w:r>
        <w:rPr>
          <w:rFonts w:hint="default" w:ascii="Arial" w:hAnsi="Arial" w:cs="Arial"/>
          <w:sz w:val="24"/>
        </w:rPr>
        <w:t>利用PCNN代替CNN；</w:t>
      </w:r>
      <w:bookmarkEnd w:id="206"/>
      <w:bookmarkEnd w:id="207"/>
    </w:p>
    <w:p>
      <w:pPr>
        <w:numPr>
          <w:ilvl w:val="0"/>
          <w:numId w:val="17"/>
        </w:numPr>
        <w:spacing w:line="360" w:lineRule="auto"/>
        <w:ind w:firstLine="480" w:firstLineChars="200"/>
        <w:rPr>
          <w:rFonts w:hint="default" w:ascii="Arial" w:hAnsi="Arial" w:cs="Arial"/>
          <w:sz w:val="24"/>
        </w:rPr>
      </w:pPr>
      <w:bookmarkStart w:id="208" w:name="_Toc20246_WPSOffice_Level3"/>
      <w:bookmarkStart w:id="209" w:name="_Toc1505_WPSOffice_Level3"/>
      <w:r>
        <w:rPr>
          <w:rFonts w:hint="default" w:ascii="Arial" w:hAnsi="Arial" w:cs="Arial"/>
          <w:sz w:val="24"/>
        </w:rPr>
        <w:t>利用新的损失函数。</w:t>
      </w:r>
      <w:bookmarkEnd w:id="208"/>
      <w:bookmarkEnd w:id="209"/>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10" w:name="_Toc136107018"/>
      <w:bookmarkStart w:id="211"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12" w:name="_Toc514163502"/>
      <w:bookmarkStart w:id="213" w:name="_Toc31796_WPSOffice_Level1"/>
      <w:r>
        <w:rPr>
          <w:rFonts w:hint="default" w:ascii="Arial" w:hAnsi="Arial" w:eastAsia="黑体" w:cs="Arial"/>
        </w:rPr>
        <w:t>参 考 文 献</w:t>
      </w:r>
      <w:bookmarkEnd w:id="210"/>
      <w:bookmarkEnd w:id="211"/>
      <w:bookmarkEnd w:id="212"/>
      <w:bookmarkEnd w:id="213"/>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[MUC-6, 1996]</w:t>
      </w:r>
      <w:r>
        <w:rPr>
          <w:rStyle w:val="16"/>
          <w:rFonts w:hint="default" w:ascii="Arial" w:hAnsi="Arial" w:cs="Arial"/>
          <w:b w:val="0"/>
          <w:sz w:val="24"/>
        </w:rPr>
        <w:tab/>
      </w:r>
      <w:r>
        <w:rPr>
          <w:rStyle w:val="16"/>
          <w:rFonts w:hint="default" w:ascii="Arial" w:hAnsi="Arial" w:cs="Arial"/>
          <w:b w:val="0"/>
          <w:sz w:val="24"/>
        </w:rPr>
        <w:t>MUC-6, the Sixth in a Series of Message Understanding Conferences, was held in November 1996[OL].</w:t>
      </w:r>
      <w:r>
        <w:rPr>
          <w:rStyle w:val="16"/>
          <w:rFonts w:hint="default" w:ascii="Arial" w:hAnsi="Arial" w:cs="Arial"/>
          <w:b w:val="0"/>
          <w:sz w:val="24"/>
        </w:rPr>
        <w:fldChar w:fldCharType="begin"/>
      </w:r>
      <w:r>
        <w:rPr>
          <w:rStyle w:val="16"/>
          <w:rFonts w:hint="default" w:ascii="Arial" w:hAnsi="Arial" w:cs="Arial"/>
          <w:b w:val="0"/>
          <w:sz w:val="24"/>
        </w:rPr>
        <w:instrText xml:space="preserve"> HYPERLINK "http://cs.nyu.edu/cs/faculty/grishman/muc6.html" </w:instrText>
      </w:r>
      <w:r>
        <w:rPr>
          <w:rStyle w:val="16"/>
          <w:rFonts w:hint="default" w:ascii="Arial" w:hAnsi="Arial" w:cs="Arial"/>
          <w:b w:val="0"/>
          <w:sz w:val="24"/>
        </w:rPr>
        <w:fldChar w:fldCharType="separate"/>
      </w:r>
      <w:r>
        <w:rPr>
          <w:rStyle w:val="18"/>
          <w:rFonts w:hint="default" w:ascii="Arial" w:hAnsi="Arial" w:cs="Arial"/>
          <w:b w:val="0"/>
          <w:bCs/>
          <w:sz w:val="24"/>
        </w:rPr>
        <w:t>http://cs.nyu.edu/cs/faculty/grishman/muc6.html</w:t>
      </w:r>
      <w:r>
        <w:rPr>
          <w:rStyle w:val="16"/>
          <w:rFonts w:hint="default" w:ascii="Arial" w:hAnsi="Arial" w:cs="Arial"/>
          <w:b w:val="0"/>
          <w:sz w:val="24"/>
        </w:rPr>
        <w:fldChar w:fldCharType="end"/>
      </w:r>
      <w:r>
        <w:rPr>
          <w:rStyle w:val="16"/>
          <w:rFonts w:hint="default" w:ascii="Arial" w:hAnsi="Arial" w:cs="Arial"/>
          <w:b w:val="0"/>
          <w:sz w:val="24"/>
        </w:rPr>
        <w:t xml:space="preserve"> .</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[Milleret al., 2000]</w:t>
      </w:r>
      <w:r>
        <w:rPr>
          <w:rStyle w:val="16"/>
          <w:rFonts w:hint="default" w:ascii="Arial" w:hAnsi="Arial" w:cs="Arial"/>
          <w:b w:val="0"/>
          <w:sz w:val="24"/>
        </w:rPr>
        <w:tab/>
      </w:r>
      <w:r>
        <w:rPr>
          <w:rStyle w:val="16"/>
          <w:rFonts w:hint="default" w:ascii="Arial" w:hAnsi="Arial" w:cs="Arial"/>
          <w:b w:val="0"/>
          <w:sz w:val="24"/>
        </w:rPr>
        <w:t xml:space="preserve">Miller, Scott, Heidi Fox, Lance Ramshaw, and Ralph Weischedel. “A novel use of statistical parsing to extract information from text.” </w:t>
      </w:r>
      <w:r>
        <w:rPr>
          <w:rStyle w:val="16"/>
          <w:rFonts w:hint="default" w:ascii="Arial" w:hAnsi="Arial" w:cs="Arial"/>
          <w:b w:val="0"/>
          <w:i/>
          <w:iCs/>
          <w:sz w:val="24"/>
        </w:rPr>
        <w:t>In Proceedings of NAACL</w:t>
      </w:r>
      <w:r>
        <w:rPr>
          <w:rStyle w:val="16"/>
          <w:rFonts w:hint="default" w:ascii="Arial" w:hAnsi="Arial" w:cs="Arial"/>
          <w:b w:val="0"/>
          <w:sz w:val="24"/>
        </w:rPr>
        <w:t>, 2000.</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[Bikel et al., 1999]</w:t>
      </w:r>
      <w:r>
        <w:rPr>
          <w:rStyle w:val="16"/>
          <w:rFonts w:hint="default" w:ascii="Arial" w:hAnsi="Arial" w:cs="Arial"/>
          <w:b w:val="0"/>
          <w:sz w:val="24"/>
        </w:rPr>
        <w:tab/>
      </w:r>
      <w:r>
        <w:rPr>
          <w:rStyle w:val="16"/>
          <w:rFonts w:hint="default" w:ascii="Arial" w:hAnsi="Arial" w:cs="Arial"/>
          <w:b w:val="0"/>
          <w:sz w:val="24"/>
        </w:rPr>
        <w:t>Bikel D M,Schwarta R,Weischedel R M.An Algorithm that Learns What`s in a Name[J].</w:t>
      </w:r>
      <w:r>
        <w:rPr>
          <w:rStyle w:val="16"/>
          <w:rFonts w:hint="default" w:ascii="Arial" w:hAnsi="Arial" w:cs="Arial"/>
          <w:b w:val="0"/>
          <w:i/>
          <w:iCs/>
          <w:sz w:val="24"/>
        </w:rPr>
        <w:t>Machine Learning Journal Special Issue on Natural Language Learning</w:t>
      </w:r>
      <w:r>
        <w:rPr>
          <w:rStyle w:val="16"/>
          <w:rFonts w:hint="default" w:ascii="Arial" w:hAnsi="Arial" w:cs="Arial"/>
          <w:b w:val="0"/>
          <w:sz w:val="24"/>
        </w:rPr>
        <w:t>, 1999, 34(1-3): 211-231.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[Tsai et al., 2004]</w:t>
      </w:r>
      <w:r>
        <w:rPr>
          <w:rStyle w:val="16"/>
          <w:rFonts w:hint="default" w:ascii="Arial" w:hAnsi="Arial" w:cs="Arial"/>
          <w:b w:val="0"/>
          <w:sz w:val="24"/>
        </w:rPr>
        <w:tab/>
      </w:r>
      <w:r>
        <w:rPr>
          <w:rStyle w:val="16"/>
          <w:rFonts w:hint="default" w:ascii="Arial" w:hAnsi="Arial" w:cs="Arial"/>
          <w:b w:val="0"/>
          <w:sz w:val="24"/>
        </w:rPr>
        <w:t xml:space="preserve">Tsai T,WU S,Lee C, et al. Mencius: A Chinese Named Entity Recognizer Using the Maximum Entropy based Hybrid Model[J]. </w:t>
      </w:r>
      <w:r>
        <w:rPr>
          <w:rStyle w:val="16"/>
          <w:rFonts w:hint="default" w:ascii="Arial" w:hAnsi="Arial" w:cs="Arial"/>
          <w:b w:val="0"/>
          <w:i/>
          <w:iCs/>
          <w:sz w:val="24"/>
        </w:rPr>
        <w:t>International Journal of Computational Linguistics &amp; Chinese Language Processing</w:t>
      </w:r>
      <w:r>
        <w:rPr>
          <w:rStyle w:val="16"/>
          <w:rFonts w:hint="default" w:ascii="Arial" w:hAnsi="Arial" w:cs="Arial"/>
          <w:b w:val="0"/>
          <w:sz w:val="24"/>
        </w:rPr>
        <w:t>, 2004, 9(1):65-81.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[McCallum et al., 2003]</w:t>
      </w:r>
      <w:r>
        <w:rPr>
          <w:rStyle w:val="16"/>
          <w:rFonts w:hint="default" w:ascii="Arial" w:hAnsi="Arial" w:cs="Arial"/>
          <w:b w:val="0"/>
          <w:sz w:val="24"/>
        </w:rPr>
        <w:tab/>
      </w:r>
      <w:r>
        <w:rPr>
          <w:rStyle w:val="16"/>
          <w:rFonts w:hint="default" w:ascii="Arial" w:hAnsi="Arial" w:cs="Arial"/>
          <w:b w:val="0"/>
          <w:sz w:val="24"/>
        </w:rPr>
        <w:t xml:space="preserve">McCallum A,Li W.Early Results for Named Entity Recognition with Conditional Random Fields, Features Induction and Web-enhanced Lexicons[C]. </w:t>
      </w:r>
      <w:r>
        <w:rPr>
          <w:rStyle w:val="16"/>
          <w:rFonts w:hint="default" w:ascii="Arial" w:hAnsi="Arial" w:cs="Arial"/>
          <w:b w:val="0"/>
          <w:i/>
          <w:iCs/>
          <w:sz w:val="24"/>
        </w:rPr>
        <w:t>In Proceedings of the 7th Conference on Natural Language Learning at HLT-NAACL</w:t>
      </w:r>
      <w:r>
        <w:rPr>
          <w:rStyle w:val="16"/>
          <w:rFonts w:hint="default" w:ascii="Arial" w:hAnsi="Arial" w:cs="Arial"/>
          <w:b w:val="0"/>
          <w:sz w:val="24"/>
        </w:rPr>
        <w:t>,2003: 188-191.</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[张祝玉等, 2008]</w:t>
      </w:r>
      <w:r>
        <w:rPr>
          <w:rStyle w:val="16"/>
          <w:rFonts w:hint="default" w:ascii="Arial" w:hAnsi="Arial" w:cs="Arial"/>
          <w:b w:val="0"/>
          <w:sz w:val="24"/>
        </w:rPr>
        <w:tab/>
      </w:r>
      <w:r>
        <w:rPr>
          <w:rStyle w:val="16"/>
          <w:rFonts w:hint="default" w:ascii="Arial" w:hAnsi="Arial" w:cs="Arial"/>
          <w:b w:val="0"/>
          <w:sz w:val="24"/>
        </w:rPr>
        <w:t xml:space="preserve">张祝玉，任飞亮，朱靖波. 基于条件随机场的中文命名实体识别特征比较研究[C]. 见: </w:t>
      </w:r>
      <w:r>
        <w:rPr>
          <w:rStyle w:val="16"/>
          <w:rFonts w:hint="default" w:ascii="Arial" w:hAnsi="Arial" w:cs="Arial"/>
          <w:b w:val="0"/>
          <w:i/>
          <w:iCs/>
          <w:sz w:val="24"/>
        </w:rPr>
        <w:t>第4届全国信息检索与内容安全学术会议论文集</w:t>
      </w:r>
      <w:r>
        <w:rPr>
          <w:rStyle w:val="16"/>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[Kambhatla, 2004]</w:t>
      </w:r>
      <w:r>
        <w:rPr>
          <w:rStyle w:val="16"/>
          <w:rFonts w:hint="default" w:ascii="Arial" w:hAnsi="Arial" w:cs="Arial"/>
          <w:b w:val="0"/>
          <w:sz w:val="24"/>
        </w:rPr>
        <w:tab/>
      </w:r>
      <w:r>
        <w:rPr>
          <w:rStyle w:val="16"/>
          <w:rFonts w:hint="default" w:ascii="Arial" w:hAnsi="Arial" w:cs="Arial"/>
          <w:b w:val="0"/>
          <w:sz w:val="24"/>
        </w:rPr>
        <w:t>Kambhatla, Nanda.”</w:t>
      </w:r>
      <w:r>
        <w:rPr>
          <w:rStyle w:val="16"/>
          <w:rFonts w:hint="default" w:ascii="Arial" w:hAnsi="Arial" w:cs="Arial"/>
          <w:b w:val="0"/>
          <w:i w:val="0"/>
          <w:iCs w:val="0"/>
          <w:sz w:val="24"/>
        </w:rPr>
        <w:t>Combining lexical, syntactic, and semantic features with maximum entropy models for extracting relations</w:t>
      </w:r>
      <w:r>
        <w:rPr>
          <w:rStyle w:val="16"/>
          <w:rFonts w:hint="default" w:ascii="Arial" w:hAnsi="Arial" w:cs="Arial"/>
          <w:b w:val="0"/>
          <w:sz w:val="24"/>
        </w:rPr>
        <w:t xml:space="preserve">.” </w:t>
      </w:r>
      <w:r>
        <w:rPr>
          <w:rStyle w:val="16"/>
          <w:rFonts w:hint="default" w:ascii="Arial" w:hAnsi="Arial" w:cs="Arial"/>
          <w:b w:val="0"/>
          <w:i/>
          <w:iCs/>
          <w:sz w:val="24"/>
        </w:rPr>
        <w:t>In Proceedings of ACL</w:t>
      </w:r>
      <w:r>
        <w:rPr>
          <w:rStyle w:val="16"/>
          <w:rFonts w:hint="default" w:ascii="Arial" w:hAnsi="Arial" w:cs="Arial"/>
          <w:b w:val="0"/>
          <w:sz w:val="24"/>
        </w:rPr>
        <w:t>, 2004.</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[Zhao and Grishman, 2005]</w:t>
      </w:r>
      <w:r>
        <w:rPr>
          <w:rStyle w:val="16"/>
          <w:rFonts w:hint="default" w:ascii="Arial" w:hAnsi="Arial" w:cs="Arial"/>
          <w:b w:val="0"/>
          <w:sz w:val="24"/>
        </w:rPr>
        <w:tab/>
      </w:r>
      <w:r>
        <w:rPr>
          <w:rStyle w:val="16"/>
          <w:rFonts w:hint="default" w:ascii="Arial" w:hAnsi="Arial" w:cs="Arial"/>
          <w:b w:val="0"/>
          <w:sz w:val="24"/>
        </w:rPr>
        <w:t xml:space="preserve">Zhao, Shubin, and RalphGrishman. Extracting relations with integrated information using kernel methods. </w:t>
      </w:r>
      <w:r>
        <w:rPr>
          <w:rStyle w:val="16"/>
          <w:rFonts w:hint="default" w:ascii="Arial" w:hAnsi="Arial" w:cs="Arial"/>
          <w:b w:val="0"/>
          <w:i/>
          <w:iCs/>
          <w:sz w:val="24"/>
        </w:rPr>
        <w:t>In Proceedings of ACL</w:t>
      </w:r>
      <w:r>
        <w:rPr>
          <w:rStyle w:val="16"/>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6"/>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6"/>
          <w:rFonts w:hint="default" w:ascii="Arial" w:hAnsi="Arial" w:cs="Arial"/>
          <w:b w:val="0"/>
          <w:sz w:val="24"/>
        </w:rPr>
      </w:pPr>
      <w:r>
        <w:rPr>
          <w:rStyle w:val="16"/>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6"/>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szCs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Style w:val="16"/>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14" w:name="_Toc136107019"/>
    </w:p>
    <w:p>
      <w:pPr>
        <w:pStyle w:val="2"/>
        <w:jc w:val="center"/>
        <w:rPr>
          <w:rFonts w:hint="default" w:ascii="Arial" w:hAnsi="Arial" w:eastAsia="黑体" w:cs="Arial"/>
        </w:rPr>
      </w:pPr>
      <w:bookmarkStart w:id="215" w:name="_Toc5318_WPSOffice_Level1"/>
      <w:bookmarkStart w:id="216" w:name="_Toc514163503"/>
      <w:r>
        <w:rPr>
          <w:rFonts w:hint="default" w:ascii="Arial" w:hAnsi="Arial" w:eastAsia="黑体" w:cs="Arial"/>
        </w:rPr>
        <w:t>致      谢</w:t>
      </w:r>
      <w:bookmarkEnd w:id="214"/>
      <w:bookmarkEnd w:id="215"/>
      <w:bookmarkEnd w:id="216"/>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17" w:name="_Toc10788_WPSOffice_Level1"/>
      <w:bookmarkStart w:id="218" w:name="_Toc14371_WPSOffice_Level1"/>
      <w:r>
        <w:rPr>
          <w:rFonts w:hint="default" w:ascii="Arial" w:hAnsi="Arial" w:cs="Arial"/>
          <w:sz w:val="24"/>
        </w:rPr>
        <w:t>最后，由衷地感谢在百忙之中评阅论文的各位专家和教授。</w:t>
      </w:r>
      <w:bookmarkEnd w:id="217"/>
      <w:bookmarkEnd w:id="218"/>
    </w:p>
    <w:p>
      <w:pPr>
        <w:pStyle w:val="2"/>
        <w:jc w:val="center"/>
        <w:rPr>
          <w:rFonts w:hint="default" w:ascii="Arial" w:hAnsi="Arial" w:eastAsia="黑体" w:cs="Arial"/>
        </w:rPr>
      </w:pPr>
      <w:bookmarkStart w:id="219" w:name="_Toc24764_WPSOffice_Level1"/>
      <w:bookmarkStart w:id="220" w:name="_Toc514163504"/>
      <w:r>
        <w:rPr>
          <w:rFonts w:hint="default" w:ascii="Arial" w:hAnsi="Arial" w:eastAsia="黑体" w:cs="Arial"/>
        </w:rPr>
        <w:t>版权及论文原创性说明</w:t>
      </w:r>
      <w:bookmarkEnd w:id="219"/>
      <w:bookmarkEnd w:id="22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HYKaiTiKW"/>
    <w:panose1 w:val="02010609030101010101"/>
    <w:charset w:val="00"/>
    <w:family w:val="modern"/>
    <w:pitch w:val="default"/>
    <w:sig w:usb0="00000000" w:usb1="00000000" w:usb2="00000010" w:usb3="00000000" w:csb0="00040000" w:csb1="00000000"/>
  </w:font>
  <w:font w:name=".pingfang sc">
    <w:altName w:val="苹方-简"/>
    <w:panose1 w:val="00000000000000000000"/>
    <w:charset w:val="00"/>
    <w:family w:val="auto"/>
    <w:pitch w:val="default"/>
    <w:sig w:usb0="00000000" w:usb1="00000000" w:usb2="00000000" w:usb3="00000000" w:csb0="00000000" w:csb1="00000000"/>
  </w:font>
  <w:font w:name="仿宋体">
    <w:altName w:val="苹方-简"/>
    <w:panose1 w:val="00000000000000000000"/>
    <w:charset w:val="00"/>
    <w:family w:val="roman"/>
    <w:pitch w:val="default"/>
    <w:sig w:usb0="00000000" w:usb1="00000000" w:usb2="00000010" w:usb3="00000000" w:csb0="00040000" w:csb1="00000000"/>
  </w:font>
  <w:font w:name="楷体">
    <w:altName w:val="HYKaiTiKW"/>
    <w:panose1 w:val="02010609060101010101"/>
    <w:charset w:val="86"/>
    <w:family w:val="auto"/>
    <w:pitch w:val="default"/>
    <w:sig w:usb0="00000000" w:usb1="00000000" w:usb2="00000016" w:usb3="00000000" w:csb0="00040001" w:csb1="00000000"/>
  </w:font>
  <w:font w:name="Segoe Print">
    <w:altName w:val="苹方-简"/>
    <w:panose1 w:val="02000600000000000000"/>
    <w:charset w:val="00"/>
    <w:family w:val="auto"/>
    <w:pitch w:val="default"/>
    <w:sig w:usb0="00000000" w:usb1="00000000" w:usb2="00000000" w:usb3="00000000" w:csb0="2000009F" w:csb1="47010000"/>
  </w:font>
  <w:font w:name="Corbel">
    <w:altName w:val="苹方-简"/>
    <w:panose1 w:val="020B0503020204020204"/>
    <w:charset w:val="00"/>
    <w:family w:val="auto"/>
    <w:pitch w:val="default"/>
    <w:sig w:usb0="00000000" w:usb1="00000000" w:usb2="00000000" w:usb3="00000000" w:csb0="2000019F" w:csb1="00000000"/>
  </w:font>
  <w:font w:name="仿宋">
    <w:altName w:val="HYFangSongKW"/>
    <w:panose1 w:val="02010609060101010101"/>
    <w:charset w:val="86"/>
    <w:family w:val="auto"/>
    <w:pitch w:val="default"/>
    <w:sig w:usb0="00000000" w:usb1="00000000" w:usb2="00000016" w:usb3="00000000" w:csb0="00040001" w:csb1="00000000"/>
  </w:font>
  <w:font w:name="华文琥珀">
    <w:altName w:val="宋体-简"/>
    <w:panose1 w:val="02010800040101010101"/>
    <w:charset w:val="86"/>
    <w:family w:val="auto"/>
    <w:pitch w:val="default"/>
    <w:sig w:usb0="00000000" w:usb1="00000000" w:usb2="00000000" w:usb3="00000000" w:csb0="00040000" w:csb1="00000000"/>
  </w:font>
  <w:font w:name="HoloLens MDL2 Assets">
    <w:altName w:val="苹方-简"/>
    <w:panose1 w:val="050A0102010101010101"/>
    <w:charset w:val="00"/>
    <w:family w:val="auto"/>
    <w:pitch w:val="default"/>
    <w:sig w:usb0="00000000" w:usb1="00000000" w:usb2="00000000" w:usb3="00000000" w:csb0="00000001" w:csb1="00000000"/>
  </w:font>
  <w:font w:name="Ink Free">
    <w:altName w:val="苹方-简"/>
    <w:panose1 w:val="03080402000500000000"/>
    <w:charset w:val="00"/>
    <w:family w:val="auto"/>
    <w:pitch w:val="default"/>
    <w:sig w:usb0="00000000" w:usb1="00000000" w:usb2="00000000" w:usb3="00000000" w:csb0="00000001" w:csb1="00000000"/>
  </w:font>
  <w:font w:name="Microsoft PhagsPa">
    <w:altName w:val="苹方-简"/>
    <w:panose1 w:val="020B0502040204020203"/>
    <w:charset w:val="00"/>
    <w:family w:val="auto"/>
    <w:pitch w:val="default"/>
    <w:sig w:usb0="00000000" w:usb1="000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useo Sans For Dell">
    <w:altName w:val="苹方-简"/>
    <w:panose1 w:val="02000000000000000000"/>
    <w:charset w:val="00"/>
    <w:family w:val="auto"/>
    <w:pitch w:val="default"/>
    <w:sig w:usb0="00000000" w:usb1="00000000" w:usb2="00000000" w:usb3="00000000" w:csb0="20000093" w:csb1="00000000"/>
  </w:font>
  <w:font w:name="Nirmala UI Semilight">
    <w:altName w:val="苹方-简"/>
    <w:panose1 w:val="020B0402040204020203"/>
    <w:charset w:val="00"/>
    <w:family w:val="auto"/>
    <w:pitch w:val="default"/>
    <w:sig w:usb0="00000000" w:usb1="00000000" w:usb2="00000200" w:usb3="00040000" w:csb0="00000001" w:csb1="00000000"/>
  </w:font>
  <w:font w:name="Segoe MDL2 Assets">
    <w:altName w:val="苹方-简"/>
    <w:panose1 w:val="050A0102010101010101"/>
    <w:charset w:val="00"/>
    <w:family w:val="auto"/>
    <w:pitch w:val="default"/>
    <w:sig w:usb0="00000000" w:usb1="00000000" w:usb2="00000000" w:usb3="00000000" w:csb0="00000001" w:csb1="00000000"/>
  </w:font>
  <w:font w:name="Segoe UI Black">
    <w:altName w:val="苹方-简"/>
    <w:panose1 w:val="020B0A02040204020203"/>
    <w:charset w:val="00"/>
    <w:family w:val="auto"/>
    <w:pitch w:val="default"/>
    <w:sig w:usb0="00000000" w:usb1="00000000" w:usb2="00000021" w:usb3="00000000" w:csb0="2000019F" w:csb1="00000000"/>
  </w:font>
  <w:font w:name="Segoe UI Semibold">
    <w:altName w:val="苹方-简"/>
    <w:panose1 w:val="020B0702040204020203"/>
    <w:charset w:val="00"/>
    <w:family w:val="auto"/>
    <w:pitch w:val="default"/>
    <w:sig w:usb0="00000000" w:usb1="00000000" w:usb2="00000009" w:usb3="00000000" w:csb0="200001FF" w:csb1="00000000"/>
  </w:font>
  <w:font w:name="Sitka Heading">
    <w:altName w:val="苹方-简"/>
    <w:panose1 w:val="02000505000000020004"/>
    <w:charset w:val="00"/>
    <w:family w:val="auto"/>
    <w:pitch w:val="default"/>
    <w:sig w:usb0="00000000" w:usb1="00000000" w:usb2="00000000" w:usb3="00000000" w:csb0="2000019F" w:csb1="00000000"/>
  </w:font>
  <w:font w:name="Sylfaen">
    <w:altName w:val="苹方-简"/>
    <w:panose1 w:val="010A0502050306030303"/>
    <w:charset w:val="00"/>
    <w:family w:val="auto"/>
    <w:pitch w:val="default"/>
    <w:sig w:usb0="00000000" w:usb1="00000000" w:usb2="00000000" w:usb3="00000000" w:csb0="2000009F" w:csb1="00000000"/>
  </w:font>
  <w:font w:name="Tahoma">
    <w:panose1 w:val="020B0804030504040204"/>
    <w:charset w:val="00"/>
    <w:family w:val="auto"/>
    <w:pitch w:val="default"/>
    <w:sig w:usb0="E1002AFF" w:usb1="C000605B" w:usb2="00000029" w:usb3="00000000" w:csb0="200101FF" w:csb1="20280000"/>
  </w:font>
  <w:font w:name="Trebuchet MS">
    <w:panose1 w:val="020B0703020202020204"/>
    <w:charset w:val="00"/>
    <w:family w:val="auto"/>
    <w:pitch w:val="default"/>
    <w:sig w:usb0="000002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altName w:val="苹方-简"/>
    <w:panose1 w:val="020B0502040204020203"/>
    <w:charset w:val="86"/>
    <w:family w:val="auto"/>
    <w:pitch w:val="default"/>
    <w:sig w:usb0="00000000" w:usb1="00000000" w:usb2="00000016" w:usb3="00000000" w:csb0="0004001F" w:csb1="00000000"/>
  </w:font>
  <w:font w:name="Malgun Gothic Semilight">
    <w:altName w:val="苹方-简"/>
    <w:panose1 w:val="020B0502040204020203"/>
    <w:charset w:val="86"/>
    <w:family w:val="auto"/>
    <w:pitch w:val="default"/>
    <w:sig w:usb0="00000000" w:usb1="00000000"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altName w:val="苹方-简"/>
    <w:panose1 w:val="020B0304030504040204"/>
    <w:charset w:val="88"/>
    <w:family w:val="auto"/>
    <w:pitch w:val="default"/>
    <w:sig w:usb0="00000000" w:usb1="00000000" w:usb2="00000016" w:usb3="00000000" w:csb0="00100009" w:csb1="00000000"/>
  </w:font>
  <w:font w:name="Microsoft JhengHei UI Light">
    <w:altName w:val="苹方-简"/>
    <w:panose1 w:val="020B0304030504040204"/>
    <w:charset w:val="88"/>
    <w:family w:val="auto"/>
    <w:pitch w:val="default"/>
    <w:sig w:usb0="00000000" w:usb1="00000000" w:usb2="00000016" w:usb3="00000000" w:csb0="00100009" w:csb1="00000000"/>
  </w:font>
  <w:font w:name="Arial">
    <w:panose1 w:val="020B0604020202090204"/>
    <w:charset w:val="00"/>
    <w:family w:val="auto"/>
    <w:pitch w:val="default"/>
    <w:sig w:usb0="E0000AFF" w:usb1="00007843" w:usb2="00000001" w:usb3="00000000" w:csb0="400001BF" w:csb1="DFF70000"/>
  </w:font>
  <w:font w:name="华文行楷">
    <w:altName w:val="行楷-简"/>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HYKaiTi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HYFangSongKW">
    <w:panose1 w:val="00020600040101010101"/>
    <w:charset w:val="86"/>
    <w:family w:val="auto"/>
    <w:pitch w:val="default"/>
    <w:sig w:usb0="A00002BF" w:usb1="18EF7CFA" w:usb2="00000016" w:usb3="00000000" w:csb0="00040000" w:csb1="00000000"/>
  </w:font>
  <w:font w:name="黑体">
    <w:altName w:val="HYZhongHeiKW"/>
    <w:panose1 w:val="00000000000000000000"/>
    <w:charset w:val="00"/>
    <w:family w:val="auto"/>
    <w:pitch w:val="default"/>
    <w:sig w:usb0="00000000" w:usb1="00000000" w:usb2="00000000" w:usb3="00000000" w:csb0="00000000" w:csb1="00000000"/>
  </w:font>
  <w:font w:name="圆体-简">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长城新魏碑体">
    <w:altName w:val="苹方-简"/>
    <w:panose1 w:val="00000000000000000000"/>
    <w:charset w:val="86"/>
    <w:family w:val="modern"/>
    <w:pitch w:val="default"/>
    <w:sig w:usb0="00000000" w:usb1="00000000" w:usb2="00000010" w:usb3="00000000" w:csb0="00040000" w:csb1="00000000"/>
  </w:font>
  <w:font w:name="Segoe UI">
    <w:altName w:val="苹方-简"/>
    <w:panose1 w:val="020B0502040204020203"/>
    <w:charset w:val="00"/>
    <w:family w:val="swiss"/>
    <w:pitch w:val="default"/>
    <w:sig w:usb0="00000000" w:usb1="00000000" w:usb2="00000029" w:usb3="00000000" w:csb0="200001DF" w:csb1="20000000"/>
  </w:font>
  <w:font w:name="΢ȭхڬˎ̥">
    <w:altName w:val="苹方-简"/>
    <w:panose1 w:val="00000000000000000000"/>
    <w:charset w:val="86"/>
    <w:family w:val="roman"/>
    <w:pitch w:val="default"/>
    <w:sig w:usb0="00000000" w:usb1="00000000" w:usb2="00000010" w:usb3="00000000" w:csb0="00040000" w:csb1="00000000"/>
  </w:font>
  <w:font w:name="长城新魏碑体">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繁">
    <w:panose1 w:val="02000000000000000000"/>
    <w:charset w:val="86"/>
    <w:family w:val="auto"/>
    <w:pitch w:val="default"/>
    <w:sig w:usb0="8000002F" w:usb1="0800004A" w:usb2="00000000" w:usb3="00000000" w:csb0="203E0000" w:csb1="00000000"/>
  </w:font>
  <w:font w:name="Tsukushi A Round Gothic">
    <w:panose1 w:val="02020400000000000000"/>
    <w:charset w:val="80"/>
    <w:family w:val="auto"/>
    <w:pitch w:val="default"/>
    <w:sig w:usb0="800002CF" w:usb1="68C7FCFC" w:usb2="00000012" w:usb3="00000000" w:csb0="00020005" w:csb1="00000000"/>
  </w:font>
  <w:font w:name="Trattatello">
    <w:panose1 w:val="020F0403020200020303"/>
    <w:charset w:val="00"/>
    <w:family w:val="auto"/>
    <w:pitch w:val="default"/>
    <w:sig w:usb0="00000001" w:usb1="00002000" w:usb2="00000000" w:usb3="00000000" w:csb0="2000019F" w:csb1="4F010000"/>
  </w:font>
  <w:font w:name="Toppan Bunkyu Mincho">
    <w:panose1 w:val="02020400000000000000"/>
    <w:charset w:val="80"/>
    <w:family w:val="auto"/>
    <w:pitch w:val="default"/>
    <w:sig w:usb0="000002D7" w:usb1="2AC71C11" w:usb2="00000012" w:usb3="00000000" w:csb0="2002009F" w:csb1="00000000"/>
  </w:font>
  <w:font w:name="Toppan Bunkyu Midashi Mincho">
    <w:panose1 w:val="02020900000000000000"/>
    <w:charset w:val="80"/>
    <w:family w:val="auto"/>
    <w:pitch w:val="default"/>
    <w:sig w:usb0="00000003" w:usb1="2AC71C10" w:usb2="00000012" w:usb3="00000000" w:csb0="20020005" w:csb1="00000000"/>
  </w:font>
  <w:font w:name="Toppan Bunkyu Midashi Gothic">
    <w:panose1 w:val="020B0900000000000000"/>
    <w:charset w:val="80"/>
    <w:family w:val="auto"/>
    <w:pitch w:val="default"/>
    <w:sig w:usb0="00000003" w:usb1="2AC71C10" w:usb2="00000012" w:usb3="00000000" w:csb0="20020005" w:csb1="00000000"/>
  </w:font>
  <w:font w:name="Toppan Bunkyu Gothic">
    <w:panose1 w:val="020B0600000000000000"/>
    <w:charset w:val="80"/>
    <w:family w:val="auto"/>
    <w:pitch w:val="default"/>
    <w:sig w:usb0="000002D7" w:usb1="2AC71C11" w:usb2="00000012" w:usb3="00000000" w:csb0="2002009F" w:csb1="00000000"/>
  </w:font>
  <w:font w:name="Times">
    <w:panose1 w:val="00000500000000020000"/>
    <w:charset w:val="00"/>
    <w:family w:val="auto"/>
    <w:pitch w:val="default"/>
    <w:sig w:usb0="E00002FF" w:usb1="5000205A" w:usb2="00000000" w:usb3="00000000" w:csb0="2000019F" w:csb1="4F010000"/>
  </w:font>
  <w:font w:name="Menlo">
    <w:panose1 w:val="020B0609030804020204"/>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fldChar w:fldCharType="begin"/>
    </w:r>
    <w:r>
      <w:rPr>
        <w:rStyle w:val="17"/>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MbMO7jRAAAAAwEAAA8AAAAAAAAAAQAgAAAAOAAAAGRycy9k&#10;b3ducmV2LnhtbFBLAQIUABQAAAAIAIdO4kAVWX+KugEAAFIDAAAOAAAAAAAAAAEAIAAAADYBAABk&#10;cnMvZTJvRG9jLnhtbFBLBQYAAAAABgAGAFkBAABiBQ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Gf3WNLwBAABSAwAADgAAAAAAAAABACAAAAA1AQAA&#10;ZHJzL2Uyb0RvYy54bWxQSwUGAAAAAAYABgBZAQAAYwUAAAAA&#10;">
              <v:fill on="f" focussize="0,0"/>
              <v:stroke on="f"/>
              <v:imagedata o:title=""/>
              <o:lock v:ext="edit" aspectratio="f"/>
              <v:textbox inset="0mm,0mm,0mm,0mm" style="mso-fit-shape-to-text:t;">
                <w:txbxContent>
                  <w:p>
                    <w:pPr>
                      <w:pStyle w:val="9"/>
                      <w:rPr>
                        <w:rStyle w:val="17"/>
                      </w:rPr>
                    </w:pPr>
                    <w:r>
                      <w:fldChar w:fldCharType="begin"/>
                    </w:r>
                    <w:r>
                      <w:rPr>
                        <w:rStyle w:val="17"/>
                      </w:rPr>
                      <w:instrText xml:space="preserve">PAGE  </w:instrText>
                    </w:r>
                    <w:r>
                      <w:fldChar w:fldCharType="separate"/>
                    </w:r>
                    <w:r>
                      <w:rPr>
                        <w:rStyle w:val="17"/>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8A4EBB"/>
    <w:multiLevelType w:val="singleLevel"/>
    <w:tmpl w:val="5C8A4EBB"/>
    <w:lvl w:ilvl="0" w:tentative="0">
      <w:start w:val="1"/>
      <w:numFmt w:val="decimal"/>
      <w:suff w:val="nothing"/>
      <w:lvlText w:val="%1."/>
      <w:lvlJc w:val="left"/>
    </w:lvl>
  </w:abstractNum>
  <w:abstractNum w:abstractNumId="7">
    <w:nsid w:val="5C9348A4"/>
    <w:multiLevelType w:val="singleLevel"/>
    <w:tmpl w:val="5C9348A4"/>
    <w:lvl w:ilvl="0" w:tentative="0">
      <w:start w:val="1"/>
      <w:numFmt w:val="decimal"/>
      <w:suff w:val="nothing"/>
      <w:lvlText w:val="%1."/>
      <w:lvlJc w:val="left"/>
    </w:lvl>
  </w:abstractNum>
  <w:abstractNum w:abstractNumId="8">
    <w:nsid w:val="5C94B401"/>
    <w:multiLevelType w:val="singleLevel"/>
    <w:tmpl w:val="5C94B401"/>
    <w:lvl w:ilvl="0" w:tentative="0">
      <w:start w:val="1"/>
      <w:numFmt w:val="decimal"/>
      <w:suff w:val="nothing"/>
      <w:lvlText w:val="%1."/>
      <w:lvlJc w:val="left"/>
    </w:lvl>
  </w:abstractNum>
  <w:abstractNum w:abstractNumId="9">
    <w:nsid w:val="5C94DFA1"/>
    <w:multiLevelType w:val="singleLevel"/>
    <w:tmpl w:val="5C94DFA1"/>
    <w:lvl w:ilvl="0" w:tentative="0">
      <w:start w:val="1"/>
      <w:numFmt w:val="decimal"/>
      <w:suff w:val="nothing"/>
      <w:lvlText w:val="%1."/>
      <w:lvlJc w:val="left"/>
    </w:lvl>
  </w:abstractNum>
  <w:abstractNum w:abstractNumId="10">
    <w:nsid w:val="5C94DFED"/>
    <w:multiLevelType w:val="singleLevel"/>
    <w:tmpl w:val="5C94DFED"/>
    <w:lvl w:ilvl="0" w:tentative="0">
      <w:start w:val="1"/>
      <w:numFmt w:val="decimal"/>
      <w:suff w:val="nothing"/>
      <w:lvlText w:val="%1."/>
      <w:lvlJc w:val="left"/>
    </w:lvl>
  </w:abstractNum>
  <w:abstractNum w:abstractNumId="11">
    <w:nsid w:val="5C94E539"/>
    <w:multiLevelType w:val="singleLevel"/>
    <w:tmpl w:val="5C94E539"/>
    <w:lvl w:ilvl="0" w:tentative="0">
      <w:start w:val="1"/>
      <w:numFmt w:val="decimal"/>
      <w:suff w:val="nothing"/>
      <w:lvlText w:val="%1."/>
      <w:lvlJc w:val="left"/>
    </w:lvl>
  </w:abstractNum>
  <w:abstractNum w:abstractNumId="12">
    <w:nsid w:val="5C95B1D5"/>
    <w:multiLevelType w:val="singleLevel"/>
    <w:tmpl w:val="5C95B1D5"/>
    <w:lvl w:ilvl="0" w:tentative="0">
      <w:start w:val="1"/>
      <w:numFmt w:val="decimal"/>
      <w:suff w:val="nothing"/>
      <w:lvlText w:val="%1."/>
      <w:lvlJc w:val="left"/>
    </w:lvl>
  </w:abstractNum>
  <w:abstractNum w:abstractNumId="13">
    <w:nsid w:val="5C95B40B"/>
    <w:multiLevelType w:val="singleLevel"/>
    <w:tmpl w:val="5C95B40B"/>
    <w:lvl w:ilvl="0" w:tentative="0">
      <w:start w:val="1"/>
      <w:numFmt w:val="decimal"/>
      <w:suff w:val="nothing"/>
      <w:lvlText w:val="%1."/>
      <w:lvlJc w:val="left"/>
    </w:lvl>
  </w:abstractNum>
  <w:abstractNum w:abstractNumId="14">
    <w:nsid w:val="5C95B6BA"/>
    <w:multiLevelType w:val="singleLevel"/>
    <w:tmpl w:val="5C95B6BA"/>
    <w:lvl w:ilvl="0" w:tentative="0">
      <w:start w:val="1"/>
      <w:numFmt w:val="decimal"/>
      <w:suff w:val="nothing"/>
      <w:lvlText w:val="%1."/>
      <w:lvlJc w:val="left"/>
    </w:lvl>
  </w:abstractNum>
  <w:abstractNum w:abstractNumId="15">
    <w:nsid w:val="5C95BDD5"/>
    <w:multiLevelType w:val="singleLevel"/>
    <w:tmpl w:val="5C95BDD5"/>
    <w:lvl w:ilvl="0" w:tentative="0">
      <w:start w:val="1"/>
      <w:numFmt w:val="decimal"/>
      <w:suff w:val="nothing"/>
      <w:lvlText w:val="%1."/>
      <w:lvlJc w:val="left"/>
    </w:lvl>
  </w:abstractNum>
  <w:abstractNum w:abstractNumId="16">
    <w:nsid w:val="5C95BED1"/>
    <w:multiLevelType w:val="singleLevel"/>
    <w:tmpl w:val="5C95BED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5"/>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7D27B78"/>
    <w:rsid w:val="0BA3F7D2"/>
    <w:rsid w:val="0D3771A1"/>
    <w:rsid w:val="0DFF63BD"/>
    <w:rsid w:val="0E6410F5"/>
    <w:rsid w:val="0F52C8F4"/>
    <w:rsid w:val="0F9B3275"/>
    <w:rsid w:val="0FF302BE"/>
    <w:rsid w:val="0FFFCDF3"/>
    <w:rsid w:val="10FFEA40"/>
    <w:rsid w:val="14ADA12F"/>
    <w:rsid w:val="169D0EF5"/>
    <w:rsid w:val="17B59381"/>
    <w:rsid w:val="17B60C18"/>
    <w:rsid w:val="17BD01CC"/>
    <w:rsid w:val="17DAA25F"/>
    <w:rsid w:val="17DE8A7D"/>
    <w:rsid w:val="199E3E64"/>
    <w:rsid w:val="19DF66B5"/>
    <w:rsid w:val="1BF5C0D2"/>
    <w:rsid w:val="1CFFE5DD"/>
    <w:rsid w:val="1DBD422B"/>
    <w:rsid w:val="1DEF1CC6"/>
    <w:rsid w:val="1EBBFEA9"/>
    <w:rsid w:val="1EBCF8A5"/>
    <w:rsid w:val="1EC3A244"/>
    <w:rsid w:val="1F7B3CC3"/>
    <w:rsid w:val="1FA6EEE1"/>
    <w:rsid w:val="1FDB98CE"/>
    <w:rsid w:val="1FF62A8B"/>
    <w:rsid w:val="1FFEF8BC"/>
    <w:rsid w:val="25BF30A3"/>
    <w:rsid w:val="26805696"/>
    <w:rsid w:val="26CCEC91"/>
    <w:rsid w:val="274FD634"/>
    <w:rsid w:val="2799242C"/>
    <w:rsid w:val="27BFF5D3"/>
    <w:rsid w:val="27CF8117"/>
    <w:rsid w:val="27EEE249"/>
    <w:rsid w:val="27F285F3"/>
    <w:rsid w:val="2BD9E409"/>
    <w:rsid w:val="2BDF2B13"/>
    <w:rsid w:val="2DBA3A0C"/>
    <w:rsid w:val="2DFF1006"/>
    <w:rsid w:val="2DFF8668"/>
    <w:rsid w:val="2E615B17"/>
    <w:rsid w:val="2EDFFF0E"/>
    <w:rsid w:val="2EE244AA"/>
    <w:rsid w:val="2EFF3332"/>
    <w:rsid w:val="2F1F186F"/>
    <w:rsid w:val="2F6FF847"/>
    <w:rsid w:val="2F9B5E2A"/>
    <w:rsid w:val="2FA9AC4D"/>
    <w:rsid w:val="2FED4431"/>
    <w:rsid w:val="2FEF752E"/>
    <w:rsid w:val="2FEFB7F1"/>
    <w:rsid w:val="300D10F9"/>
    <w:rsid w:val="31ED4B4F"/>
    <w:rsid w:val="32DF7620"/>
    <w:rsid w:val="32FF63B9"/>
    <w:rsid w:val="33FBCB78"/>
    <w:rsid w:val="3550DE05"/>
    <w:rsid w:val="3577F8C4"/>
    <w:rsid w:val="35D7F4C3"/>
    <w:rsid w:val="35FD39A3"/>
    <w:rsid w:val="36778D3B"/>
    <w:rsid w:val="36BF8ACF"/>
    <w:rsid w:val="36DD2BA8"/>
    <w:rsid w:val="36FD2E33"/>
    <w:rsid w:val="37B94197"/>
    <w:rsid w:val="37DF0196"/>
    <w:rsid w:val="37FBF383"/>
    <w:rsid w:val="37FF38AD"/>
    <w:rsid w:val="386D50A0"/>
    <w:rsid w:val="399A7AB5"/>
    <w:rsid w:val="39F320AC"/>
    <w:rsid w:val="3A7DEC3B"/>
    <w:rsid w:val="3ADEC541"/>
    <w:rsid w:val="3ADFEA5B"/>
    <w:rsid w:val="3AEFA2AD"/>
    <w:rsid w:val="3B373E96"/>
    <w:rsid w:val="3B3BD9FB"/>
    <w:rsid w:val="3B5C8AA8"/>
    <w:rsid w:val="3B7F2614"/>
    <w:rsid w:val="3BCE3671"/>
    <w:rsid w:val="3BFEA475"/>
    <w:rsid w:val="3C7BFCD1"/>
    <w:rsid w:val="3CBB2D39"/>
    <w:rsid w:val="3CFB81F2"/>
    <w:rsid w:val="3D6F9207"/>
    <w:rsid w:val="3D7ACC5A"/>
    <w:rsid w:val="3DAEDCF4"/>
    <w:rsid w:val="3DBFCAB1"/>
    <w:rsid w:val="3DDF4A61"/>
    <w:rsid w:val="3DE6316E"/>
    <w:rsid w:val="3DE920CF"/>
    <w:rsid w:val="3DFF7F81"/>
    <w:rsid w:val="3E5F7962"/>
    <w:rsid w:val="3E753835"/>
    <w:rsid w:val="3E7E5EE5"/>
    <w:rsid w:val="3EBBC971"/>
    <w:rsid w:val="3EE60865"/>
    <w:rsid w:val="3EF03A57"/>
    <w:rsid w:val="3EF7D383"/>
    <w:rsid w:val="3EFCC1E7"/>
    <w:rsid w:val="3F670B79"/>
    <w:rsid w:val="3F6F13A7"/>
    <w:rsid w:val="3F71CE31"/>
    <w:rsid w:val="3F7B448F"/>
    <w:rsid w:val="3F7FED2D"/>
    <w:rsid w:val="3F8731E3"/>
    <w:rsid w:val="3FAB3649"/>
    <w:rsid w:val="3FB802BA"/>
    <w:rsid w:val="3FD744E5"/>
    <w:rsid w:val="3FD768D8"/>
    <w:rsid w:val="3FDE5B78"/>
    <w:rsid w:val="3FEE2A49"/>
    <w:rsid w:val="3FF32FF3"/>
    <w:rsid w:val="3FF37365"/>
    <w:rsid w:val="3FFA9523"/>
    <w:rsid w:val="3FFD49FB"/>
    <w:rsid w:val="3FFEAF71"/>
    <w:rsid w:val="3FFF4F5C"/>
    <w:rsid w:val="40396147"/>
    <w:rsid w:val="40FF8538"/>
    <w:rsid w:val="43807E71"/>
    <w:rsid w:val="43FB5897"/>
    <w:rsid w:val="44FEAFBE"/>
    <w:rsid w:val="453B455D"/>
    <w:rsid w:val="462A6510"/>
    <w:rsid w:val="46FE5F2C"/>
    <w:rsid w:val="47DFD1A2"/>
    <w:rsid w:val="47FE693D"/>
    <w:rsid w:val="48F3D566"/>
    <w:rsid w:val="4AFFF4CB"/>
    <w:rsid w:val="4B3C5D17"/>
    <w:rsid w:val="4B58B6FE"/>
    <w:rsid w:val="4BBFE129"/>
    <w:rsid w:val="4BEA2468"/>
    <w:rsid w:val="4BFB98EA"/>
    <w:rsid w:val="4BFF59A8"/>
    <w:rsid w:val="4CE03191"/>
    <w:rsid w:val="4DF33058"/>
    <w:rsid w:val="4EEF63CD"/>
    <w:rsid w:val="4EFC637A"/>
    <w:rsid w:val="4F1CE1F6"/>
    <w:rsid w:val="4F4DF3F8"/>
    <w:rsid w:val="4F63C2D1"/>
    <w:rsid w:val="4FAE435B"/>
    <w:rsid w:val="4FDEE351"/>
    <w:rsid w:val="4FF96FFD"/>
    <w:rsid w:val="4FFF225E"/>
    <w:rsid w:val="4FFFC7B5"/>
    <w:rsid w:val="50BC14E5"/>
    <w:rsid w:val="51D5BA23"/>
    <w:rsid w:val="52FFEFD4"/>
    <w:rsid w:val="53610A67"/>
    <w:rsid w:val="5377B5E7"/>
    <w:rsid w:val="53BFF61D"/>
    <w:rsid w:val="53ED1BF3"/>
    <w:rsid w:val="55FF1FB6"/>
    <w:rsid w:val="56C23768"/>
    <w:rsid w:val="56EE5A47"/>
    <w:rsid w:val="57BE54EE"/>
    <w:rsid w:val="57BF096E"/>
    <w:rsid w:val="57DF3A57"/>
    <w:rsid w:val="57E7ED16"/>
    <w:rsid w:val="57EB6168"/>
    <w:rsid w:val="57F79570"/>
    <w:rsid w:val="57FB51FA"/>
    <w:rsid w:val="57FBE13F"/>
    <w:rsid w:val="58DF6201"/>
    <w:rsid w:val="59268A66"/>
    <w:rsid w:val="59F769B1"/>
    <w:rsid w:val="59F794D0"/>
    <w:rsid w:val="5A5D0908"/>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D7FF4B4"/>
    <w:rsid w:val="5D965CFE"/>
    <w:rsid w:val="5DDA4F70"/>
    <w:rsid w:val="5DE71B7F"/>
    <w:rsid w:val="5DE773F9"/>
    <w:rsid w:val="5DF5AD76"/>
    <w:rsid w:val="5E4D5462"/>
    <w:rsid w:val="5E7BCE55"/>
    <w:rsid w:val="5E9F5026"/>
    <w:rsid w:val="5EAFB0C3"/>
    <w:rsid w:val="5EB72328"/>
    <w:rsid w:val="5EE98A6D"/>
    <w:rsid w:val="5EFE89BF"/>
    <w:rsid w:val="5F1F2581"/>
    <w:rsid w:val="5F3D3DDC"/>
    <w:rsid w:val="5F6FC710"/>
    <w:rsid w:val="5F7F4F0A"/>
    <w:rsid w:val="5F8F954A"/>
    <w:rsid w:val="5F911946"/>
    <w:rsid w:val="5F9FF418"/>
    <w:rsid w:val="5FA3D843"/>
    <w:rsid w:val="5FB5069D"/>
    <w:rsid w:val="5FC9CFB7"/>
    <w:rsid w:val="5FDEE8B3"/>
    <w:rsid w:val="5FEE054A"/>
    <w:rsid w:val="5FF37EE1"/>
    <w:rsid w:val="5FF7AB8F"/>
    <w:rsid w:val="5FFB13C6"/>
    <w:rsid w:val="5FFB3B63"/>
    <w:rsid w:val="5FFD7CCC"/>
    <w:rsid w:val="5FFE5FB1"/>
    <w:rsid w:val="5FFE9782"/>
    <w:rsid w:val="5FFF2F87"/>
    <w:rsid w:val="5FFFE080"/>
    <w:rsid w:val="5FFFF9C2"/>
    <w:rsid w:val="61BF0725"/>
    <w:rsid w:val="61FC2FC5"/>
    <w:rsid w:val="635F0596"/>
    <w:rsid w:val="63A77D78"/>
    <w:rsid w:val="63DCA5FB"/>
    <w:rsid w:val="63FF4F9F"/>
    <w:rsid w:val="6478A990"/>
    <w:rsid w:val="65B9EEE5"/>
    <w:rsid w:val="65FED3F0"/>
    <w:rsid w:val="66DD936B"/>
    <w:rsid w:val="673E1708"/>
    <w:rsid w:val="679F053D"/>
    <w:rsid w:val="67BE8373"/>
    <w:rsid w:val="67BF9F9D"/>
    <w:rsid w:val="67DF5BFD"/>
    <w:rsid w:val="67EF0C38"/>
    <w:rsid w:val="67EF0D70"/>
    <w:rsid w:val="67EFF98A"/>
    <w:rsid w:val="67FE7FE4"/>
    <w:rsid w:val="67FF3C68"/>
    <w:rsid w:val="697D4872"/>
    <w:rsid w:val="69D73B7B"/>
    <w:rsid w:val="69FFC9E1"/>
    <w:rsid w:val="6ACEF718"/>
    <w:rsid w:val="6AEAE01C"/>
    <w:rsid w:val="6AF6AC91"/>
    <w:rsid w:val="6B6784E2"/>
    <w:rsid w:val="6B776436"/>
    <w:rsid w:val="6BDC741A"/>
    <w:rsid w:val="6BDE3F69"/>
    <w:rsid w:val="6CA8678E"/>
    <w:rsid w:val="6CE50F91"/>
    <w:rsid w:val="6CE824CD"/>
    <w:rsid w:val="6CEE4B52"/>
    <w:rsid w:val="6CFF70C8"/>
    <w:rsid w:val="6D9F4DA7"/>
    <w:rsid w:val="6DEEC8E5"/>
    <w:rsid w:val="6DF7BF5C"/>
    <w:rsid w:val="6DFF1313"/>
    <w:rsid w:val="6DFF7B98"/>
    <w:rsid w:val="6DFFBFF1"/>
    <w:rsid w:val="6E39E607"/>
    <w:rsid w:val="6E7EEFA0"/>
    <w:rsid w:val="6E7FD041"/>
    <w:rsid w:val="6EBD5F62"/>
    <w:rsid w:val="6ED56AB3"/>
    <w:rsid w:val="6EE68080"/>
    <w:rsid w:val="6EEBDA00"/>
    <w:rsid w:val="6EFFD035"/>
    <w:rsid w:val="6F2FB735"/>
    <w:rsid w:val="6F565F9D"/>
    <w:rsid w:val="6F5B5D0D"/>
    <w:rsid w:val="6F5BCFE2"/>
    <w:rsid w:val="6F6F462D"/>
    <w:rsid w:val="6F7965EB"/>
    <w:rsid w:val="6F7DA47A"/>
    <w:rsid w:val="6F9F1612"/>
    <w:rsid w:val="6FBD43A2"/>
    <w:rsid w:val="6FBD9B85"/>
    <w:rsid w:val="6FCBA245"/>
    <w:rsid w:val="6FCFFE8F"/>
    <w:rsid w:val="6FDFB80D"/>
    <w:rsid w:val="6FED1A75"/>
    <w:rsid w:val="6FEFA570"/>
    <w:rsid w:val="6FF1E5B9"/>
    <w:rsid w:val="6FF38596"/>
    <w:rsid w:val="6FF625CB"/>
    <w:rsid w:val="6FF7A27B"/>
    <w:rsid w:val="6FF8BA59"/>
    <w:rsid w:val="6FFE4745"/>
    <w:rsid w:val="6FFE5D01"/>
    <w:rsid w:val="6FFF9298"/>
    <w:rsid w:val="70DEF3D1"/>
    <w:rsid w:val="71FF45C4"/>
    <w:rsid w:val="726FB4F8"/>
    <w:rsid w:val="72B91B7B"/>
    <w:rsid w:val="72F2BDDE"/>
    <w:rsid w:val="72FB6E90"/>
    <w:rsid w:val="72FB8891"/>
    <w:rsid w:val="72FF21E8"/>
    <w:rsid w:val="736C403F"/>
    <w:rsid w:val="739726F2"/>
    <w:rsid w:val="739F344C"/>
    <w:rsid w:val="73CEE77A"/>
    <w:rsid w:val="73D68D4B"/>
    <w:rsid w:val="73F3C3FE"/>
    <w:rsid w:val="73F7F718"/>
    <w:rsid w:val="74073275"/>
    <w:rsid w:val="743F2D8B"/>
    <w:rsid w:val="7472450F"/>
    <w:rsid w:val="74BF9D0B"/>
    <w:rsid w:val="7507407D"/>
    <w:rsid w:val="7513444C"/>
    <w:rsid w:val="75692895"/>
    <w:rsid w:val="757BC59F"/>
    <w:rsid w:val="75AB9999"/>
    <w:rsid w:val="75D5F6A1"/>
    <w:rsid w:val="75EC668E"/>
    <w:rsid w:val="75FD9086"/>
    <w:rsid w:val="75FFA549"/>
    <w:rsid w:val="762F0851"/>
    <w:rsid w:val="765BFA27"/>
    <w:rsid w:val="76AFD98C"/>
    <w:rsid w:val="76BDF1F2"/>
    <w:rsid w:val="76BDF736"/>
    <w:rsid w:val="76BFF891"/>
    <w:rsid w:val="76C7C9F6"/>
    <w:rsid w:val="76CE4C88"/>
    <w:rsid w:val="76DFC9B6"/>
    <w:rsid w:val="76EB7610"/>
    <w:rsid w:val="76EFA7A9"/>
    <w:rsid w:val="76EFEF43"/>
    <w:rsid w:val="76FF6EC0"/>
    <w:rsid w:val="76FFBC96"/>
    <w:rsid w:val="773BF659"/>
    <w:rsid w:val="773F2330"/>
    <w:rsid w:val="775D20D4"/>
    <w:rsid w:val="776DD0FC"/>
    <w:rsid w:val="777F76EA"/>
    <w:rsid w:val="7786B625"/>
    <w:rsid w:val="779E5B42"/>
    <w:rsid w:val="77AE7288"/>
    <w:rsid w:val="77B361C2"/>
    <w:rsid w:val="77B5A1A9"/>
    <w:rsid w:val="77BBAEE5"/>
    <w:rsid w:val="77BFB34E"/>
    <w:rsid w:val="77CC74F3"/>
    <w:rsid w:val="77DFAEE5"/>
    <w:rsid w:val="77EC3E5D"/>
    <w:rsid w:val="77EFA3C3"/>
    <w:rsid w:val="77F3FFF5"/>
    <w:rsid w:val="77F54EDB"/>
    <w:rsid w:val="77F93655"/>
    <w:rsid w:val="77FB049E"/>
    <w:rsid w:val="77FE89AE"/>
    <w:rsid w:val="77FEBFD8"/>
    <w:rsid w:val="77FF0E4F"/>
    <w:rsid w:val="77FF451F"/>
    <w:rsid w:val="77FF5C61"/>
    <w:rsid w:val="77FFFC51"/>
    <w:rsid w:val="79089ED4"/>
    <w:rsid w:val="796FCDF0"/>
    <w:rsid w:val="797D565D"/>
    <w:rsid w:val="799FE369"/>
    <w:rsid w:val="79BF42B7"/>
    <w:rsid w:val="79EFBEBC"/>
    <w:rsid w:val="79F15106"/>
    <w:rsid w:val="7A67EEA4"/>
    <w:rsid w:val="7A6EFBE8"/>
    <w:rsid w:val="7AB46746"/>
    <w:rsid w:val="7ACF2FAA"/>
    <w:rsid w:val="7B5F7F63"/>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DDEC0"/>
    <w:rsid w:val="7BEEEA87"/>
    <w:rsid w:val="7BEFAF14"/>
    <w:rsid w:val="7BF37996"/>
    <w:rsid w:val="7BF68452"/>
    <w:rsid w:val="7BF762F7"/>
    <w:rsid w:val="7BF78F6D"/>
    <w:rsid w:val="7BFB5FFE"/>
    <w:rsid w:val="7BFC6171"/>
    <w:rsid w:val="7C7B0E9D"/>
    <w:rsid w:val="7C9B7BAF"/>
    <w:rsid w:val="7CAFE58F"/>
    <w:rsid w:val="7CD86F61"/>
    <w:rsid w:val="7CDB88BD"/>
    <w:rsid w:val="7CE7C6DF"/>
    <w:rsid w:val="7D1FA184"/>
    <w:rsid w:val="7DB4DC16"/>
    <w:rsid w:val="7DB96EF5"/>
    <w:rsid w:val="7DBFC00B"/>
    <w:rsid w:val="7DD59AB3"/>
    <w:rsid w:val="7DDB43F0"/>
    <w:rsid w:val="7DDFF85B"/>
    <w:rsid w:val="7DE18ED9"/>
    <w:rsid w:val="7DF32E4D"/>
    <w:rsid w:val="7DF881BB"/>
    <w:rsid w:val="7DFA77B5"/>
    <w:rsid w:val="7DFB32E4"/>
    <w:rsid w:val="7DFB8771"/>
    <w:rsid w:val="7DFF208C"/>
    <w:rsid w:val="7DFF947C"/>
    <w:rsid w:val="7E0B4B82"/>
    <w:rsid w:val="7E3F6372"/>
    <w:rsid w:val="7EAC0797"/>
    <w:rsid w:val="7EAD4FB6"/>
    <w:rsid w:val="7EB98964"/>
    <w:rsid w:val="7EBD4256"/>
    <w:rsid w:val="7EBF2C09"/>
    <w:rsid w:val="7EBF57E4"/>
    <w:rsid w:val="7ED5F746"/>
    <w:rsid w:val="7ED95AE4"/>
    <w:rsid w:val="7EDF94DC"/>
    <w:rsid w:val="7EE12062"/>
    <w:rsid w:val="7EE54470"/>
    <w:rsid w:val="7EE7780A"/>
    <w:rsid w:val="7EE7BAEA"/>
    <w:rsid w:val="7EEF8E19"/>
    <w:rsid w:val="7EF6F693"/>
    <w:rsid w:val="7EFA8C60"/>
    <w:rsid w:val="7EFD02BE"/>
    <w:rsid w:val="7EFDEE24"/>
    <w:rsid w:val="7EFDFFDA"/>
    <w:rsid w:val="7EFE0BF2"/>
    <w:rsid w:val="7EFE3A2F"/>
    <w:rsid w:val="7EFF86A2"/>
    <w:rsid w:val="7EFFF0F4"/>
    <w:rsid w:val="7EFFFAE2"/>
    <w:rsid w:val="7F1FC756"/>
    <w:rsid w:val="7F2FA00F"/>
    <w:rsid w:val="7F37C893"/>
    <w:rsid w:val="7F3DC721"/>
    <w:rsid w:val="7F5849E9"/>
    <w:rsid w:val="7F5CC3BA"/>
    <w:rsid w:val="7F5D489D"/>
    <w:rsid w:val="7F5FA37C"/>
    <w:rsid w:val="7F6DDAA8"/>
    <w:rsid w:val="7F6F0D9B"/>
    <w:rsid w:val="7F73D30D"/>
    <w:rsid w:val="7F77BFA7"/>
    <w:rsid w:val="7F7F1A43"/>
    <w:rsid w:val="7F7F4E14"/>
    <w:rsid w:val="7F7F7398"/>
    <w:rsid w:val="7F7FDC67"/>
    <w:rsid w:val="7F7FFD6E"/>
    <w:rsid w:val="7F8312A6"/>
    <w:rsid w:val="7F8A1BBC"/>
    <w:rsid w:val="7F9192A4"/>
    <w:rsid w:val="7F978AF9"/>
    <w:rsid w:val="7F9A7504"/>
    <w:rsid w:val="7F9FC763"/>
    <w:rsid w:val="7FA2E03E"/>
    <w:rsid w:val="7FA6EC30"/>
    <w:rsid w:val="7FA7BCF0"/>
    <w:rsid w:val="7FAC2E57"/>
    <w:rsid w:val="7FB727D9"/>
    <w:rsid w:val="7FBE5124"/>
    <w:rsid w:val="7FBF2AFD"/>
    <w:rsid w:val="7FBF4722"/>
    <w:rsid w:val="7FBF7711"/>
    <w:rsid w:val="7FBF89BB"/>
    <w:rsid w:val="7FBF9321"/>
    <w:rsid w:val="7FC5516F"/>
    <w:rsid w:val="7FDBC76F"/>
    <w:rsid w:val="7FDCAB82"/>
    <w:rsid w:val="7FDDB016"/>
    <w:rsid w:val="7FDF2EEF"/>
    <w:rsid w:val="7FDF3482"/>
    <w:rsid w:val="7FDFE2C2"/>
    <w:rsid w:val="7FE1B6E4"/>
    <w:rsid w:val="7FE5B71E"/>
    <w:rsid w:val="7FEA5C6A"/>
    <w:rsid w:val="7FEB6AB0"/>
    <w:rsid w:val="7FEB993D"/>
    <w:rsid w:val="7FEBA782"/>
    <w:rsid w:val="7FEBC829"/>
    <w:rsid w:val="7FEC9C31"/>
    <w:rsid w:val="7FEF2AAE"/>
    <w:rsid w:val="7FEF7200"/>
    <w:rsid w:val="7FEF739C"/>
    <w:rsid w:val="7FEF9647"/>
    <w:rsid w:val="7FF3E5FD"/>
    <w:rsid w:val="7FF5502C"/>
    <w:rsid w:val="7FF754C1"/>
    <w:rsid w:val="7FF783C9"/>
    <w:rsid w:val="7FF7A09A"/>
    <w:rsid w:val="7FF7E0A7"/>
    <w:rsid w:val="7FF90D29"/>
    <w:rsid w:val="7FF9A9F6"/>
    <w:rsid w:val="7FFAAC0A"/>
    <w:rsid w:val="7FFB3675"/>
    <w:rsid w:val="7FFB53D2"/>
    <w:rsid w:val="7FFBF697"/>
    <w:rsid w:val="7FFC245F"/>
    <w:rsid w:val="7FFD5177"/>
    <w:rsid w:val="7FFDA28E"/>
    <w:rsid w:val="7FFE082B"/>
    <w:rsid w:val="7FFE239E"/>
    <w:rsid w:val="7FFE7546"/>
    <w:rsid w:val="7FFF1FE7"/>
    <w:rsid w:val="7FFF35A7"/>
    <w:rsid w:val="7FFF66D9"/>
    <w:rsid w:val="7FFF7751"/>
    <w:rsid w:val="7FFF8C08"/>
    <w:rsid w:val="7FFFEA4C"/>
    <w:rsid w:val="867CB108"/>
    <w:rsid w:val="87B81A2D"/>
    <w:rsid w:val="8DD7441C"/>
    <w:rsid w:val="8EEF9945"/>
    <w:rsid w:val="8FBE669C"/>
    <w:rsid w:val="8FDE62CD"/>
    <w:rsid w:val="91B3BBC9"/>
    <w:rsid w:val="922D487F"/>
    <w:rsid w:val="94A7E58D"/>
    <w:rsid w:val="94F64E83"/>
    <w:rsid w:val="953FA7F8"/>
    <w:rsid w:val="957E105E"/>
    <w:rsid w:val="9593A49A"/>
    <w:rsid w:val="95E52CC6"/>
    <w:rsid w:val="975BAE04"/>
    <w:rsid w:val="977F9039"/>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7C52B"/>
    <w:rsid w:val="9F5A2083"/>
    <w:rsid w:val="9FADC382"/>
    <w:rsid w:val="9FBDE0B5"/>
    <w:rsid w:val="9FBF7BC4"/>
    <w:rsid w:val="9FFF9B96"/>
    <w:rsid w:val="9FFFEB47"/>
    <w:rsid w:val="A093B2E0"/>
    <w:rsid w:val="A2B4F900"/>
    <w:rsid w:val="A55F42FF"/>
    <w:rsid w:val="A591E68E"/>
    <w:rsid w:val="A65FD051"/>
    <w:rsid w:val="A6AE40BA"/>
    <w:rsid w:val="A6FE58A0"/>
    <w:rsid w:val="A77F93C2"/>
    <w:rsid w:val="A79C66F6"/>
    <w:rsid w:val="A7E636D8"/>
    <w:rsid w:val="A7EDDD8E"/>
    <w:rsid w:val="A7FAC1DD"/>
    <w:rsid w:val="A8F6C33C"/>
    <w:rsid w:val="AB97989D"/>
    <w:rsid w:val="ABC7FDCD"/>
    <w:rsid w:val="ABFD7319"/>
    <w:rsid w:val="AD7EE853"/>
    <w:rsid w:val="ADFD427F"/>
    <w:rsid w:val="AEBF1EC3"/>
    <w:rsid w:val="AF955A46"/>
    <w:rsid w:val="AFCF4BC9"/>
    <w:rsid w:val="AFE7CAFD"/>
    <w:rsid w:val="AFEF125D"/>
    <w:rsid w:val="AFEF2DB0"/>
    <w:rsid w:val="AFEF4923"/>
    <w:rsid w:val="AFF22462"/>
    <w:rsid w:val="AFFE57BE"/>
    <w:rsid w:val="AFFF6D21"/>
    <w:rsid w:val="B1B916D3"/>
    <w:rsid w:val="B3EBE478"/>
    <w:rsid w:val="B3FF291A"/>
    <w:rsid w:val="B52F0582"/>
    <w:rsid w:val="B5FEE7BF"/>
    <w:rsid w:val="B6265455"/>
    <w:rsid w:val="B6B7F254"/>
    <w:rsid w:val="B6DE7F32"/>
    <w:rsid w:val="B6EA0DA0"/>
    <w:rsid w:val="B7637C4D"/>
    <w:rsid w:val="B776E862"/>
    <w:rsid w:val="B7D5A751"/>
    <w:rsid w:val="B7DF162F"/>
    <w:rsid w:val="B7E9F3FA"/>
    <w:rsid w:val="B7FF2FEE"/>
    <w:rsid w:val="B9BF9162"/>
    <w:rsid w:val="BA3E6719"/>
    <w:rsid w:val="BA447C58"/>
    <w:rsid w:val="BABFA139"/>
    <w:rsid w:val="BADF568E"/>
    <w:rsid w:val="BAFD362C"/>
    <w:rsid w:val="BB7771BE"/>
    <w:rsid w:val="BBAF67B1"/>
    <w:rsid w:val="BBD14785"/>
    <w:rsid w:val="BBDB7383"/>
    <w:rsid w:val="BBDBE941"/>
    <w:rsid w:val="BBF905B1"/>
    <w:rsid w:val="BBFD897E"/>
    <w:rsid w:val="BC3B9E29"/>
    <w:rsid w:val="BCF77BD8"/>
    <w:rsid w:val="BD36EA94"/>
    <w:rsid w:val="BD47D3AF"/>
    <w:rsid w:val="BD4E6D44"/>
    <w:rsid w:val="BD77E963"/>
    <w:rsid w:val="BD97B23C"/>
    <w:rsid w:val="BDBF8AFC"/>
    <w:rsid w:val="BDDB41BC"/>
    <w:rsid w:val="BDDEEB38"/>
    <w:rsid w:val="BDDF28EF"/>
    <w:rsid w:val="BDE75595"/>
    <w:rsid w:val="BDFDCA4D"/>
    <w:rsid w:val="BE69EDCF"/>
    <w:rsid w:val="BE74E9D5"/>
    <w:rsid w:val="BE7F7FB2"/>
    <w:rsid w:val="BEAE552B"/>
    <w:rsid w:val="BEEE263E"/>
    <w:rsid w:val="BEF65F7F"/>
    <w:rsid w:val="BEFBB927"/>
    <w:rsid w:val="BEFCC504"/>
    <w:rsid w:val="BEFFB6BB"/>
    <w:rsid w:val="BF0E6EB7"/>
    <w:rsid w:val="BF7701DE"/>
    <w:rsid w:val="BF7F13CF"/>
    <w:rsid w:val="BF7FC21F"/>
    <w:rsid w:val="BF980C5C"/>
    <w:rsid w:val="BFAF69E3"/>
    <w:rsid w:val="BFBB3DF5"/>
    <w:rsid w:val="BFBE185D"/>
    <w:rsid w:val="BFCD4BE1"/>
    <w:rsid w:val="BFD2D7C4"/>
    <w:rsid w:val="BFEF10B8"/>
    <w:rsid w:val="BFEFEE1C"/>
    <w:rsid w:val="BFF60155"/>
    <w:rsid w:val="BFF75E0D"/>
    <w:rsid w:val="BFF83445"/>
    <w:rsid w:val="BFFB9742"/>
    <w:rsid w:val="BFFD493E"/>
    <w:rsid w:val="BFFDA61D"/>
    <w:rsid w:val="BFFDCDDA"/>
    <w:rsid w:val="BFFE19D8"/>
    <w:rsid w:val="BFFE845F"/>
    <w:rsid w:val="BFFF50A9"/>
    <w:rsid w:val="BFFFBA72"/>
    <w:rsid w:val="C1AFB6D9"/>
    <w:rsid w:val="C1BEC853"/>
    <w:rsid w:val="C327E43D"/>
    <w:rsid w:val="C3F5C2CE"/>
    <w:rsid w:val="C6BE488E"/>
    <w:rsid w:val="C77FD153"/>
    <w:rsid w:val="C7974453"/>
    <w:rsid w:val="C7FF1E91"/>
    <w:rsid w:val="C7FF3382"/>
    <w:rsid w:val="CA9B5A65"/>
    <w:rsid w:val="CDD7134F"/>
    <w:rsid w:val="CDDF6BF8"/>
    <w:rsid w:val="CDF5421A"/>
    <w:rsid w:val="CECF78FB"/>
    <w:rsid w:val="CEF567A6"/>
    <w:rsid w:val="CF5BCEC3"/>
    <w:rsid w:val="CF775312"/>
    <w:rsid w:val="CF77DE4A"/>
    <w:rsid w:val="CFE32295"/>
    <w:rsid w:val="CFEF5C49"/>
    <w:rsid w:val="CFFFF77A"/>
    <w:rsid w:val="D185A748"/>
    <w:rsid w:val="D36D8BB0"/>
    <w:rsid w:val="D37B77B4"/>
    <w:rsid w:val="D37D82E6"/>
    <w:rsid w:val="D3EDF6E7"/>
    <w:rsid w:val="D4BDA36F"/>
    <w:rsid w:val="D5BC6A64"/>
    <w:rsid w:val="D5FF9396"/>
    <w:rsid w:val="D675349B"/>
    <w:rsid w:val="D73E7E21"/>
    <w:rsid w:val="D779386A"/>
    <w:rsid w:val="D7985220"/>
    <w:rsid w:val="D7A95E05"/>
    <w:rsid w:val="D7BDAED2"/>
    <w:rsid w:val="D7DE58F3"/>
    <w:rsid w:val="D7DECB00"/>
    <w:rsid w:val="D7ED81FC"/>
    <w:rsid w:val="D7FB24C0"/>
    <w:rsid w:val="D7FEB11B"/>
    <w:rsid w:val="D7FF9655"/>
    <w:rsid w:val="D7FF9E06"/>
    <w:rsid w:val="DAE5E3E8"/>
    <w:rsid w:val="DAFEE538"/>
    <w:rsid w:val="DB2F037C"/>
    <w:rsid w:val="DB3F25A6"/>
    <w:rsid w:val="DB78890C"/>
    <w:rsid w:val="DB7BFA74"/>
    <w:rsid w:val="DB7F3186"/>
    <w:rsid w:val="DB9F3EC8"/>
    <w:rsid w:val="DBF88630"/>
    <w:rsid w:val="DBFBCDB3"/>
    <w:rsid w:val="DBFF103E"/>
    <w:rsid w:val="DC6B0BC4"/>
    <w:rsid w:val="DCDA07CA"/>
    <w:rsid w:val="DD5E3A36"/>
    <w:rsid w:val="DDB670F8"/>
    <w:rsid w:val="DDDEEC49"/>
    <w:rsid w:val="DDE341F7"/>
    <w:rsid w:val="DDEB4D18"/>
    <w:rsid w:val="DDED7D55"/>
    <w:rsid w:val="DDEF3BDB"/>
    <w:rsid w:val="DDFBD31C"/>
    <w:rsid w:val="DDFF98CC"/>
    <w:rsid w:val="DE4D59FB"/>
    <w:rsid w:val="DE67E96F"/>
    <w:rsid w:val="DEA6A633"/>
    <w:rsid w:val="DEDC3BE6"/>
    <w:rsid w:val="DEEE5A1B"/>
    <w:rsid w:val="DEEFE9D5"/>
    <w:rsid w:val="DEFF1CE3"/>
    <w:rsid w:val="DEFF33B8"/>
    <w:rsid w:val="DF02BF33"/>
    <w:rsid w:val="DF5ED3A7"/>
    <w:rsid w:val="DF7B254F"/>
    <w:rsid w:val="DF7BF9B7"/>
    <w:rsid w:val="DF7E597F"/>
    <w:rsid w:val="DFBBD8CD"/>
    <w:rsid w:val="DFBCBED8"/>
    <w:rsid w:val="DFBF90E4"/>
    <w:rsid w:val="DFCF8B9B"/>
    <w:rsid w:val="DFDEA520"/>
    <w:rsid w:val="DFED2DE4"/>
    <w:rsid w:val="DFED6CD7"/>
    <w:rsid w:val="DFF37108"/>
    <w:rsid w:val="DFFD7C42"/>
    <w:rsid w:val="DFFDE30A"/>
    <w:rsid w:val="DFFDE41E"/>
    <w:rsid w:val="DFFEFCCC"/>
    <w:rsid w:val="DFFF4DFB"/>
    <w:rsid w:val="DFFF635D"/>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C554B"/>
    <w:rsid w:val="E97D7592"/>
    <w:rsid w:val="E9BD63EB"/>
    <w:rsid w:val="E9CB0CAE"/>
    <w:rsid w:val="E9FF6EE5"/>
    <w:rsid w:val="EAD7A193"/>
    <w:rsid w:val="EAECDF13"/>
    <w:rsid w:val="EAF7D869"/>
    <w:rsid w:val="EAFF5B5B"/>
    <w:rsid w:val="EBD77E53"/>
    <w:rsid w:val="EBD7C53F"/>
    <w:rsid w:val="EBDDC18A"/>
    <w:rsid w:val="EBDF65F4"/>
    <w:rsid w:val="EBE68D30"/>
    <w:rsid w:val="EBED0710"/>
    <w:rsid w:val="EBEF3869"/>
    <w:rsid w:val="EBEF993D"/>
    <w:rsid w:val="EBF527B3"/>
    <w:rsid w:val="EBFF604B"/>
    <w:rsid w:val="ECBFDFD4"/>
    <w:rsid w:val="ECC38270"/>
    <w:rsid w:val="ECEB6FFE"/>
    <w:rsid w:val="ED65C171"/>
    <w:rsid w:val="ED6C7B92"/>
    <w:rsid w:val="ED910ECD"/>
    <w:rsid w:val="ED9BA28C"/>
    <w:rsid w:val="EDB8A837"/>
    <w:rsid w:val="EDD594E9"/>
    <w:rsid w:val="EDDDD513"/>
    <w:rsid w:val="EDEFE0AE"/>
    <w:rsid w:val="EDFE16EA"/>
    <w:rsid w:val="EDFF8B43"/>
    <w:rsid w:val="EE6C2098"/>
    <w:rsid w:val="EEB55267"/>
    <w:rsid w:val="EEB9D594"/>
    <w:rsid w:val="EEBE1956"/>
    <w:rsid w:val="EEBE616B"/>
    <w:rsid w:val="EEEF2472"/>
    <w:rsid w:val="EEEF4142"/>
    <w:rsid w:val="EEFF1801"/>
    <w:rsid w:val="EF363FE7"/>
    <w:rsid w:val="EF553BE7"/>
    <w:rsid w:val="EF75F740"/>
    <w:rsid w:val="EF7808E4"/>
    <w:rsid w:val="EFA3DA22"/>
    <w:rsid w:val="EFBFAF77"/>
    <w:rsid w:val="EFCB8715"/>
    <w:rsid w:val="EFDB2EF9"/>
    <w:rsid w:val="EFDD8363"/>
    <w:rsid w:val="EFDFB6AF"/>
    <w:rsid w:val="EFEDC37A"/>
    <w:rsid w:val="EFEDF204"/>
    <w:rsid w:val="EFEF7518"/>
    <w:rsid w:val="EFF6B595"/>
    <w:rsid w:val="EFFC9694"/>
    <w:rsid w:val="EFFF225F"/>
    <w:rsid w:val="EFFF6134"/>
    <w:rsid w:val="EFFF77CE"/>
    <w:rsid w:val="EFFF9166"/>
    <w:rsid w:val="F0B19577"/>
    <w:rsid w:val="F1D3B228"/>
    <w:rsid w:val="F1FD46E6"/>
    <w:rsid w:val="F2BF09ED"/>
    <w:rsid w:val="F2F81861"/>
    <w:rsid w:val="F3557F42"/>
    <w:rsid w:val="F36B3A46"/>
    <w:rsid w:val="F36E42E9"/>
    <w:rsid w:val="F3AF8C3C"/>
    <w:rsid w:val="F3B78EFA"/>
    <w:rsid w:val="F3CF7BDC"/>
    <w:rsid w:val="F3FDE929"/>
    <w:rsid w:val="F43E6BA2"/>
    <w:rsid w:val="F4F63589"/>
    <w:rsid w:val="F4FAAE2B"/>
    <w:rsid w:val="F4FD3029"/>
    <w:rsid w:val="F4FD6D44"/>
    <w:rsid w:val="F5BF5F4D"/>
    <w:rsid w:val="F5BFBACB"/>
    <w:rsid w:val="F5DE4207"/>
    <w:rsid w:val="F5FCEBF0"/>
    <w:rsid w:val="F5FDC66F"/>
    <w:rsid w:val="F6328197"/>
    <w:rsid w:val="F67128DC"/>
    <w:rsid w:val="F67BC8E4"/>
    <w:rsid w:val="F68A3F41"/>
    <w:rsid w:val="F6A7B939"/>
    <w:rsid w:val="F6D54274"/>
    <w:rsid w:val="F6DB2029"/>
    <w:rsid w:val="F6DC6FC8"/>
    <w:rsid w:val="F6E23FE1"/>
    <w:rsid w:val="F6FB2BAE"/>
    <w:rsid w:val="F73E523E"/>
    <w:rsid w:val="F74EF239"/>
    <w:rsid w:val="F75A8E09"/>
    <w:rsid w:val="F76E03E9"/>
    <w:rsid w:val="F77BA84D"/>
    <w:rsid w:val="F77F6134"/>
    <w:rsid w:val="F78F0D52"/>
    <w:rsid w:val="F7A366F9"/>
    <w:rsid w:val="F7AD140E"/>
    <w:rsid w:val="F7B7D098"/>
    <w:rsid w:val="F7DBFCC0"/>
    <w:rsid w:val="F7E1632F"/>
    <w:rsid w:val="F7EACA7D"/>
    <w:rsid w:val="F7EF1C27"/>
    <w:rsid w:val="F7EF392D"/>
    <w:rsid w:val="F7F48F41"/>
    <w:rsid w:val="F7F51B91"/>
    <w:rsid w:val="F7F6D8BD"/>
    <w:rsid w:val="F7F737C1"/>
    <w:rsid w:val="F7FDFBAB"/>
    <w:rsid w:val="F7FECB30"/>
    <w:rsid w:val="F7FFFAE8"/>
    <w:rsid w:val="F84ED72F"/>
    <w:rsid w:val="F8F783CF"/>
    <w:rsid w:val="F937EC07"/>
    <w:rsid w:val="F9D6B7D7"/>
    <w:rsid w:val="F9F7F347"/>
    <w:rsid w:val="F9FB548C"/>
    <w:rsid w:val="F9FBA6EC"/>
    <w:rsid w:val="F9FD3D66"/>
    <w:rsid w:val="FA2C97D3"/>
    <w:rsid w:val="FA3DC879"/>
    <w:rsid w:val="FA7B38C3"/>
    <w:rsid w:val="FA7F328D"/>
    <w:rsid w:val="FA7F98C6"/>
    <w:rsid w:val="FA8E6AD0"/>
    <w:rsid w:val="FA974772"/>
    <w:rsid w:val="FAAA415B"/>
    <w:rsid w:val="FABFD274"/>
    <w:rsid w:val="FAEDCEBD"/>
    <w:rsid w:val="FAF8BE80"/>
    <w:rsid w:val="FAFFE2F2"/>
    <w:rsid w:val="FB1F0D57"/>
    <w:rsid w:val="FB3B15EA"/>
    <w:rsid w:val="FB5A526D"/>
    <w:rsid w:val="FB671EC7"/>
    <w:rsid w:val="FB7BAB4A"/>
    <w:rsid w:val="FB7D99F4"/>
    <w:rsid w:val="FB7EB295"/>
    <w:rsid w:val="FB9F657D"/>
    <w:rsid w:val="FB9FC050"/>
    <w:rsid w:val="FB9FC06B"/>
    <w:rsid w:val="FBBA5BA5"/>
    <w:rsid w:val="FBBED50F"/>
    <w:rsid w:val="FBBF5427"/>
    <w:rsid w:val="FBD6E977"/>
    <w:rsid w:val="FBD73B40"/>
    <w:rsid w:val="FBDD3CF5"/>
    <w:rsid w:val="FBDDE651"/>
    <w:rsid w:val="FBE6F4B1"/>
    <w:rsid w:val="FBE7DF38"/>
    <w:rsid w:val="FBE90321"/>
    <w:rsid w:val="FBEB2D18"/>
    <w:rsid w:val="FBEBF93B"/>
    <w:rsid w:val="FBFD0E86"/>
    <w:rsid w:val="FBFD37FC"/>
    <w:rsid w:val="FBFDD865"/>
    <w:rsid w:val="FBFEB60E"/>
    <w:rsid w:val="FBFEDD87"/>
    <w:rsid w:val="FBFF5BA0"/>
    <w:rsid w:val="FBFFD45F"/>
    <w:rsid w:val="FBFFE39A"/>
    <w:rsid w:val="FBFFF429"/>
    <w:rsid w:val="FC60AF9A"/>
    <w:rsid w:val="FC69BFFB"/>
    <w:rsid w:val="FC7D34FC"/>
    <w:rsid w:val="FCBE1287"/>
    <w:rsid w:val="FCD6EA98"/>
    <w:rsid w:val="FCDF8CB9"/>
    <w:rsid w:val="FCF6EB11"/>
    <w:rsid w:val="FCFB1BC6"/>
    <w:rsid w:val="FCFFF915"/>
    <w:rsid w:val="FD234C79"/>
    <w:rsid w:val="FD772362"/>
    <w:rsid w:val="FD773764"/>
    <w:rsid w:val="FD77AF38"/>
    <w:rsid w:val="FD7BEB85"/>
    <w:rsid w:val="FD7FB316"/>
    <w:rsid w:val="FDB9BCAF"/>
    <w:rsid w:val="FDBA03E6"/>
    <w:rsid w:val="FDBDC1DE"/>
    <w:rsid w:val="FDBEEBD0"/>
    <w:rsid w:val="FDBF3774"/>
    <w:rsid w:val="FDBF54AC"/>
    <w:rsid w:val="FDBF6A38"/>
    <w:rsid w:val="FDBFF196"/>
    <w:rsid w:val="FDCF3D70"/>
    <w:rsid w:val="FDD79B76"/>
    <w:rsid w:val="FDDBEA2E"/>
    <w:rsid w:val="FDDCC1C7"/>
    <w:rsid w:val="FDDEAE72"/>
    <w:rsid w:val="FDEA4BE9"/>
    <w:rsid w:val="FDEA91DD"/>
    <w:rsid w:val="FDF7919F"/>
    <w:rsid w:val="FDF7DC38"/>
    <w:rsid w:val="FDF7EAF9"/>
    <w:rsid w:val="FDFD645B"/>
    <w:rsid w:val="FDFF057D"/>
    <w:rsid w:val="FDFF13C7"/>
    <w:rsid w:val="FDFFBE4E"/>
    <w:rsid w:val="FE3F4491"/>
    <w:rsid w:val="FE4278A8"/>
    <w:rsid w:val="FE5A3FD8"/>
    <w:rsid w:val="FE5ED967"/>
    <w:rsid w:val="FE654F4B"/>
    <w:rsid w:val="FE6B17C1"/>
    <w:rsid w:val="FE6F4212"/>
    <w:rsid w:val="FE7A3F64"/>
    <w:rsid w:val="FE7B2B7E"/>
    <w:rsid w:val="FE9DDE6C"/>
    <w:rsid w:val="FEAF11B1"/>
    <w:rsid w:val="FEAF23B0"/>
    <w:rsid w:val="FEB70094"/>
    <w:rsid w:val="FEB7B236"/>
    <w:rsid w:val="FED7F35D"/>
    <w:rsid w:val="FEDE635E"/>
    <w:rsid w:val="FEDF29D6"/>
    <w:rsid w:val="FEEBD586"/>
    <w:rsid w:val="FEEF0F81"/>
    <w:rsid w:val="FEF346B3"/>
    <w:rsid w:val="FEF77E31"/>
    <w:rsid w:val="FEF7DBFF"/>
    <w:rsid w:val="FEFB580C"/>
    <w:rsid w:val="FEFD2BD1"/>
    <w:rsid w:val="FEFE8773"/>
    <w:rsid w:val="FEFF0C03"/>
    <w:rsid w:val="FEFF154F"/>
    <w:rsid w:val="FEFF758D"/>
    <w:rsid w:val="FF0B768C"/>
    <w:rsid w:val="FF1E3B67"/>
    <w:rsid w:val="FF2A5CE1"/>
    <w:rsid w:val="FF2B2BD0"/>
    <w:rsid w:val="FF2D736F"/>
    <w:rsid w:val="FF377F13"/>
    <w:rsid w:val="FF38BCB3"/>
    <w:rsid w:val="FF3E54F0"/>
    <w:rsid w:val="FF4015F1"/>
    <w:rsid w:val="FF53EBA6"/>
    <w:rsid w:val="FF574381"/>
    <w:rsid w:val="FF6F3A23"/>
    <w:rsid w:val="FF6F624C"/>
    <w:rsid w:val="FF6FA109"/>
    <w:rsid w:val="FF71FF71"/>
    <w:rsid w:val="FF775D09"/>
    <w:rsid w:val="FF78402F"/>
    <w:rsid w:val="FF7B2FE5"/>
    <w:rsid w:val="FF7E342F"/>
    <w:rsid w:val="FF7F0235"/>
    <w:rsid w:val="FFA73A6C"/>
    <w:rsid w:val="FFA7B9FD"/>
    <w:rsid w:val="FFA8A6D8"/>
    <w:rsid w:val="FFAD5D2F"/>
    <w:rsid w:val="FFAEAEE3"/>
    <w:rsid w:val="FFB44055"/>
    <w:rsid w:val="FFB5D8FD"/>
    <w:rsid w:val="FFB65C2D"/>
    <w:rsid w:val="FFBB1A19"/>
    <w:rsid w:val="FFBBD760"/>
    <w:rsid w:val="FFBD5489"/>
    <w:rsid w:val="FFBD8AAD"/>
    <w:rsid w:val="FFBE9B8A"/>
    <w:rsid w:val="FFBF1347"/>
    <w:rsid w:val="FFBFAB61"/>
    <w:rsid w:val="FFBFB2D4"/>
    <w:rsid w:val="FFBFC974"/>
    <w:rsid w:val="FFCE65FC"/>
    <w:rsid w:val="FFDB9414"/>
    <w:rsid w:val="FFDF3BC0"/>
    <w:rsid w:val="FFE502C7"/>
    <w:rsid w:val="FFE7E2D3"/>
    <w:rsid w:val="FFEFD9C3"/>
    <w:rsid w:val="FFF21BC3"/>
    <w:rsid w:val="FFF50980"/>
    <w:rsid w:val="FFF52E7C"/>
    <w:rsid w:val="FFF7CD20"/>
    <w:rsid w:val="FFF7D95A"/>
    <w:rsid w:val="FFF7DC4F"/>
    <w:rsid w:val="FFF901B4"/>
    <w:rsid w:val="FFFB016D"/>
    <w:rsid w:val="FFFBBBD9"/>
    <w:rsid w:val="FFFD3DC3"/>
    <w:rsid w:val="FFFD770C"/>
    <w:rsid w:val="FFFD7714"/>
    <w:rsid w:val="FFFD8989"/>
    <w:rsid w:val="FFFE0120"/>
    <w:rsid w:val="FFFEA588"/>
    <w:rsid w:val="FFFEDAB9"/>
    <w:rsid w:val="FFFEDD47"/>
    <w:rsid w:val="FFFEE0E8"/>
    <w:rsid w:val="FFFEF7A3"/>
    <w:rsid w:val="FFFF1C57"/>
    <w:rsid w:val="FFFF3377"/>
    <w:rsid w:val="FFFF8044"/>
    <w:rsid w:val="FFFF8318"/>
    <w:rsid w:val="FFFF8333"/>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6">
    <w:name w:val="Strong"/>
    <w:basedOn w:val="15"/>
    <w:qFormat/>
    <w:uiPriority w:val="0"/>
    <w:rPr>
      <w:b/>
      <w:bCs/>
    </w:rPr>
  </w:style>
  <w:style w:type="character" w:styleId="17">
    <w:name w:val="page number"/>
    <w:basedOn w:val="15"/>
    <w:qFormat/>
    <w:uiPriority w:val="0"/>
  </w:style>
  <w:style w:type="character" w:styleId="18">
    <w:name w:val="Hyperlink"/>
    <w:basedOn w:val="15"/>
    <w:qFormat/>
    <w:uiPriority w:val="0"/>
    <w:rPr>
      <w:color w:val="0000FF"/>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5"/>
    <w:qFormat/>
    <w:uiPriority w:val="0"/>
    <w:rPr>
      <w:rFonts w:hint="default" w:ascii="Helvetica Neue" w:hAnsi="Helvetica Neue" w:eastAsia="Helvetica Neue" w:cs="Helvetica Neue"/>
      <w:sz w:val="24"/>
      <w:szCs w:val="24"/>
    </w:rPr>
  </w:style>
  <w:style w:type="character" w:customStyle="1" w:styleId="27">
    <w:name w:val="s1"/>
    <w:basedOn w:val="15"/>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5"/>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footer" Target="footer1.xml"/><Relationship Id="rId39" Type="http://schemas.openxmlformats.org/officeDocument/2006/relationships/image" Target="media/image12.emf"/><Relationship Id="rId38" Type="http://schemas.openxmlformats.org/officeDocument/2006/relationships/oleObject" Target="embeddings/oleObject9.bin"/><Relationship Id="rId37" Type="http://schemas.openxmlformats.org/officeDocument/2006/relationships/image" Target="media/image11.emf"/><Relationship Id="rId36" Type="http://schemas.openxmlformats.org/officeDocument/2006/relationships/oleObject" Target="embeddings/oleObject8.bin"/><Relationship Id="rId35" Type="http://schemas.openxmlformats.org/officeDocument/2006/relationships/image" Target="media/image10.emf"/><Relationship Id="rId34" Type="http://schemas.openxmlformats.org/officeDocument/2006/relationships/oleObject" Target="embeddings/oleObject7.bin"/><Relationship Id="rId33" Type="http://schemas.openxmlformats.org/officeDocument/2006/relationships/image" Target="media/image9.emf"/><Relationship Id="rId32" Type="http://schemas.openxmlformats.org/officeDocument/2006/relationships/oleObject" Target="embeddings/oleObject6.bin"/><Relationship Id="rId31" Type="http://schemas.openxmlformats.org/officeDocument/2006/relationships/image" Target="media/image8.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HYZhongHeiKW">
    <w:panose1 w:val="00020600040101010101"/>
    <w:charset w:val="86"/>
    <w:family w:val="auto"/>
    <w:pitch w:val="default"/>
    <w:sig w:usb0="A00002BF" w:usb1="18EF7CFA" w:usb2="00000016"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2019-02-05T16:33:00Z</dcterms:created>
  <dc:creator>anlei</dc:creator>
  <cp:lastModifiedBy>anlei</cp:lastModifiedBy>
  <dcterms:modified xsi:type="dcterms:W3CDTF">2019-03-26T23:58:24Z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