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09599"/>
      <w:bookmarkStart w:id="7" w:name="_Toc98910232"/>
      <w:bookmarkStart w:id="8" w:name="_Toc103965440"/>
      <w:bookmarkStart w:id="9" w:name="_Toc99619530"/>
      <w:bookmarkStart w:id="10" w:name="_Toc98994741"/>
      <w:bookmarkStart w:id="11" w:name="_Toc187761917"/>
      <w:bookmarkStart w:id="12" w:name="_Toc99767661"/>
      <w:bookmarkStart w:id="13" w:name="_Toc103965710"/>
      <w:bookmarkStart w:id="14" w:name="_Toc103965310"/>
      <w:bookmarkStart w:id="15" w:name="_Toc99618943"/>
      <w:bookmarkStart w:id="16" w:name="_Toc72055958"/>
      <w:bookmarkStart w:id="17" w:name="_Toc99977699"/>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w:t>
            </w:r>
            <w:r>
              <w:rPr>
                <w:rFonts w:hint="default" w:ascii="Arial" w:hAnsi="Arial" w:cs="Arial"/>
                <w:sz w:val="32"/>
              </w:rPr>
              <w:t>服务</w:t>
            </w:r>
            <w:r>
              <w:rPr>
                <w:rFonts w:hint="default" w:ascii="Arial" w:hAnsi="Arial" w:cs="Arial"/>
                <w:sz w:val="32"/>
              </w:rPr>
              <w:t>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w:t>
      </w:r>
      <w:r>
        <w:rPr>
          <w:rFonts w:hint="default" w:ascii="Arial" w:hAnsi="Arial" w:cs="Arial"/>
          <w:b/>
          <w:sz w:val="44"/>
          <w:szCs w:val="44"/>
        </w:rPr>
        <w:t>服务</w:t>
      </w:r>
      <w:r>
        <w:rPr>
          <w:rFonts w:hint="default" w:ascii="Arial" w:hAnsi="Arial" w:cs="Arial"/>
          <w:b/>
          <w:sz w:val="44"/>
          <w:szCs w:val="44"/>
        </w:rPr>
        <w:t>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 xml:space="preserve">The Design and Implementation of Information Extraction </w:t>
      </w:r>
      <w:r>
        <w:rPr>
          <w:rFonts w:hint="default" w:ascii="Arial" w:hAnsi="Arial" w:eastAsia="楷体_GB2312" w:cs="Arial"/>
          <w:b/>
          <w:sz w:val="48"/>
          <w:szCs w:val="48"/>
        </w:rPr>
        <w:t>Service</w:t>
      </w:r>
      <w:r>
        <w:rPr>
          <w:rFonts w:hint="default" w:ascii="Arial" w:hAnsi="Arial" w:eastAsia="楷体_GB2312" w:cs="Arial"/>
          <w:b/>
          <w:sz w:val="48"/>
          <w:szCs w:val="48"/>
        </w:rPr>
        <w:t xml:space="preserv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745"/>
      <w:bookmarkStart w:id="20" w:name="_Toc135971810"/>
      <w:bookmarkStart w:id="21" w:name="_Toc135932653"/>
      <w:bookmarkStart w:id="22" w:name="_Toc135932824"/>
      <w:bookmarkStart w:id="23" w:name="_Toc135932910"/>
      <w:bookmarkStart w:id="24" w:name="_Toc135971882"/>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187764274"/>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w:t>
      </w:r>
      <w:r>
        <w:rPr>
          <w:rFonts w:hint="default" w:ascii="Arial" w:hAnsi="Arial" w:cs="Arial"/>
        </w:rPr>
        <w:t>服务</w:t>
      </w:r>
      <w:r>
        <w:rPr>
          <w:rFonts w:hint="default" w:ascii="Arial" w:hAnsi="Arial" w:cs="Arial"/>
        </w:rPr>
        <w:t>就显得十分重要。本文</w:t>
      </w:r>
      <w:r>
        <w:rPr>
          <w:rFonts w:hint="default" w:ascii="Arial" w:hAnsi="Arial" w:cs="Arial"/>
        </w:rPr>
        <w:t>以</w:t>
      </w:r>
      <w:r>
        <w:rPr>
          <w:rFonts w:hint="default" w:ascii="Arial" w:hAnsi="Arial" w:cs="Arial"/>
        </w:rPr>
        <w:t>从非结构化文本中进行信息抽取</w:t>
      </w:r>
      <w:r>
        <w:rPr>
          <w:rFonts w:hint="default" w:ascii="Arial" w:hAnsi="Arial" w:cs="Arial"/>
        </w:rPr>
        <w:t>为</w:t>
      </w:r>
      <w:r>
        <w:rPr>
          <w:rFonts w:hint="default" w:ascii="Arial" w:hAnsi="Arial" w:cs="Arial"/>
        </w:rPr>
        <w:t>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w:t>
      </w:r>
      <w:r>
        <w:rPr>
          <w:rFonts w:hint="default" w:ascii="Arial" w:hAnsi="Arial" w:cs="Arial"/>
        </w:rPr>
        <w:t>构建</w:t>
      </w:r>
      <w:r>
        <w:rPr>
          <w:rFonts w:hint="default" w:ascii="Arial" w:hAnsi="Arial" w:cs="Arial"/>
        </w:rPr>
        <w:t>非结构化文本的信息抽取</w:t>
      </w:r>
      <w:r>
        <w:rPr>
          <w:rFonts w:hint="default" w:ascii="Arial" w:hAnsi="Arial" w:cs="Arial"/>
        </w:rPr>
        <w:t>服务</w:t>
      </w:r>
      <w:r>
        <w:rPr>
          <w:rFonts w:hint="default" w:ascii="Arial" w:hAnsi="Arial" w:cs="Arial"/>
        </w:rPr>
        <w:t>的具体项目</w:t>
      </w:r>
      <w:r>
        <w:rPr>
          <w:rFonts w:hint="default" w:ascii="Arial" w:hAnsi="Arial" w:cs="Arial"/>
        </w:rPr>
        <w:t>。</w:t>
      </w:r>
      <w:r>
        <w:rPr>
          <w:rFonts w:hint="default" w:ascii="Arial" w:hAnsi="Arial" w:cs="Arial"/>
          <w:sz w:val="24"/>
        </w:rPr>
        <w:t>从模型设计和</w:t>
      </w:r>
      <w:r>
        <w:rPr>
          <w:rFonts w:hint="default" w:ascii="Arial" w:hAnsi="Arial" w:cs="Arial"/>
          <w:sz w:val="24"/>
        </w:rPr>
        <w:t>具体的使用场景出发，本文选择了两种不同的命名实体识别模型和一种关系抽取模型进行组合，并将模型封装在Docker容器中，部署到Kubernetes集群上构建一个信息抽取服务系统</w:t>
      </w:r>
      <w:r>
        <w:rPr>
          <w:rFonts w:hint="default" w:ascii="Arial" w:hAnsi="Arial" w:cs="Arial"/>
          <w:sz w:val="24"/>
        </w:rPr>
        <w:t>。</w:t>
      </w:r>
    </w:p>
    <w:p>
      <w:pPr>
        <w:pStyle w:val="8"/>
        <w:numPr>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w:t>
      </w:r>
      <w:r>
        <w:rPr>
          <w:rFonts w:hint="default" w:ascii="Arial" w:hAnsi="Arial" w:cs="Arial"/>
          <w:sz w:val="24"/>
        </w:rPr>
        <w:t>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w:t>
      </w:r>
      <w:r>
        <w:rPr>
          <w:rFonts w:hint="default" w:ascii="Arial" w:hAnsi="Arial" w:cs="Arial"/>
        </w:rPr>
        <w:t>，服务</w:t>
      </w:r>
    </w:p>
    <w:p>
      <w:pPr>
        <w:pStyle w:val="2"/>
        <w:jc w:val="center"/>
        <w:rPr>
          <w:rFonts w:hint="default" w:ascii="Arial" w:hAnsi="Arial" w:cs="Arial"/>
        </w:rPr>
      </w:pPr>
      <w:r>
        <w:rPr>
          <w:rFonts w:hint="default" w:ascii="Arial" w:hAnsi="Arial" w:cs="Arial"/>
        </w:rPr>
        <w:br w:type="page"/>
      </w:r>
      <w:bookmarkStart w:id="28" w:name="_Toc136892941"/>
      <w:bookmarkStart w:id="29" w:name="_Toc136947298"/>
      <w:bookmarkStart w:id="30" w:name="_Toc187761919"/>
      <w:bookmarkStart w:id="31" w:name="_Toc137201221"/>
      <w:bookmarkStart w:id="32" w:name="_Toc514163439"/>
      <w:bookmarkStart w:id="33" w:name="_Toc136892744"/>
      <w:bookmarkStart w:id="34" w:name="_Toc136854959"/>
      <w:bookmarkStart w:id="35" w:name="_Toc187764275"/>
      <w:bookmarkStart w:id="36" w:name="_Toc136892875"/>
      <w:bookmarkStart w:id="37" w:name="_Toc137200754"/>
      <w:bookmarkStart w:id="38" w:name="_Toc136854867"/>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 xml:space="preserve">In the face of the problems described above,an information extraction </w:t>
      </w:r>
      <w:r>
        <w:rPr>
          <w:rFonts w:hint="default" w:ascii="Arial" w:hAnsi="Arial" w:cs="Arial"/>
          <w:sz w:val="24"/>
          <w:szCs w:val="24"/>
        </w:rPr>
        <w:t>service</w:t>
      </w:r>
      <w:r>
        <w:rPr>
          <w:rFonts w:hint="default" w:ascii="Arial" w:hAnsi="Arial" w:cs="Arial"/>
          <w:sz w:val="24"/>
          <w:szCs w:val="24"/>
        </w:rPr>
        <w:t xml:space="preserv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w:t>
      </w:r>
      <w:r>
        <w:rPr>
          <w:rFonts w:hint="default" w:ascii="Arial" w:hAnsi="Arial" w:cs="Arial"/>
          <w:sz w:val="24"/>
          <w:szCs w:val="24"/>
        </w:rPr>
        <w:t xml:space="preserve">ased on the specific project of information extraction </w:t>
      </w:r>
      <w:r>
        <w:rPr>
          <w:rFonts w:hint="default" w:ascii="Arial" w:hAnsi="Arial" w:cs="Arial"/>
          <w:sz w:val="24"/>
          <w:szCs w:val="24"/>
        </w:rPr>
        <w:t>service</w:t>
      </w:r>
      <w:r>
        <w:rPr>
          <w:rFonts w:hint="default" w:ascii="Arial" w:hAnsi="Arial" w:cs="Arial"/>
          <w:sz w:val="24"/>
          <w:szCs w:val="24"/>
        </w:rPr>
        <w:t xml:space="preserve"> for unstructured texts</w:t>
      </w:r>
      <w:r>
        <w:rPr>
          <w:rFonts w:hint="default" w:ascii="Arial" w:hAnsi="Arial" w:cs="Arial"/>
          <w:sz w:val="24"/>
          <w:szCs w:val="24"/>
        </w:rPr>
        <w:t xml:space="preserve">.From the model design and specific usage scenarios,the thesis </w:t>
      </w:r>
      <w:r>
        <w:rPr>
          <w:rFonts w:hint="default" w:ascii="Arial" w:hAnsi="Arial" w:cs="Arial"/>
          <w:sz w:val="24"/>
          <w:szCs w:val="24"/>
        </w:rPr>
        <w:t>combine</w:t>
      </w:r>
      <w:r>
        <w:rPr>
          <w:rFonts w:hint="default" w:ascii="Arial" w:hAnsi="Arial" w:cs="Arial"/>
          <w:sz w:val="24"/>
          <w:szCs w:val="24"/>
        </w:rPr>
        <w:t xml:space="preserv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w:t>
      </w:r>
      <w:r>
        <w:rPr>
          <w:rFonts w:hint="default" w:ascii="Arial" w:hAnsi="Arial" w:cs="Arial"/>
          <w:sz w:val="24"/>
          <w:szCs w:val="24"/>
        </w:rPr>
        <w:t xml:space="preserve"> </w:t>
      </w:r>
      <w:r>
        <w:rPr>
          <w:rFonts w:hint="default" w:ascii="Arial" w:hAnsi="Arial" w:cs="Arial"/>
          <w:sz w:val="24"/>
          <w:szCs w:val="24"/>
        </w:rPr>
        <w:t>Named Entity Recognition,</w:t>
      </w:r>
      <w:r>
        <w:rPr>
          <w:rFonts w:hint="default" w:ascii="Arial" w:hAnsi="Arial" w:cs="Arial"/>
          <w:sz w:val="24"/>
          <w:szCs w:val="24"/>
        </w:rPr>
        <w:t xml:space="preserve"> </w:t>
      </w:r>
      <w:r>
        <w:rPr>
          <w:rFonts w:hint="default" w:ascii="Arial" w:hAnsi="Arial" w:cs="Arial"/>
          <w:sz w:val="24"/>
          <w:szCs w:val="24"/>
        </w:rPr>
        <w:t>Relation Extraction,</w:t>
      </w:r>
      <w:bookmarkStart w:id="40" w:name="_Toc187761920"/>
      <w:bookmarkStart w:id="41" w:name="_Toc185215092"/>
      <w:bookmarkStart w:id="42" w:name="_Toc185213482"/>
      <w:bookmarkStart w:id="43" w:name="_Toc185215582"/>
      <w:bookmarkStart w:id="44" w:name="_Toc187764276"/>
      <w:bookmarkStart w:id="45" w:name="_Toc187122268"/>
      <w:r>
        <w:rPr>
          <w:rFonts w:hint="default" w:ascii="Arial" w:hAnsi="Arial" w:cs="Arial"/>
          <w:sz w:val="24"/>
          <w:szCs w:val="24"/>
        </w:rPr>
        <w:t xml:space="preserve"> </w:t>
      </w:r>
      <w:r>
        <w:rPr>
          <w:rFonts w:hint="default" w:ascii="Arial" w:hAnsi="Arial" w:cs="Arial"/>
          <w:sz w:val="24"/>
          <w:szCs w:val="24"/>
        </w:rPr>
        <w:t>Deep Learning</w:t>
      </w:r>
      <w:r>
        <w:rPr>
          <w:rFonts w:hint="default" w:ascii="Arial" w:hAnsi="Arial" w:cs="Arial"/>
          <w:sz w:val="24"/>
          <w:szCs w:val="24"/>
        </w:rPr>
        <w:t>,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Extraction，简称RE）作为信息抽取中的另一个基本任务，早在2000年就有基于句法解析增强的方法来实现关系抽取任务[Milleret al. 2000]。而本文同时结合命名实体识别和关系抽取两项任务作为利用非结构化文本中的三元组信息来构建知识图谱的关键环节，如何确保实体识别和关系抽取的准确性</w:t>
      </w:r>
      <w:r>
        <w:rPr>
          <w:rFonts w:hint="default" w:ascii="Arial" w:hAnsi="Arial" w:cs="Arial"/>
          <w:sz w:val="24"/>
          <w:szCs w:val="24"/>
        </w:rPr>
        <w:t>，提供高效稳定的信息抽取服务</w:t>
      </w:r>
      <w:r>
        <w:rPr>
          <w:rFonts w:hint="default" w:ascii="Arial" w:hAnsi="Arial" w:cs="Arial"/>
          <w:sz w:val="24"/>
          <w:szCs w:val="24"/>
        </w:rPr>
        <w:t>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w:t>
      </w:r>
      <w:r>
        <w:rPr>
          <w:rFonts w:hint="default" w:ascii="Arial" w:hAnsi="Arial" w:cs="Arial"/>
          <w:color w:val="auto"/>
          <w:sz w:val="24"/>
          <w:szCs w:val="24"/>
        </w:rPr>
        <w:t>表1.1为目前命名实体识别的一些方法汇总。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bookmarkStart w:id="241" w:name="_GoBack"/>
            <w:bookmarkEnd w:id="241"/>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w:t>
      </w:r>
      <w:r>
        <w:rPr>
          <w:rFonts w:hint="default" w:ascii="Arial" w:hAnsi="Arial" w:cs="Arial"/>
          <w:sz w:val="24"/>
        </w:rPr>
        <w:t>信息抽取</w:t>
      </w:r>
      <w:r>
        <w:rPr>
          <w:rFonts w:hint="default" w:ascii="Arial" w:hAnsi="Arial" w:cs="Arial"/>
          <w:sz w:val="24"/>
        </w:rPr>
        <w:t>现有的一些研究成果的基础上，结合命名实体识别和关系抽取两项信息抽取的基本任务，从多个深度学习模型中选择合适的模型，结合自己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对命名实体识别和关系抽取的研究现状和相关技术进行综述，分析了命名实体识别和关系抽取在构建知识图谱前的信息抽取环节的重要性。</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80" w:firstLineChars="200"/>
        <w:rPr>
          <w:rFonts w:hint="default" w:ascii="Arial" w:hAnsi="Arial" w:cs="Arial"/>
          <w:sz w:val="24"/>
        </w:rPr>
      </w:pPr>
      <w:r>
        <w:rPr>
          <w:rFonts w:hint="default" w:ascii="Arial" w:hAnsi="Arial" w:cs="Arial"/>
          <w:sz w:val="24"/>
        </w:rPr>
        <w:t>本文的各章节内容安排如下：</w:t>
      </w:r>
    </w:p>
    <w:p>
      <w:pPr>
        <w:spacing w:line="360" w:lineRule="auto"/>
        <w:ind w:firstLine="480" w:firstLineChars="20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hint="default" w:ascii="Arial" w:hAnsi="Arial" w:cs="Arial"/>
          <w:sz w:val="24"/>
        </w:rPr>
      </w:pPr>
      <w:r>
        <w:rPr>
          <w:rFonts w:hint="default" w:ascii="Arial" w:hAnsi="Arial" w:cs="Arial"/>
          <w:sz w:val="24"/>
        </w:rPr>
        <w:t>第二章 技术综述。本章详细介绍了论文涉及的相关技术，包括词向量、双向长短时记忆模型、深度残差网络、注意力机制（attention）、远程监督等。</w:t>
      </w:r>
    </w:p>
    <w:p>
      <w:pPr>
        <w:spacing w:line="360" w:lineRule="auto"/>
        <w:ind w:firstLine="480" w:firstLineChars="200"/>
        <w:rPr>
          <w:rFonts w:hint="default" w:ascii="Arial" w:hAnsi="Arial" w:cs="Arial"/>
          <w:sz w:val="24"/>
        </w:rPr>
      </w:pPr>
      <w:r>
        <w:rPr>
          <w:rFonts w:hint="default" w:ascii="Arial" w:hAnsi="Arial" w:cs="Arial"/>
          <w:sz w:val="24"/>
        </w:rPr>
        <w:t>第三章 基于深度学习的命名实体识别模型。本章详细介绍了本文选择的命名实体识别模型的各层网络结构和参数设定的对比实验和分析。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第四章 基于深度学习的关系抽取模型。本章详细介绍了本文选择的关系抽取模型的各层网络结构和参数设定的对比实验和分析。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w:t>
      </w:r>
      <w:r>
        <w:rPr>
          <w:rFonts w:hint="eastAsia" w:ascii="Arial" w:hAnsi="Arial" w:cs="Arial"/>
          <w:sz w:val="24"/>
          <w:lang w:val="en-US" w:eastAsia="zh-CN"/>
        </w:rPr>
        <w:t>五</w:t>
      </w:r>
      <w:r>
        <w:rPr>
          <w:rFonts w:hint="default" w:ascii="Arial" w:hAnsi="Arial" w:cs="Arial"/>
          <w:sz w:val="24"/>
        </w:rPr>
        <w:t>章 论文的总结与展望。总结在论文期间做了哪些工作，在信息抽取任务中未来的可改进的地方以及对接下来的需要做的工作的进一步展望。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人类可以轻松理解所有的自然语言，而计算机是不能直接识别自然语言的，要想让计算机能够读懂自然语言，必须要对自然语言进行进一步处理才行，因此词向量（Word Embedding）的概念应运而生。计算机的通用语言是二进制数字，所以词向量就是一些包含了自然语言中词汇和语义信息的计算机能够识别的数字。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3</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3</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w:t>
      </w:r>
      <w:r>
        <w:rPr>
          <w:rFonts w:hint="eastAsia" w:ascii="Arial" w:hAnsi="Arial" w:cs="Arial"/>
          <w:color w:val="auto"/>
          <w:sz w:val="24"/>
          <w:szCs w:val="24"/>
          <w:lang w:val="en-US" w:eastAsia="zh-CN"/>
        </w:rPr>
        <w:t>2</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图2.2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3</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w:t>
      </w:r>
      <w:r>
        <w:rPr>
          <w:rFonts w:hint="eastAsia" w:ascii="Arial" w:hAnsi="Arial" w:cs="Arial"/>
          <w:color w:val="auto"/>
          <w:sz w:val="24"/>
          <w:szCs w:val="24"/>
          <w:lang w:val="en-US" w:eastAsia="zh-CN"/>
        </w:rPr>
        <w:t>3</w:t>
      </w:r>
      <w:r>
        <w:rPr>
          <w:rFonts w:hint="default" w:ascii="Arial" w:hAnsi="Arial" w:cs="Arial"/>
          <w:color w:val="auto"/>
          <w:sz w:val="24"/>
          <w:szCs w:val="24"/>
        </w:rPr>
        <w:t>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图2.3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3</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4</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w:t>
      </w:r>
      <w:r>
        <w:rPr>
          <w:rFonts w:hint="eastAsia" w:ascii="Arial" w:hAnsi="Arial" w:cs="Arial"/>
          <w:color w:val="auto"/>
          <w:sz w:val="24"/>
          <w:szCs w:val="24"/>
          <w:lang w:val="en-US" w:eastAsia="zh-CN"/>
        </w:rPr>
        <w:t>4</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图2.4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sz w:val="24"/>
          <w:szCs w:val="24"/>
        </w:rPr>
      </w:pPr>
      <w:bookmarkStart w:id="139" w:name="_Toc23819_WPSOffice_Level2"/>
      <w:r>
        <w:rPr>
          <w:rFonts w:hint="default" w:ascii="Arial" w:hAnsi="Arial" w:cs="Arial"/>
        </w:rPr>
        <w:t>2.</w:t>
      </w:r>
      <w:r>
        <w:rPr>
          <w:rFonts w:hint="default" w:cs="Arial"/>
        </w:rPr>
        <w:t>5</w:t>
      </w:r>
      <w:r>
        <w:rPr>
          <w:rFonts w:hint="default" w:ascii="Arial" w:hAnsi="Arial" w:cs="Arial"/>
        </w:rPr>
        <w:t xml:space="preserve"> 注意力机制</w:t>
      </w:r>
      <w:bookmarkEnd w:id="1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深度学习中的注意力机制从本质上讲和人类的选择性视觉注意力机制类似，核心目标是从众多信息中选择出对当前任务的目标更关键的信息。</w:t>
      </w:r>
    </w:p>
    <w:p>
      <w:pPr>
        <w:pStyle w:val="3"/>
        <w:rPr>
          <w:rFonts w:hint="default" w:ascii="Arial" w:hAnsi="Arial" w:cs="Arial"/>
        </w:rPr>
      </w:pPr>
      <w:bookmarkStart w:id="140" w:name="_Toc15178_WPSOffice_Level3"/>
      <w:r>
        <w:rPr>
          <w:rFonts w:hint="default" w:ascii="Arial" w:hAnsi="Arial" w:cs="Arial"/>
        </w:rPr>
        <w:t>2.</w:t>
      </w:r>
      <w:r>
        <w:rPr>
          <w:rFonts w:hint="default" w:cs="Arial"/>
        </w:rPr>
        <w:t>5</w:t>
      </w:r>
      <w:r>
        <w:rPr>
          <w:rFonts w:hint="default" w:ascii="Arial" w:hAnsi="Arial" w:cs="Arial"/>
        </w:rPr>
        <w:t>.1 Encoder-Decoder框架</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要深入理解深度学习中的注意力机制，就必须先介绍一下Encoder-Decoder框架，因为目前大多数的注意力机制的实现主要依靠Encoder-Decoder框架。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Encoder-Decoder框架是深度学习的一种研究模式，应用在很多场景之中。</w:t>
      </w:r>
      <w:r>
        <w:rPr>
          <w:rFonts w:hint="default" w:ascii="Arial" w:hAnsi="Arial" w:cs="Arial"/>
          <w:color w:val="auto"/>
          <w:sz w:val="24"/>
          <w:szCs w:val="24"/>
        </w:rPr>
        <w:t>图2.</w:t>
      </w:r>
      <w:r>
        <w:rPr>
          <w:rFonts w:hint="eastAsia" w:ascii="Arial" w:hAnsi="Arial" w:cs="Arial"/>
          <w:color w:val="auto"/>
          <w:sz w:val="24"/>
          <w:szCs w:val="24"/>
          <w:lang w:val="en-US" w:eastAsia="zh-CN"/>
        </w:rPr>
        <w:t>5</w:t>
      </w:r>
      <w:r>
        <w:rPr>
          <w:rFonts w:hint="default" w:ascii="Arial" w:hAnsi="Arial" w:cs="Arial"/>
          <w:color w:val="auto"/>
          <w:sz w:val="24"/>
          <w:szCs w:val="24"/>
        </w:rPr>
        <w:t>是文本处理中Encoder-Decoder框架的一种简单表示。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9" o:spt="75" type="#_x0000_t75" style="height:171.1pt;width:415pt;" o:ole="t" filled="f" o:preferrelative="t" stroked="f" coordsize="21600,21600">
            <v:path/>
            <v:fill on="f" focussize="0,0"/>
            <v:stroke on="f"/>
            <v:imagedata r:id="rId30" o:title=""/>
            <o:lock v:ext="edit" aspectratio="f"/>
            <w10:wrap type="none"/>
            <w10:anchorlock/>
          </v:shape>
          <o:OLEObject Type="Embed" ProgID="Visio.Drawing.15" ShapeID="_x0000_i1029" DrawAspect="Content" ObjectID="_1468075729" r:id="rId29">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图2.5 Encoder-Decoder框架简单示意图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rPr>
        <w:t>文本处理任务中可以把Encoder-Decoder框架看作一个由一篇文本生成另一篇文本的通用的模型。对于文本对[Source, Target]，目标是输入Source，通过模型最后生成Target。Encoder的作用是对输入文本Source=(x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)进行编码，通过非线性变化转化为中间语义表示C=F(x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)。再通过Decoder对中间语义表示C和已经生成的历史信息y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来生成t时刻要生成的单词y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=G(C,y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)。每个y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依次生成，最后看上去整个模型就是输入Source最后生成了目标文本Target。</w:t>
      </w:r>
    </w:p>
    <w:p>
      <w:pPr>
        <w:pStyle w:val="3"/>
        <w:rPr>
          <w:rFonts w:hint="default" w:ascii="Arial" w:hAnsi="Arial" w:cs="Arial"/>
        </w:rPr>
      </w:pPr>
      <w:bookmarkStart w:id="141" w:name="_Toc19637_WPSOffice_Level3"/>
      <w:r>
        <w:rPr>
          <w:rFonts w:hint="default" w:ascii="Arial" w:hAnsi="Arial" w:cs="Arial"/>
        </w:rPr>
        <w:t>2.</w:t>
      </w:r>
      <w:r>
        <w:rPr>
          <w:rFonts w:hint="default" w:cs="Arial"/>
        </w:rPr>
        <w:t>5</w:t>
      </w:r>
      <w:r>
        <w:rPr>
          <w:rFonts w:hint="default" w:ascii="Arial" w:hAnsi="Arial" w:cs="Arial"/>
        </w:rPr>
        <w:t>.2 注意力模型</w:t>
      </w:r>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在Encoder-Decoder模型中，在生成目标句子的单词时，无论生成哪个单词，它们使用的中间语义表示C都是一样的没有任何区别。而中间语义表示C是由Source经过Encoder编码而成，这意味着无论生成哪个单词，Source中的任意单词对生成它们时所产生的影响大小都是相同的。当输入文本较短时这样的缺点暴露的还不够明显，一旦输入文本很长，此时所有的语义完全通过一个中间语义向量来表示将会丢失很多重要信息。这也是为什么要引入注意力模型：让模型更多地把注意力集中在对生成输出更重要的输入单词上。</w:t>
      </w:r>
      <w:r>
        <w:rPr>
          <w:rFonts w:hint="default" w:ascii="Arial" w:hAnsi="Arial" w:cs="Arial"/>
          <w:color w:val="auto"/>
          <w:sz w:val="24"/>
          <w:szCs w:val="24"/>
        </w:rPr>
        <w:t>引入注意力机制后的Encoder-Decoder模型示意图如图2.</w:t>
      </w:r>
      <w:r>
        <w:rPr>
          <w:rFonts w:hint="eastAsia" w:ascii="Arial" w:hAnsi="Arial" w:cs="Arial"/>
          <w:color w:val="auto"/>
          <w:sz w:val="24"/>
          <w:szCs w:val="24"/>
          <w:lang w:val="en-US" w:eastAsia="zh-CN"/>
        </w:rPr>
        <w:t>6</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30" o:spt="75" type="#_x0000_t75" style="height:206.3pt;width:309.55pt;" o:ole="t" filled="f" o:preferrelative="t" stroked="f" coordsize="21600,21600">
            <v:path/>
            <v:fill on="f" focussize="0,0"/>
            <v:stroke on="f"/>
            <v:imagedata r:id="rId32" o:title=""/>
            <o:lock v:ext="edit" aspectratio="f"/>
            <w10:wrap type="none"/>
            <w10:anchorlock/>
          </v:shape>
          <o:OLEObject Type="Embed" ProgID="Visio.Drawing.15" ShapeID="_x0000_i1030" DrawAspect="Content" ObjectID="_1468075730" r:id="rId31">
            <o:LockedField>false</o:LockedField>
          </o:OLEObject>
        </w:object>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图2.6 引入注意力机制后的Encoder-Decoder示意图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14:textFill>
            <w14:solidFill>
              <w14:schemeClr w14:val="tx1"/>
            </w14:solidFill>
          </w14:textFill>
        </w:rPr>
        <w:t>其中C</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的计算公式为：</w:t>
      </w:r>
      <w:r>
        <w:rPr>
          <w:rFonts w:hint="default" w:ascii="Arial" w:hAnsi="Arial" w:cs="Arial"/>
          <w:color w:val="FF0000"/>
          <w:sz w:val="24"/>
          <w:szCs w:val="24"/>
          <w:vertAlign w:val="baseline"/>
        </w:rPr>
        <w:t>公式6</w:t>
      </w:r>
      <w:r>
        <w:rPr>
          <w:rFonts w:hint="default" w:ascii="Arial" w:hAnsi="Arial" w:cs="Arial"/>
          <w:color w:val="000000" w:themeColor="text1"/>
          <w:sz w:val="24"/>
          <w:szCs w:val="24"/>
          <w:vertAlign w:val="baseline"/>
          <w14:textFill>
            <w14:solidFill>
              <w14:schemeClr w14:val="tx1"/>
            </w14:solidFill>
          </w14:textFill>
        </w:rPr>
        <w:t xml:space="preserve"> 。其中L</w:t>
      </w:r>
      <w:r>
        <w:rPr>
          <w:rFonts w:hint="default" w:ascii="Arial" w:hAnsi="Arial" w:cs="Arial"/>
          <w:color w:val="000000" w:themeColor="text1"/>
          <w:sz w:val="24"/>
          <w:szCs w:val="24"/>
          <w:vertAlign w:val="subscript"/>
          <w14:textFill>
            <w14:solidFill>
              <w14:schemeClr w14:val="tx1"/>
            </w14:solidFill>
          </w14:textFill>
        </w:rPr>
        <w:t>x</w:t>
      </w:r>
      <w:r>
        <w:rPr>
          <w:rFonts w:hint="default" w:ascii="Arial" w:hAnsi="Arial" w:cs="Arial"/>
          <w:color w:val="000000" w:themeColor="text1"/>
          <w:sz w:val="24"/>
          <w:szCs w:val="24"/>
          <w:vertAlign w:val="baseline"/>
          <w14:textFill>
            <w14:solidFill>
              <w14:schemeClr w14:val="tx1"/>
            </w14:solidFill>
          </w14:textFill>
        </w:rPr>
        <w:t>代表输入Source的长度，a</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代表在Target输入第i个单词时Source中第j个单词的注意力分配系数，h</w:t>
      </w:r>
      <w:r>
        <w:rPr>
          <w:rFonts w:hint="default" w:ascii="Arial" w:hAnsi="Arial" w:cs="Arial"/>
          <w:color w:val="000000" w:themeColor="text1"/>
          <w:sz w:val="24"/>
          <w:szCs w:val="24"/>
          <w:vertAlign w:val="subscript"/>
          <w14:textFill>
            <w14:solidFill>
              <w14:schemeClr w14:val="tx1"/>
            </w14:solidFill>
          </w14:textFill>
        </w:rPr>
        <w:t>j</w:t>
      </w:r>
      <w:r>
        <w:rPr>
          <w:rFonts w:hint="default" w:ascii="Arial" w:hAnsi="Arial" w:cs="Arial"/>
          <w:color w:val="000000" w:themeColor="text1"/>
          <w:sz w:val="24"/>
          <w:szCs w:val="24"/>
          <w:vertAlign w:val="baseline"/>
          <w14:textFill>
            <w14:solidFill>
              <w14:schemeClr w14:val="tx1"/>
            </w14:solidFill>
          </w14:textFill>
        </w:rPr>
        <w:t>是Source中第j个词的语义编码。</w:t>
      </w:r>
      <w:r>
        <w:rPr>
          <w:rFonts w:hint="default" w:ascii="Arial" w:hAnsi="Arial" w:cs="Arial"/>
          <w:color w:val="auto"/>
          <w:sz w:val="24"/>
          <w:szCs w:val="24"/>
          <w:vertAlign w:val="baseline"/>
        </w:rPr>
        <w:t>中间语义表示的形成过程类似于图2.</w:t>
      </w:r>
      <w:r>
        <w:rPr>
          <w:rFonts w:hint="eastAsia" w:ascii="Arial" w:hAnsi="Arial" w:cs="Arial"/>
          <w:color w:val="auto"/>
          <w:sz w:val="24"/>
          <w:szCs w:val="24"/>
          <w:vertAlign w:val="baseline"/>
          <w:lang w:val="en-US" w:eastAsia="zh-CN"/>
        </w:rPr>
        <w:t>7</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1" o:spt="75" type="#_x0000_t75" style="height:255pt;width:239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7</w:t>
      </w:r>
      <w:r>
        <w:rPr>
          <w:rFonts w:hint="default" w:ascii="Arial" w:hAnsi="Arial" w:cs="Arial"/>
          <w:sz w:val="24"/>
          <w:szCs w:val="24"/>
        </w:rPr>
        <w:t xml:space="preserve"> Attention的形成过程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本质上来说，注意力机制就是计算每一个输入单词对所有输入单词的相似度，得到一个分数即权重，然后根据这个权重对所有的输入进行加权求和。</w:t>
      </w:r>
      <w:r>
        <w:rPr>
          <w:rFonts w:hint="eastAsia" w:ascii="Arial" w:hAnsi="Arial" w:cs="Arial"/>
          <w:color w:val="000000" w:themeColor="text1"/>
          <w:sz w:val="24"/>
          <w:szCs w:val="24"/>
          <w:vertAlign w:val="baseline"/>
          <w:lang w:val="en-US" w:eastAsia="zh-CN"/>
          <w14:textFill>
            <w14:solidFill>
              <w14:schemeClr w14:val="tx1"/>
            </w14:solidFill>
          </w14:textFill>
        </w:rPr>
        <w:t>如</w:t>
      </w:r>
      <w:r>
        <w:rPr>
          <w:rFonts w:hint="default" w:ascii="Arial" w:hAnsi="Arial" w:cs="Arial"/>
          <w:color w:val="auto"/>
          <w:sz w:val="24"/>
          <w:szCs w:val="24"/>
          <w:vertAlign w:val="baseline"/>
        </w:rPr>
        <w:t>图2.</w:t>
      </w:r>
      <w:r>
        <w:rPr>
          <w:rFonts w:hint="eastAsia" w:ascii="Arial" w:hAnsi="Arial" w:cs="Arial"/>
          <w:color w:val="auto"/>
          <w:sz w:val="24"/>
          <w:szCs w:val="24"/>
          <w:vertAlign w:val="baseline"/>
          <w:lang w:val="en-US" w:eastAsia="zh-CN"/>
        </w:rPr>
        <w:t>8所示</w:t>
      </w:r>
      <w:r>
        <w:rPr>
          <w:rFonts w:hint="default" w:ascii="Arial" w:hAnsi="Arial" w:cs="Arial"/>
          <w:color w:val="auto"/>
          <w:sz w:val="24"/>
          <w:szCs w:val="24"/>
          <w:vertAlign w:val="baseline"/>
        </w:rPr>
        <w:t>说明了注意力分配概率分布值的通用计算过程。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2" o:spt="75" type="#_x0000_t75" style="height:271.35pt;width:415.2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8</w:t>
      </w:r>
      <w:r>
        <w:rPr>
          <w:rFonts w:hint="default" w:ascii="Arial" w:hAnsi="Arial" w:cs="Arial"/>
          <w:sz w:val="24"/>
          <w:szCs w:val="24"/>
        </w:rPr>
        <w:t xml:space="preserve"> 注意力分配概率计算图</w:t>
      </w:r>
    </w:p>
    <w:p>
      <w:pPr>
        <w:pStyle w:val="3"/>
        <w:rPr>
          <w:rFonts w:hint="default" w:ascii="Arial" w:hAnsi="Arial" w:cs="Arial"/>
        </w:rPr>
      </w:pPr>
      <w:bookmarkStart w:id="142"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4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ascii="Arial" w:hAnsi="Arial" w:cs="Arial"/>
        </w:rPr>
      </w:pPr>
      <w:bookmarkStart w:id="143" w:name="_Toc19637_WPSOffice_Level2"/>
      <w:r>
        <w:rPr>
          <w:rFonts w:hint="default" w:ascii="Arial" w:hAnsi="Arial" w:cs="Arial"/>
        </w:rPr>
        <w:t>2.</w:t>
      </w:r>
      <w:r>
        <w:rPr>
          <w:rFonts w:hint="default" w:cs="Arial"/>
        </w:rPr>
        <w:t>7</w:t>
      </w:r>
      <w:r>
        <w:rPr>
          <w:rFonts w:hint="default" w:ascii="Arial" w:hAnsi="Arial" w:cs="Arial"/>
        </w:rPr>
        <w:t xml:space="preserve"> 深度学习框架Tensorflow</w:t>
      </w:r>
      <w:bookmarkEnd w:id="1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ascii="Arial" w:hAnsi="Arial" w:cs="Arial"/>
        </w:rPr>
      </w:pPr>
      <w:bookmarkStart w:id="144" w:name="_Toc25326_WPSOffice_Level2"/>
      <w:r>
        <w:rPr>
          <w:rFonts w:hint="default" w:ascii="Arial" w:hAnsi="Arial" w:cs="Arial"/>
        </w:rPr>
        <w:t>2.9 本章小结</w:t>
      </w:r>
      <w:bookmarkEnd w:id="144"/>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双向长短时记忆模型、深度残差网络、注意力机制、远程监督等，并介绍了本文实现模型使用的深度学习框架Tensorflow。</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5" w:name="_Toc136106973"/>
    </w:p>
    <w:p>
      <w:pPr>
        <w:pStyle w:val="2"/>
        <w:jc w:val="center"/>
        <w:rPr>
          <w:rFonts w:hint="default" w:ascii="Arial" w:hAnsi="Arial" w:eastAsia="黑体" w:cs="Arial"/>
          <w:lang w:val="en-US"/>
        </w:rPr>
      </w:pPr>
      <w:bookmarkStart w:id="146" w:name="_Toc514163452"/>
      <w:bookmarkStart w:id="147" w:name="_Toc7644_WPSOffice_Level1"/>
      <w:r>
        <w:rPr>
          <w:rFonts w:hint="default" w:ascii="Arial" w:hAnsi="Arial" w:eastAsia="黑体" w:cs="Arial"/>
        </w:rPr>
        <w:t xml:space="preserve">第三章  </w:t>
      </w:r>
      <w:bookmarkEnd w:id="145"/>
      <w:bookmarkEnd w:id="146"/>
      <w:r>
        <w:rPr>
          <w:rFonts w:hint="default" w:ascii="Arial" w:hAnsi="Arial" w:eastAsia="黑体" w:cs="Arial"/>
        </w:rPr>
        <w:t>基于深度学习的命名实体识别模型</w:t>
      </w:r>
      <w:bookmarkEnd w:id="147"/>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双向长短时记忆模型+条件随机场来解决命名实体识别问题。本章讲详细介绍模型的每一部分具体的网络结构和各种参数的对比实验。</w:t>
      </w:r>
    </w:p>
    <w:p>
      <w:pPr>
        <w:pStyle w:val="3"/>
        <w:rPr>
          <w:rFonts w:hint="default" w:ascii="Arial" w:hAnsi="Arial" w:cs="Arial"/>
        </w:rPr>
      </w:pPr>
      <w:bookmarkStart w:id="148" w:name="_Toc136106974"/>
      <w:bookmarkStart w:id="149" w:name="_Toc514163453"/>
      <w:bookmarkStart w:id="150" w:name="_Toc5123_WPSOffice_Level2"/>
      <w:r>
        <w:rPr>
          <w:rFonts w:hint="default" w:ascii="Arial" w:hAnsi="Arial" w:cs="Arial"/>
        </w:rPr>
        <w:t>3.1</w:t>
      </w:r>
      <w:bookmarkEnd w:id="148"/>
      <w:r>
        <w:rPr>
          <w:rFonts w:hint="default" w:ascii="Arial" w:hAnsi="Arial" w:cs="Arial"/>
        </w:rPr>
        <w:t xml:space="preserve"> </w:t>
      </w:r>
      <w:bookmarkEnd w:id="149"/>
      <w:r>
        <w:rPr>
          <w:rFonts w:hint="default" w:cs="Arial"/>
        </w:rPr>
        <w:t>模型的整体架构</w:t>
      </w:r>
      <w:bookmarkEnd w:id="150"/>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33" o:spt="75" type="#_x0000_t75" style="height:340.45pt;width:354.4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3" r:id="rId37">
            <o:LockedField>false</o:LockedField>
          </o:OLEObject>
        </w:object>
      </w:r>
    </w:p>
    <w:p>
      <w:pPr>
        <w:pStyle w:val="12"/>
        <w:bidi w:val="0"/>
        <w:jc w:val="center"/>
        <w:rPr>
          <w:rFonts w:hint="default" w:ascii="Arial" w:hAnsi="Arial" w:cs="Arial"/>
          <w:sz w:val="24"/>
          <w:szCs w:val="24"/>
          <w:lang w:val="en-US" w:eastAsia="zh-CN"/>
        </w:rPr>
      </w:pPr>
      <w:bookmarkStart w:id="151"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51"/>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52"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52"/>
    </w:p>
    <w:p>
      <w:pPr>
        <w:pStyle w:val="3"/>
        <w:rPr>
          <w:rFonts w:hint="default" w:ascii="Arial" w:hAnsi="Arial" w:cs="Arial"/>
        </w:rPr>
      </w:pPr>
      <w:bookmarkStart w:id="153" w:name="_Toc514163454"/>
      <w:bookmarkStart w:id="154" w:name="_Toc27641_WPSOffice_Level2"/>
      <w:r>
        <w:rPr>
          <w:rFonts w:hint="default" w:ascii="Arial" w:hAnsi="Arial" w:cs="Arial"/>
        </w:rPr>
        <w:t xml:space="preserve">3.2 </w:t>
      </w:r>
      <w:bookmarkEnd w:id="153"/>
      <w:r>
        <w:rPr>
          <w:rFonts w:hint="default" w:cs="Arial"/>
        </w:rPr>
        <w:t>模型的标注策略</w:t>
      </w:r>
      <w:bookmarkEnd w:id="154"/>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5" w:name="_Toc27641_WPSOffice_Level3"/>
      <w:r>
        <w:rPr>
          <w:rFonts w:hint="default" w:ascii="Arial" w:hAnsi="Arial" w:eastAsia="宋体" w:cs="Arial"/>
          <w:color w:val="auto"/>
          <w:sz w:val="24"/>
          <w:lang w:val="en-US" w:eastAsia="zh-CN"/>
        </w:rPr>
        <w:t>图3.3 BIO标注格式示例</w:t>
      </w:r>
      <w:bookmarkEnd w:id="155"/>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6" w:name="_Toc514163460"/>
      <w:bookmarkStart w:id="157" w:name="_Toc3884_WPSOffice_Level2"/>
      <w:r>
        <w:rPr>
          <w:rFonts w:hint="default" w:ascii="Arial" w:hAnsi="Arial" w:cs="Arial"/>
        </w:rPr>
        <w:t xml:space="preserve">3.3 </w:t>
      </w:r>
      <w:bookmarkEnd w:id="156"/>
      <w:r>
        <w:rPr>
          <w:rFonts w:hint="default" w:cs="Arial"/>
        </w:rPr>
        <w:t>输入层</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4" o:spt="75" type="#_x0000_t75" style="height:164.85pt;width:377.3pt;" o:ole="t" filled="f" o:preferrelative="t" stroked="f" coordsize="21600,21600">
            <v:path/>
            <v:fill on="f" focussize="0,0"/>
            <v:stroke on="f"/>
            <v:imagedata r:id="rId40" o:title=""/>
            <o:lock v:ext="edit" aspectratio="f"/>
            <w10:wrap type="none"/>
            <w10:anchorlock/>
          </v:shape>
          <o:OLEObject Type="Embed" ProgID="Visio.Drawing.15" ShapeID="_x0000_i1034" DrawAspect="Content" ObjectID="_1468075734"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8"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8"/>
    </w:p>
    <w:p>
      <w:pPr>
        <w:pStyle w:val="4"/>
        <w:rPr>
          <w:rFonts w:hint="default" w:ascii="Arial" w:hAnsi="Arial" w:eastAsia="黑体" w:cs="Arial"/>
        </w:rPr>
      </w:pPr>
      <w:bookmarkStart w:id="159" w:name="_Toc514163461"/>
      <w:bookmarkStart w:id="160" w:name="_Toc258569875"/>
      <w:bookmarkStart w:id="161" w:name="_Toc280566814"/>
      <w:bookmarkStart w:id="162" w:name="_Toc7744_WPSOffice_Level3"/>
      <w:r>
        <w:rPr>
          <w:rFonts w:hint="default" w:ascii="Arial" w:hAnsi="Arial" w:eastAsia="黑体" w:cs="Arial"/>
        </w:rPr>
        <w:t xml:space="preserve">3.3.1 </w:t>
      </w:r>
      <w:bookmarkEnd w:id="159"/>
      <w:bookmarkEnd w:id="160"/>
      <w:bookmarkEnd w:id="161"/>
      <w:r>
        <w:rPr>
          <w:rFonts w:hint="default" w:ascii="Arial" w:hAnsi="Arial" w:eastAsia="黑体" w:cs="Arial"/>
        </w:rPr>
        <w:t>字向量</w:t>
      </w:r>
      <w:bookmarkEnd w:id="16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5" o:spt="75" type="#_x0000_t75" style="height:211.75pt;width:388.2pt;" o:ole="t" filled="f" o:preferrelative="t" stroked="f" coordsize="21600,21600">
            <v:path/>
            <v:fill on="f" focussize="0,0"/>
            <v:stroke on="f"/>
            <v:imagedata r:id="rId42" o:title=""/>
            <o:lock v:ext="edit" aspectratio="f"/>
            <w10:wrap type="none"/>
            <w10:anchorlock/>
          </v:shape>
          <o:OLEObject Type="Embed" ProgID="Visio.Drawing.15" ShapeID="_x0000_i1035" DrawAspect="Content" ObjectID="_1468075735"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3" w:name="_Toc514163462"/>
      <w:bookmarkStart w:id="164" w:name="_Toc22826_WPSOffice_Level3"/>
      <w:r>
        <w:rPr>
          <w:rFonts w:hint="default" w:ascii="Arial" w:hAnsi="Arial" w:eastAsia="黑体" w:cs="Arial"/>
        </w:rPr>
        <w:t xml:space="preserve">3.3.2 </w:t>
      </w:r>
      <w:bookmarkEnd w:id="163"/>
      <w:r>
        <w:rPr>
          <w:rFonts w:hint="default" w:ascii="Arial" w:hAnsi="Arial" w:eastAsia="黑体" w:cs="Arial"/>
        </w:rPr>
        <w:t>额外特征</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5" w:name="_Toc514163463"/>
      <w:bookmarkStart w:id="166" w:name="_Toc7744_WPSOffice_Level2"/>
      <w:r>
        <w:rPr>
          <w:rFonts w:hint="default" w:ascii="Arial" w:hAnsi="Arial" w:cs="Arial"/>
        </w:rPr>
        <w:t xml:space="preserve">3.4 </w:t>
      </w:r>
      <w:bookmarkEnd w:id="165"/>
      <w:r>
        <w:rPr>
          <w:rFonts w:hint="default" w:cs="Arial"/>
        </w:rPr>
        <w:t>网络层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6" o:spt="75" type="#_x0000_t75" style="height:313.05pt;width:376.05pt;" o:ole="t" filled="f" o:preferrelative="t" stroked="f" coordsize="21600,21600">
            <v:path/>
            <v:fill on="f" focussize="0,0"/>
            <v:stroke on="f"/>
            <v:imagedata r:id="rId44" o:title=""/>
            <o:lock v:ext="edit" aspectratio="f"/>
            <w10:wrap type="none"/>
            <w10:anchorlock/>
          </v:shape>
          <o:OLEObject Type="Embed" ProgID="Visio.Drawing.15" ShapeID="_x0000_i1036" DrawAspect="Content" ObjectID="_1468075736" r:id="rId4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7"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8" w:name="_Toc514163466"/>
      <w:bookmarkStart w:id="169" w:name="_Toc22826_WPSOffice_Level2"/>
      <w:r>
        <w:rPr>
          <w:rFonts w:hint="default" w:ascii="Arial" w:hAnsi="Arial" w:cs="Arial"/>
        </w:rPr>
        <w:t xml:space="preserve">3.5 </w:t>
      </w:r>
      <w:bookmarkEnd w:id="168"/>
      <w:r>
        <w:rPr>
          <w:rFonts w:hint="default" w:cs="Arial"/>
        </w:rPr>
        <w:t>输出层</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70" w:name="_Toc514163467"/>
      <w:bookmarkStart w:id="171" w:name="_Toc18750_WPSOffice_Level3"/>
      <w:r>
        <w:rPr>
          <w:rFonts w:hint="default" w:ascii="Arial" w:hAnsi="Arial" w:eastAsia="黑体" w:cs="Arial"/>
        </w:rPr>
        <w:t>3.5.</w:t>
      </w:r>
      <w:bookmarkEnd w:id="170"/>
      <w:r>
        <w:rPr>
          <w:rFonts w:hint="default" w:ascii="Arial" w:hAnsi="Arial" w:eastAsia="黑体" w:cs="Arial"/>
        </w:rPr>
        <w:t>1 全连接层</w:t>
      </w:r>
      <w:bookmarkEnd w:id="1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7" o:spt="75" type="#_x0000_t75" style="height:123.1pt;width:415.1pt;" o:ole="t" filled="f" o:preferrelative="t" stroked="f" coordsize="21600,21600">
            <v:path/>
            <v:fill on="f" focussize="0,0"/>
            <v:stroke on="f"/>
            <v:imagedata r:id="rId46" o:title=""/>
            <o:lock v:ext="edit" aspectratio="f"/>
            <w10:wrap type="none"/>
            <w10:anchorlock/>
          </v:shape>
          <o:OLEObject Type="Embed" ProgID="Visio.Drawing.15" ShapeID="_x0000_i1037" DrawAspect="Content" ObjectID="_1468075737"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72" w:name="_Toc514163468"/>
      <w:bookmarkStart w:id="173" w:name="_Toc7396_WPSOffice_Level3"/>
      <w:r>
        <w:rPr>
          <w:rFonts w:hint="default" w:ascii="Arial" w:hAnsi="Arial" w:eastAsia="黑体" w:cs="Arial"/>
        </w:rPr>
        <w:t xml:space="preserve">3.5.2 </w:t>
      </w:r>
      <w:bookmarkEnd w:id="172"/>
      <w:r>
        <w:rPr>
          <w:rFonts w:hint="default" w:ascii="Arial" w:hAnsi="Arial" w:eastAsia="黑体" w:cs="Arial"/>
        </w:rPr>
        <w:t>CRF层</w:t>
      </w:r>
      <w:bookmarkEnd w:id="173"/>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47"/>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4" w:name="_Toc514163470"/>
      <w:bookmarkStart w:id="175" w:name="_Toc14704_WPSOffice_Level2"/>
      <w:r>
        <w:rPr>
          <w:rFonts w:hint="default" w:ascii="Arial" w:hAnsi="Arial" w:cs="Arial"/>
        </w:rPr>
        <w:t xml:space="preserve">3.6 </w:t>
      </w:r>
      <w:bookmarkEnd w:id="174"/>
      <w:r>
        <w:rPr>
          <w:rFonts w:hint="default" w:cs="Arial"/>
        </w:rPr>
        <w:t>实验</w:t>
      </w:r>
      <w:bookmarkEnd w:id="1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6" w:name="_Toc514163471"/>
      <w:bookmarkStart w:id="177" w:name="_Toc6646_WPSOffice_Level3"/>
      <w:r>
        <w:rPr>
          <w:rFonts w:hint="default" w:ascii="Arial" w:hAnsi="Arial" w:eastAsia="黑体" w:cs="Arial"/>
        </w:rPr>
        <w:t xml:space="preserve">3.6.1 </w:t>
      </w:r>
      <w:bookmarkEnd w:id="176"/>
      <w:r>
        <w:rPr>
          <w:rFonts w:hint="default" w:ascii="Arial" w:hAnsi="Arial" w:eastAsia="黑体" w:cs="Arial"/>
        </w:rPr>
        <w:t>实验数据与采集</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8"/>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8" w:name="_Toc514163473"/>
      <w:bookmarkStart w:id="179" w:name="_Toc30499_WPSOffice_Level3"/>
      <w:r>
        <w:rPr>
          <w:rFonts w:hint="default" w:ascii="Arial" w:hAnsi="Arial" w:eastAsia="黑体" w:cs="Arial"/>
        </w:rPr>
        <w:t xml:space="preserve">3.6.2 </w:t>
      </w:r>
      <w:bookmarkEnd w:id="178"/>
      <w:r>
        <w:rPr>
          <w:rFonts w:hint="default" w:ascii="Arial" w:hAnsi="Arial" w:eastAsia="黑体" w:cs="Arial"/>
        </w:rPr>
        <w:t>实验评价指标</w:t>
      </w:r>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80" w:name="_Toc514163475"/>
      <w:bookmarkStart w:id="181" w:name="_Toc27939_WPSOffice_Level3"/>
      <w:r>
        <w:rPr>
          <w:rFonts w:hint="default" w:ascii="Arial" w:hAnsi="Arial" w:eastAsia="黑体" w:cs="Arial"/>
        </w:rPr>
        <w:t xml:space="preserve">3.6.3 </w:t>
      </w:r>
      <w:bookmarkEnd w:id="180"/>
      <w:r>
        <w:rPr>
          <w:rFonts w:hint="default" w:ascii="Arial" w:hAnsi="Arial" w:eastAsia="黑体" w:cs="Arial"/>
        </w:rPr>
        <w:t>模型训练的实现</w:t>
      </w:r>
      <w:bookmarkEnd w:id="1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optimizer == "sgd":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tf.train.GradientDescentOptimizer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"adam":</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"adgrad":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tf.train.AdagradOptimizer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raise KeyError</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82" w:name="_Toc636_WPSOffice_Level3"/>
      <w:r>
        <w:rPr>
          <w:rFonts w:hint="default" w:ascii="Arial" w:hAnsi="Arial" w:eastAsia="黑体" w:cs="Arial"/>
        </w:rPr>
        <w:t>3.6.4 模型参数设置</w:t>
      </w:r>
      <w:bookmarkEnd w:id="18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3" w:name="_Toc15507_WPSOffice_Level3"/>
      <w:r>
        <w:rPr>
          <w:rFonts w:hint="default" w:ascii="Arial" w:hAnsi="Arial" w:eastAsia="黑体" w:cs="Arial"/>
        </w:rPr>
        <w:t>3.6.5 不同模型的性能对比</w:t>
      </w:r>
      <w:bookmarkEnd w:id="18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4" w:name="_Toc18750_WPSOffice_Level2"/>
      <w:bookmarkStart w:id="185" w:name="_Toc514163479"/>
      <w:r>
        <w:rPr>
          <w:rFonts w:hint="default" w:ascii="Arial" w:hAnsi="Arial" w:cs="Arial"/>
        </w:rPr>
        <w:t>3.</w:t>
      </w:r>
      <w:r>
        <w:rPr>
          <w:rFonts w:hint="default" w:cs="Arial"/>
        </w:rPr>
        <w:t>7</w:t>
      </w:r>
      <w:r>
        <w:rPr>
          <w:rFonts w:hint="default" w:ascii="Arial" w:hAnsi="Arial" w:cs="Arial"/>
        </w:rPr>
        <w:t xml:space="preserve"> 本章小结</w:t>
      </w:r>
      <w:bookmarkEnd w:id="184"/>
      <w:bookmarkEnd w:id="185"/>
      <w:bookmarkStart w:id="186"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7"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8" w:name="_Toc29847_WPSOffice_Level1"/>
      <w:r>
        <w:rPr>
          <w:rFonts w:hint="default" w:ascii="Arial" w:hAnsi="Arial" w:eastAsia="黑体" w:cs="Arial"/>
        </w:rPr>
        <w:t xml:space="preserve">第四章  </w:t>
      </w:r>
      <w:bookmarkEnd w:id="186"/>
      <w:bookmarkEnd w:id="187"/>
      <w:r>
        <w:rPr>
          <w:rFonts w:hint="default" w:ascii="Arial" w:hAnsi="Arial" w:eastAsia="黑体" w:cs="Arial"/>
        </w:rPr>
        <w:t>基于深度学习的关系抽取模型</w:t>
      </w:r>
      <w:bookmarkEnd w:id="188"/>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9" w:name="_Toc136106997"/>
      <w:bookmarkStart w:id="190" w:name="_Toc514163481"/>
      <w:bookmarkStart w:id="191" w:name="_Toc7396_WPSOffice_Level2"/>
      <w:r>
        <w:rPr>
          <w:rFonts w:hint="default" w:ascii="Arial" w:hAnsi="Arial" w:cs="Arial"/>
        </w:rPr>
        <w:t>4.1</w:t>
      </w:r>
      <w:bookmarkEnd w:id="189"/>
      <w:r>
        <w:rPr>
          <w:rFonts w:hint="default" w:ascii="Arial" w:hAnsi="Arial" w:cs="Arial"/>
        </w:rPr>
        <w:t xml:space="preserve"> </w:t>
      </w:r>
      <w:bookmarkEnd w:id="190"/>
      <w:r>
        <w:rPr>
          <w:rFonts w:hint="default" w:cs="Arial"/>
        </w:rPr>
        <w:t>模型的整体架构</w:t>
      </w:r>
      <w:bookmarkEnd w:id="191"/>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9"/>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92"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92"/>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3" w:name="_Toc514163484"/>
      <w:bookmarkStart w:id="194" w:name="_Toc6646_WPSOffice_Level2"/>
      <w:r>
        <w:rPr>
          <w:rFonts w:hint="default" w:ascii="Arial" w:hAnsi="Arial" w:cs="Arial"/>
        </w:rPr>
        <w:t>4.2</w:t>
      </w:r>
      <w:bookmarkEnd w:id="193"/>
      <w:r>
        <w:rPr>
          <w:rFonts w:hint="default" w:cs="Arial"/>
        </w:rPr>
        <w:t xml:space="preserve"> 输入层</w:t>
      </w:r>
      <w:bookmarkEnd w:id="194"/>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5"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6" w:name="_Toc1426_WPSOffice_Level3"/>
      <w:r>
        <w:rPr>
          <w:rFonts w:hint="default" w:ascii="Arial" w:hAnsi="Arial" w:eastAsia="黑体" w:cs="Arial"/>
        </w:rPr>
        <w:t xml:space="preserve">4.2.1 </w:t>
      </w:r>
      <w:bookmarkEnd w:id="195"/>
      <w:r>
        <w:rPr>
          <w:rFonts w:hint="default" w:ascii="Arial" w:hAnsi="Arial" w:eastAsia="黑体" w:cs="Arial"/>
        </w:rPr>
        <w:t>字向量</w:t>
      </w:r>
      <w:bookmarkEnd w:id="196"/>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7" w:name="_Toc514163486"/>
      <w:bookmarkStart w:id="198" w:name="_Toc25146_WPSOffice_Level3"/>
      <w:r>
        <w:rPr>
          <w:rFonts w:hint="default" w:ascii="Arial" w:hAnsi="Arial" w:eastAsia="黑体" w:cs="Arial"/>
        </w:rPr>
        <w:t xml:space="preserve">4.2.2 </w:t>
      </w:r>
      <w:bookmarkEnd w:id="197"/>
      <w:r>
        <w:rPr>
          <w:rFonts w:hint="default" w:ascii="Arial" w:hAnsi="Arial" w:eastAsia="黑体" w:cs="Arial"/>
        </w:rPr>
        <w:t>相对位置向量</w:t>
      </w:r>
      <w:bookmarkEnd w:id="198"/>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9" w:name="_Toc514163488"/>
      <w:bookmarkStart w:id="200" w:name="_Toc30499_WPSOffice_Level2"/>
      <w:r>
        <w:rPr>
          <w:rFonts w:hint="default" w:ascii="Arial" w:hAnsi="Arial" w:cs="Arial"/>
        </w:rPr>
        <w:t xml:space="preserve">4.3 </w:t>
      </w:r>
      <w:bookmarkEnd w:id="199"/>
      <w:r>
        <w:rPr>
          <w:rFonts w:hint="default" w:cs="Arial"/>
        </w:rPr>
        <w:t>卷积层</w:t>
      </w:r>
      <w:bookmarkEnd w:id="200"/>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201" w:name="_Toc136107001"/>
      <w:bookmarkStart w:id="202" w:name="_Toc514163494"/>
      <w:bookmarkStart w:id="203" w:name="_Toc27939_WPSOffice_Level2"/>
      <w:r>
        <w:rPr>
          <w:rFonts w:hint="default" w:ascii="Arial" w:hAnsi="Arial" w:cs="Arial"/>
        </w:rPr>
        <w:t>4.</w:t>
      </w:r>
      <w:bookmarkEnd w:id="201"/>
      <w:r>
        <w:rPr>
          <w:rFonts w:hint="default" w:ascii="Arial" w:hAnsi="Arial" w:cs="Arial"/>
        </w:rPr>
        <w:t xml:space="preserve">4 </w:t>
      </w:r>
      <w:bookmarkEnd w:id="202"/>
      <w:r>
        <w:rPr>
          <w:rFonts w:hint="default" w:cs="Arial"/>
        </w:rPr>
        <w:t>残差卷积块</w:t>
      </w:r>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50"/>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4" w:name="_Toc11644_WPSOffice_Level3"/>
      <w:r>
        <w:rPr>
          <w:rFonts w:hint="eastAsia" w:ascii="Arial" w:hAnsi="Arial" w:cs="Arial"/>
          <w:color w:val="auto"/>
          <w:sz w:val="24"/>
          <w:lang w:val="en-US" w:eastAsia="zh-CN"/>
        </w:rPr>
        <w:t>图4.2 Sigmoid激活函数</w:t>
      </w:r>
      <w:bookmarkEnd w:id="204"/>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51"/>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5" w:name="_Toc6776_WPSOffice_Level3"/>
      <w:r>
        <w:rPr>
          <w:rFonts w:hint="eastAsia" w:ascii="Arial" w:hAnsi="Arial" w:cs="Arial"/>
          <w:color w:val="auto"/>
          <w:sz w:val="24"/>
          <w:lang w:val="en-US" w:eastAsia="zh-CN"/>
        </w:rPr>
        <w:t>图4.3 ReLU激活函数</w:t>
      </w:r>
      <w:bookmarkEnd w:id="205"/>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6" w:name="_Toc514163497"/>
      <w:bookmarkStart w:id="207" w:name="_Toc636_WPSOffice_Level2"/>
      <w:r>
        <w:rPr>
          <w:rFonts w:hint="default" w:ascii="Arial" w:hAnsi="Arial" w:cs="Arial"/>
        </w:rPr>
        <w:t xml:space="preserve">4.5 </w:t>
      </w:r>
      <w:bookmarkEnd w:id="206"/>
      <w:r>
        <w:rPr>
          <w:rFonts w:hint="default" w:cs="Arial"/>
        </w:rPr>
        <w:t>最大池化层</w:t>
      </w:r>
      <w:bookmarkEnd w:id="207"/>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8" w:name="_Toc514163498"/>
      <w:bookmarkStart w:id="209" w:name="_Toc15507_WPSOffice_Level2"/>
      <w:r>
        <w:rPr>
          <w:rFonts w:hint="default" w:ascii="Arial" w:hAnsi="Arial" w:cs="Arial"/>
        </w:rPr>
        <w:t xml:space="preserve">4.6 </w:t>
      </w:r>
      <w:bookmarkEnd w:id="208"/>
      <w:r>
        <w:rPr>
          <w:rFonts w:hint="default" w:cs="Arial"/>
        </w:rPr>
        <w:t>输出层</w:t>
      </w:r>
      <w:bookmarkEnd w:id="209"/>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10"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11"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12"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3"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time_str = datetime.datetime.now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.isoformat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step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 {:g}".format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time_str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4"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5"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6"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217" w:name="_Toc14334_WPSOffice_Level1"/>
      <w:bookmarkStart w:id="218" w:name="_Toc514163499"/>
      <w:bookmarkStart w:id="219" w:name="_Toc136107013"/>
      <w:r>
        <w:rPr>
          <w:rFonts w:hint="default" w:ascii="Arial" w:hAnsi="Arial" w:eastAsia="黑体" w:cs="Arial"/>
        </w:rPr>
        <w:t>第五章  总结与展望</w:t>
      </w:r>
      <w:bookmarkEnd w:id="217"/>
      <w:bookmarkEnd w:id="218"/>
      <w:bookmarkEnd w:id="219"/>
    </w:p>
    <w:p>
      <w:pPr>
        <w:pStyle w:val="3"/>
        <w:rPr>
          <w:rFonts w:hint="default" w:ascii="Arial" w:hAnsi="Arial" w:cs="Arial"/>
        </w:rPr>
      </w:pPr>
      <w:bookmarkStart w:id="220" w:name="_Toc25146_WPSOffice_Level2"/>
      <w:bookmarkStart w:id="221" w:name="_Toc514163500"/>
      <w:r>
        <w:rPr>
          <w:rFonts w:hint="default" w:ascii="Arial" w:hAnsi="Arial" w:cs="Arial"/>
        </w:rPr>
        <w:t>5.1 总结</w:t>
      </w:r>
      <w:bookmarkEnd w:id="220"/>
      <w:bookmarkEnd w:id="22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22" w:name="_Toc514163501"/>
      <w:bookmarkStart w:id="223" w:name="_Toc11644_WPSOffice_Level2"/>
      <w:r>
        <w:rPr>
          <w:rFonts w:hint="default" w:ascii="Arial" w:hAnsi="Arial" w:cs="Arial"/>
        </w:rPr>
        <w:t>5.2 进一步工作展望</w:t>
      </w:r>
      <w:bookmarkEnd w:id="222"/>
      <w:bookmarkEnd w:id="22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7"/>
        </w:numPr>
        <w:spacing w:line="360" w:lineRule="auto"/>
        <w:ind w:firstLine="480" w:firstLineChars="200"/>
        <w:rPr>
          <w:rFonts w:hint="default" w:ascii="Arial" w:hAnsi="Arial" w:cs="Arial"/>
          <w:sz w:val="24"/>
        </w:rPr>
      </w:pPr>
      <w:bookmarkStart w:id="224" w:name="_Toc20731_WPSOffice_Level3"/>
      <w:bookmarkStart w:id="225" w:name="_Toc16991_WPSOffice_Level3"/>
      <w:r>
        <w:rPr>
          <w:rFonts w:hint="default" w:ascii="Arial" w:hAnsi="Arial" w:cs="Arial"/>
          <w:sz w:val="24"/>
        </w:rPr>
        <w:t>加入Attention机制；</w:t>
      </w:r>
      <w:bookmarkEnd w:id="224"/>
      <w:bookmarkEnd w:id="225"/>
    </w:p>
    <w:p>
      <w:pPr>
        <w:numPr>
          <w:ilvl w:val="0"/>
          <w:numId w:val="7"/>
        </w:numPr>
        <w:spacing w:line="360" w:lineRule="auto"/>
        <w:ind w:firstLine="480" w:firstLineChars="200"/>
        <w:rPr>
          <w:rFonts w:hint="default" w:ascii="Arial" w:hAnsi="Arial" w:cs="Arial"/>
          <w:sz w:val="24"/>
        </w:rPr>
      </w:pPr>
      <w:bookmarkStart w:id="226" w:name="_Toc27248_WPSOffice_Level3"/>
      <w:bookmarkStart w:id="227" w:name="_Toc1223_WPSOffice_Level3"/>
      <w:r>
        <w:rPr>
          <w:rFonts w:hint="default" w:ascii="Arial" w:hAnsi="Arial" w:cs="Arial"/>
          <w:sz w:val="24"/>
        </w:rPr>
        <w:t>利用PCNN代替CNN；</w:t>
      </w:r>
      <w:bookmarkEnd w:id="226"/>
      <w:bookmarkEnd w:id="227"/>
    </w:p>
    <w:p>
      <w:pPr>
        <w:numPr>
          <w:ilvl w:val="0"/>
          <w:numId w:val="7"/>
        </w:numPr>
        <w:spacing w:line="360" w:lineRule="auto"/>
        <w:ind w:firstLine="480" w:firstLineChars="200"/>
        <w:rPr>
          <w:rFonts w:hint="default" w:ascii="Arial" w:hAnsi="Arial" w:cs="Arial"/>
          <w:sz w:val="24"/>
        </w:rPr>
      </w:pPr>
      <w:bookmarkStart w:id="228" w:name="_Toc1505_WPSOffice_Level3"/>
      <w:bookmarkStart w:id="229" w:name="_Toc20246_WPSOffice_Level3"/>
      <w:r>
        <w:rPr>
          <w:rFonts w:hint="default" w:ascii="Arial" w:hAnsi="Arial" w:cs="Arial"/>
          <w:sz w:val="24"/>
        </w:rPr>
        <w:t>利用新的损失函数。</w:t>
      </w:r>
      <w:bookmarkEnd w:id="228"/>
      <w:bookmarkEnd w:id="22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30" w:name="_Toc136107018"/>
      <w:bookmarkStart w:id="231"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32" w:name="_Toc514163502"/>
      <w:bookmarkStart w:id="233" w:name="_Toc31796_WPSOffice_Level1"/>
      <w:r>
        <w:rPr>
          <w:rFonts w:hint="default" w:ascii="Arial" w:hAnsi="Arial" w:eastAsia="黑体" w:cs="Arial"/>
        </w:rPr>
        <w:t>参 考 文 献</w:t>
      </w:r>
      <w:bookmarkEnd w:id="230"/>
      <w:bookmarkEnd w:id="231"/>
      <w:bookmarkEnd w:id="232"/>
      <w:bookmarkEnd w:id="23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4" w:name="_Toc136107019"/>
    </w:p>
    <w:p>
      <w:pPr>
        <w:pStyle w:val="2"/>
        <w:jc w:val="center"/>
        <w:rPr>
          <w:rFonts w:hint="default" w:ascii="Arial" w:hAnsi="Arial" w:eastAsia="黑体" w:cs="Arial"/>
        </w:rPr>
      </w:pPr>
      <w:bookmarkStart w:id="235" w:name="_Toc5318_WPSOffice_Level1"/>
      <w:bookmarkStart w:id="236" w:name="_Toc514163503"/>
      <w:r>
        <w:rPr>
          <w:rFonts w:hint="default" w:ascii="Arial" w:hAnsi="Arial" w:eastAsia="黑体" w:cs="Arial"/>
        </w:rPr>
        <w:t>致      谢</w:t>
      </w:r>
      <w:bookmarkEnd w:id="234"/>
      <w:bookmarkEnd w:id="235"/>
      <w:bookmarkEnd w:id="23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7" w:name="_Toc14371_WPSOffice_Level1"/>
      <w:bookmarkStart w:id="238" w:name="_Toc10788_WPSOffice_Level1"/>
      <w:r>
        <w:rPr>
          <w:rFonts w:hint="default" w:ascii="Arial" w:hAnsi="Arial" w:cs="Arial"/>
          <w:sz w:val="24"/>
        </w:rPr>
        <w:t>最后，由衷地感谢在百忙之中评阅论文的各位专家和教授。</w:t>
      </w:r>
      <w:bookmarkEnd w:id="237"/>
      <w:bookmarkEnd w:id="238"/>
    </w:p>
    <w:p>
      <w:pPr>
        <w:pStyle w:val="2"/>
        <w:jc w:val="center"/>
        <w:rPr>
          <w:rFonts w:hint="default" w:ascii="Arial" w:hAnsi="Arial" w:eastAsia="黑体" w:cs="Arial"/>
        </w:rPr>
      </w:pPr>
      <w:bookmarkStart w:id="239" w:name="_Toc24764_WPSOffice_Level1"/>
      <w:bookmarkStart w:id="240" w:name="_Toc514163504"/>
      <w:r>
        <w:rPr>
          <w:rFonts w:hint="default" w:ascii="Arial" w:hAnsi="Arial" w:eastAsia="黑体" w:cs="Arial"/>
        </w:rPr>
        <w:t>版权及论文原创性说明</w:t>
      </w:r>
      <w:bookmarkEnd w:id="239"/>
      <w:bookmarkEnd w:id="24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eastAsia"/>
        <w:lang w:val="en-US" w:eastAsia="zh-CN"/>
      </w:rPr>
      <w:t>基于深度学习的命名实体识别模型</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第五章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F7B3CC3"/>
    <w:rsid w:val="1FDB98CE"/>
    <w:rsid w:val="26805696"/>
    <w:rsid w:val="2799242C"/>
    <w:rsid w:val="27BFF5D3"/>
    <w:rsid w:val="27CF8117"/>
    <w:rsid w:val="27F285F3"/>
    <w:rsid w:val="2E615B17"/>
    <w:rsid w:val="2EDFFF0E"/>
    <w:rsid w:val="2F6FF847"/>
    <w:rsid w:val="2FA9AC4D"/>
    <w:rsid w:val="2FED4431"/>
    <w:rsid w:val="300D10F9"/>
    <w:rsid w:val="33FBCB78"/>
    <w:rsid w:val="35FD39A3"/>
    <w:rsid w:val="36DD2BA8"/>
    <w:rsid w:val="37B94197"/>
    <w:rsid w:val="37FBF383"/>
    <w:rsid w:val="386D50A0"/>
    <w:rsid w:val="399A7AB5"/>
    <w:rsid w:val="3ADEC541"/>
    <w:rsid w:val="3AEFA2AD"/>
    <w:rsid w:val="3B373E96"/>
    <w:rsid w:val="3B3BD9FB"/>
    <w:rsid w:val="3B7F2614"/>
    <w:rsid w:val="3BCE3671"/>
    <w:rsid w:val="3C7BFCD1"/>
    <w:rsid w:val="3CBB2D39"/>
    <w:rsid w:val="3DE920CF"/>
    <w:rsid w:val="3E5F7962"/>
    <w:rsid w:val="3E7E5EE5"/>
    <w:rsid w:val="3EBBC971"/>
    <w:rsid w:val="3EF7D383"/>
    <w:rsid w:val="3F8731E3"/>
    <w:rsid w:val="3FDE5B78"/>
    <w:rsid w:val="3FF32FF3"/>
    <w:rsid w:val="3FF37365"/>
    <w:rsid w:val="3FFA9523"/>
    <w:rsid w:val="3FFEAF71"/>
    <w:rsid w:val="40396147"/>
    <w:rsid w:val="40FF8538"/>
    <w:rsid w:val="43807E71"/>
    <w:rsid w:val="43FB5897"/>
    <w:rsid w:val="453B455D"/>
    <w:rsid w:val="462A6510"/>
    <w:rsid w:val="46FE5F2C"/>
    <w:rsid w:val="4B3C5D17"/>
    <w:rsid w:val="4B58B6FE"/>
    <w:rsid w:val="4BFB98EA"/>
    <w:rsid w:val="4BFF59A8"/>
    <w:rsid w:val="4CE03191"/>
    <w:rsid w:val="4EEF63CD"/>
    <w:rsid w:val="4EFC637A"/>
    <w:rsid w:val="4F63C2D1"/>
    <w:rsid w:val="4FAE435B"/>
    <w:rsid w:val="4FF96FFD"/>
    <w:rsid w:val="4FFF225E"/>
    <w:rsid w:val="50BC14E5"/>
    <w:rsid w:val="53610A67"/>
    <w:rsid w:val="5377B5E7"/>
    <w:rsid w:val="56C23768"/>
    <w:rsid w:val="56EE5A47"/>
    <w:rsid w:val="57BF096E"/>
    <w:rsid w:val="57E7ED16"/>
    <w:rsid w:val="59268A66"/>
    <w:rsid w:val="59F769B1"/>
    <w:rsid w:val="5A5D0908"/>
    <w:rsid w:val="5BBB1540"/>
    <w:rsid w:val="5BDD77C8"/>
    <w:rsid w:val="5BDFEDF3"/>
    <w:rsid w:val="5BFB86B3"/>
    <w:rsid w:val="5BFB9CF7"/>
    <w:rsid w:val="5BFD69E0"/>
    <w:rsid w:val="5BFF1D3C"/>
    <w:rsid w:val="5D7FF4B4"/>
    <w:rsid w:val="5DDA4F70"/>
    <w:rsid w:val="5DE71B7F"/>
    <w:rsid w:val="5E4D5462"/>
    <w:rsid w:val="5E7BCE55"/>
    <w:rsid w:val="5EAFB0C3"/>
    <w:rsid w:val="5EB72328"/>
    <w:rsid w:val="5EFE89BF"/>
    <w:rsid w:val="5F1F2581"/>
    <w:rsid w:val="5F7F4F0A"/>
    <w:rsid w:val="5F8F954A"/>
    <w:rsid w:val="5FFE5FB1"/>
    <w:rsid w:val="5FFF2F87"/>
    <w:rsid w:val="61BF0725"/>
    <w:rsid w:val="635F0596"/>
    <w:rsid w:val="63A77D78"/>
    <w:rsid w:val="6478A990"/>
    <w:rsid w:val="65B9EEE5"/>
    <w:rsid w:val="65FED3F0"/>
    <w:rsid w:val="679F053D"/>
    <w:rsid w:val="67BE8373"/>
    <w:rsid w:val="67EF0D70"/>
    <w:rsid w:val="67FF3C68"/>
    <w:rsid w:val="697D4872"/>
    <w:rsid w:val="69FFC9E1"/>
    <w:rsid w:val="6AF6AC91"/>
    <w:rsid w:val="6BDC741A"/>
    <w:rsid w:val="6BDE3F69"/>
    <w:rsid w:val="6CA8678E"/>
    <w:rsid w:val="6CFF70C8"/>
    <w:rsid w:val="6D9F4DA7"/>
    <w:rsid w:val="6DEEC8E5"/>
    <w:rsid w:val="6DF7BF5C"/>
    <w:rsid w:val="6E39E607"/>
    <w:rsid w:val="6E7EEFA0"/>
    <w:rsid w:val="6E7FD041"/>
    <w:rsid w:val="6ED56AB3"/>
    <w:rsid w:val="6EFFD035"/>
    <w:rsid w:val="6F5B5D0D"/>
    <w:rsid w:val="6F5BCFE2"/>
    <w:rsid w:val="6F7965EB"/>
    <w:rsid w:val="6FBD43A2"/>
    <w:rsid w:val="6FBD9B85"/>
    <w:rsid w:val="6FCBA245"/>
    <w:rsid w:val="6FDFB80D"/>
    <w:rsid w:val="6FEFA570"/>
    <w:rsid w:val="6FF625CB"/>
    <w:rsid w:val="6FF8BA59"/>
    <w:rsid w:val="6FFE5D01"/>
    <w:rsid w:val="72B91B7B"/>
    <w:rsid w:val="72F2BDDE"/>
    <w:rsid w:val="72FB6E90"/>
    <w:rsid w:val="72FB8891"/>
    <w:rsid w:val="739726F2"/>
    <w:rsid w:val="74073275"/>
    <w:rsid w:val="743F2D8B"/>
    <w:rsid w:val="7472450F"/>
    <w:rsid w:val="7507407D"/>
    <w:rsid w:val="75AB9999"/>
    <w:rsid w:val="75D5F6A1"/>
    <w:rsid w:val="765BFA27"/>
    <w:rsid w:val="76AFD98C"/>
    <w:rsid w:val="76BDF736"/>
    <w:rsid w:val="76BFF891"/>
    <w:rsid w:val="76CE4C88"/>
    <w:rsid w:val="76EFA7A9"/>
    <w:rsid w:val="76FFBC96"/>
    <w:rsid w:val="773F2330"/>
    <w:rsid w:val="776DD0FC"/>
    <w:rsid w:val="777F76EA"/>
    <w:rsid w:val="77BFB34E"/>
    <w:rsid w:val="77EC3E5D"/>
    <w:rsid w:val="77F3FFF5"/>
    <w:rsid w:val="77F54EDB"/>
    <w:rsid w:val="77F93655"/>
    <w:rsid w:val="77FEBFD8"/>
    <w:rsid w:val="77FF451F"/>
    <w:rsid w:val="77FF5C61"/>
    <w:rsid w:val="77FFFC51"/>
    <w:rsid w:val="79BF42B7"/>
    <w:rsid w:val="79F15106"/>
    <w:rsid w:val="7A6EFBE8"/>
    <w:rsid w:val="7B747818"/>
    <w:rsid w:val="7BA7B876"/>
    <w:rsid w:val="7BBAC5AE"/>
    <w:rsid w:val="7BCE1FBC"/>
    <w:rsid w:val="7BCEDD37"/>
    <w:rsid w:val="7BDE1840"/>
    <w:rsid w:val="7BDF0187"/>
    <w:rsid w:val="7BDFC544"/>
    <w:rsid w:val="7BEA04D9"/>
    <w:rsid w:val="7BEEEA87"/>
    <w:rsid w:val="7BF68452"/>
    <w:rsid w:val="7BF762F7"/>
    <w:rsid w:val="7BFC6171"/>
    <w:rsid w:val="7CD86F61"/>
    <w:rsid w:val="7CE7C6DF"/>
    <w:rsid w:val="7D1FA184"/>
    <w:rsid w:val="7DB4DC16"/>
    <w:rsid w:val="7DB96EF5"/>
    <w:rsid w:val="7DBFC00B"/>
    <w:rsid w:val="7DDFF85B"/>
    <w:rsid w:val="7DFA77B5"/>
    <w:rsid w:val="7E3F6372"/>
    <w:rsid w:val="7EAD4FB6"/>
    <w:rsid w:val="7EBF57E4"/>
    <w:rsid w:val="7ED5F746"/>
    <w:rsid w:val="7EDF94DC"/>
    <w:rsid w:val="7EE12062"/>
    <w:rsid w:val="7EE54470"/>
    <w:rsid w:val="7EFDEE24"/>
    <w:rsid w:val="7EFFF0F4"/>
    <w:rsid w:val="7F2FA00F"/>
    <w:rsid w:val="7F3DC721"/>
    <w:rsid w:val="7F5FA37C"/>
    <w:rsid w:val="7F6DDAA8"/>
    <w:rsid w:val="7F73D30D"/>
    <w:rsid w:val="7F77BFA7"/>
    <w:rsid w:val="7F7F1A43"/>
    <w:rsid w:val="7F7F7398"/>
    <w:rsid w:val="7F7FFD6E"/>
    <w:rsid w:val="7F8312A6"/>
    <w:rsid w:val="7F8A1BBC"/>
    <w:rsid w:val="7F978AF9"/>
    <w:rsid w:val="7F9A7504"/>
    <w:rsid w:val="7F9FC763"/>
    <w:rsid w:val="7FA2E03E"/>
    <w:rsid w:val="7FA7BCF0"/>
    <w:rsid w:val="7FAC2E57"/>
    <w:rsid w:val="7FBF4722"/>
    <w:rsid w:val="7FC5516F"/>
    <w:rsid w:val="7FDCAB82"/>
    <w:rsid w:val="7FDDB016"/>
    <w:rsid w:val="7FDF2EEF"/>
    <w:rsid w:val="7FDF3482"/>
    <w:rsid w:val="7FE5B71E"/>
    <w:rsid w:val="7FEA5C6A"/>
    <w:rsid w:val="7FEB993D"/>
    <w:rsid w:val="7FEBA782"/>
    <w:rsid w:val="7FF5502C"/>
    <w:rsid w:val="7FF7E0A7"/>
    <w:rsid w:val="7FF90D29"/>
    <w:rsid w:val="7FF9A9F6"/>
    <w:rsid w:val="7FFD5177"/>
    <w:rsid w:val="7FFDA28E"/>
    <w:rsid w:val="7FFF1FE7"/>
    <w:rsid w:val="7FFF35A7"/>
    <w:rsid w:val="867CB108"/>
    <w:rsid w:val="87B81A2D"/>
    <w:rsid w:val="8DD7441C"/>
    <w:rsid w:val="8FBE669C"/>
    <w:rsid w:val="8FDE62CD"/>
    <w:rsid w:val="91B3BBC9"/>
    <w:rsid w:val="94A7E58D"/>
    <w:rsid w:val="94F64E83"/>
    <w:rsid w:val="953FA7F8"/>
    <w:rsid w:val="957E105E"/>
    <w:rsid w:val="95E52CC6"/>
    <w:rsid w:val="977F9039"/>
    <w:rsid w:val="97F9D705"/>
    <w:rsid w:val="9B7E02C4"/>
    <w:rsid w:val="9CDE8023"/>
    <w:rsid w:val="9D7E90F4"/>
    <w:rsid w:val="9FBDE0B5"/>
    <w:rsid w:val="A2B4F900"/>
    <w:rsid w:val="A55F42FF"/>
    <w:rsid w:val="A6AE40BA"/>
    <w:rsid w:val="A6FE58A0"/>
    <w:rsid w:val="A77F93C2"/>
    <w:rsid w:val="A79C66F6"/>
    <w:rsid w:val="A7E636D8"/>
    <w:rsid w:val="A7EDDD8E"/>
    <w:rsid w:val="A8F6C33C"/>
    <w:rsid w:val="AB97989D"/>
    <w:rsid w:val="ABC7FDCD"/>
    <w:rsid w:val="AD7EE853"/>
    <w:rsid w:val="AEBF1EC3"/>
    <w:rsid w:val="AFCF4BC9"/>
    <w:rsid w:val="AFEF2DB0"/>
    <w:rsid w:val="AFF22462"/>
    <w:rsid w:val="AFFE57BE"/>
    <w:rsid w:val="B6B7F254"/>
    <w:rsid w:val="B6EA0DA0"/>
    <w:rsid w:val="B7D5A751"/>
    <w:rsid w:val="BAFD362C"/>
    <w:rsid w:val="BB7771BE"/>
    <w:rsid w:val="BBAF67B1"/>
    <w:rsid w:val="BBD14785"/>
    <w:rsid w:val="BBDB7383"/>
    <w:rsid w:val="BBF905B1"/>
    <w:rsid w:val="BBFD897E"/>
    <w:rsid w:val="BD36EA94"/>
    <w:rsid w:val="BD4E6D44"/>
    <w:rsid w:val="BD77E963"/>
    <w:rsid w:val="BDBF8AFC"/>
    <w:rsid w:val="BDDEEB38"/>
    <w:rsid w:val="BDE75595"/>
    <w:rsid w:val="BDFDCA4D"/>
    <w:rsid w:val="BEAE552B"/>
    <w:rsid w:val="BEEE263E"/>
    <w:rsid w:val="BF7701DE"/>
    <w:rsid w:val="BF7F13CF"/>
    <w:rsid w:val="BFBB3DF5"/>
    <w:rsid w:val="BFBE185D"/>
    <w:rsid w:val="BFD2D7C4"/>
    <w:rsid w:val="BFF60155"/>
    <w:rsid w:val="BFFB9742"/>
    <w:rsid w:val="BFFDA61D"/>
    <w:rsid w:val="BFFF50A9"/>
    <w:rsid w:val="BFFFBA72"/>
    <w:rsid w:val="C327E43D"/>
    <w:rsid w:val="C6BE488E"/>
    <w:rsid w:val="CF5BCEC3"/>
    <w:rsid w:val="CF77DE4A"/>
    <w:rsid w:val="CFE32295"/>
    <w:rsid w:val="CFFFF77A"/>
    <w:rsid w:val="D185A748"/>
    <w:rsid w:val="D37B77B4"/>
    <w:rsid w:val="D37D82E6"/>
    <w:rsid w:val="D5BC6A64"/>
    <w:rsid w:val="D675349B"/>
    <w:rsid w:val="D7985220"/>
    <w:rsid w:val="D7FB24C0"/>
    <w:rsid w:val="DAFEE538"/>
    <w:rsid w:val="DB2F037C"/>
    <w:rsid w:val="DB3F25A6"/>
    <w:rsid w:val="DB78890C"/>
    <w:rsid w:val="DB7F3186"/>
    <w:rsid w:val="DBF88630"/>
    <w:rsid w:val="DBFF103E"/>
    <w:rsid w:val="DC6B0BC4"/>
    <w:rsid w:val="DD5E3A36"/>
    <w:rsid w:val="DDEB4D18"/>
    <w:rsid w:val="DDFF98CC"/>
    <w:rsid w:val="DEEFE9D5"/>
    <w:rsid w:val="DEFF1CE3"/>
    <w:rsid w:val="DF7B254F"/>
    <w:rsid w:val="DF7BF9B7"/>
    <w:rsid w:val="DFBF90E4"/>
    <w:rsid w:val="DFDEA520"/>
    <w:rsid w:val="DFED2DE4"/>
    <w:rsid w:val="DFFD7C42"/>
    <w:rsid w:val="DFFDE41E"/>
    <w:rsid w:val="DFFF635D"/>
    <w:rsid w:val="E3AFCED4"/>
    <w:rsid w:val="E58B974E"/>
    <w:rsid w:val="E5CFEF0F"/>
    <w:rsid w:val="E6DEEF3C"/>
    <w:rsid w:val="E7EE4A39"/>
    <w:rsid w:val="E7FC554B"/>
    <w:rsid w:val="E97D7592"/>
    <w:rsid w:val="E9CB0CAE"/>
    <w:rsid w:val="E9FF6EE5"/>
    <w:rsid w:val="EAECDF13"/>
    <w:rsid w:val="EAFF5B5B"/>
    <w:rsid w:val="EBDF65F4"/>
    <w:rsid w:val="EBE68D30"/>
    <w:rsid w:val="EBED0710"/>
    <w:rsid w:val="EBFF604B"/>
    <w:rsid w:val="ECC38270"/>
    <w:rsid w:val="ED6C7B92"/>
    <w:rsid w:val="ED9BA28C"/>
    <w:rsid w:val="EDB8A837"/>
    <w:rsid w:val="EDEFE0AE"/>
    <w:rsid w:val="EE6C2098"/>
    <w:rsid w:val="EEB9D594"/>
    <w:rsid w:val="EEBE616B"/>
    <w:rsid w:val="EEFF1801"/>
    <w:rsid w:val="EF363FE7"/>
    <w:rsid w:val="EF553BE7"/>
    <w:rsid w:val="EFBFAF77"/>
    <w:rsid w:val="EFCB8715"/>
    <w:rsid w:val="EFDB2EF9"/>
    <w:rsid w:val="EFF6B595"/>
    <w:rsid w:val="EFFF9166"/>
    <w:rsid w:val="F2F81861"/>
    <w:rsid w:val="F3557F42"/>
    <w:rsid w:val="F36E42E9"/>
    <w:rsid w:val="F3AF8C3C"/>
    <w:rsid w:val="F3B78EFA"/>
    <w:rsid w:val="F43E6BA2"/>
    <w:rsid w:val="F6A7B939"/>
    <w:rsid w:val="F6D54274"/>
    <w:rsid w:val="F6DC6FC8"/>
    <w:rsid w:val="F6FB2BAE"/>
    <w:rsid w:val="F73E523E"/>
    <w:rsid w:val="F74EF239"/>
    <w:rsid w:val="F77BA84D"/>
    <w:rsid w:val="F78F0D52"/>
    <w:rsid w:val="F7AD140E"/>
    <w:rsid w:val="F7DBFCC0"/>
    <w:rsid w:val="F9FBA6EC"/>
    <w:rsid w:val="FA7B38C3"/>
    <w:rsid w:val="FA8E6AD0"/>
    <w:rsid w:val="FABFD274"/>
    <w:rsid w:val="FAEDCEBD"/>
    <w:rsid w:val="FAF8BE80"/>
    <w:rsid w:val="FB1F0D57"/>
    <w:rsid w:val="FB3B15EA"/>
    <w:rsid w:val="FB7BAB4A"/>
    <w:rsid w:val="FB7EB295"/>
    <w:rsid w:val="FB9FC050"/>
    <w:rsid w:val="FB9FC06B"/>
    <w:rsid w:val="FBBA5BA5"/>
    <w:rsid w:val="FBBF5427"/>
    <w:rsid w:val="FBD73B40"/>
    <w:rsid w:val="FBDD3CF5"/>
    <w:rsid w:val="FBDDE651"/>
    <w:rsid w:val="FBFDD865"/>
    <w:rsid w:val="FBFEB60E"/>
    <w:rsid w:val="FBFFE39A"/>
    <w:rsid w:val="FC69BFFB"/>
    <w:rsid w:val="FCBE1287"/>
    <w:rsid w:val="FCFFF915"/>
    <w:rsid w:val="FD234C79"/>
    <w:rsid w:val="FD772362"/>
    <w:rsid w:val="FD77AF38"/>
    <w:rsid w:val="FD7BEB85"/>
    <w:rsid w:val="FDBA03E6"/>
    <w:rsid w:val="FDBEEBD0"/>
    <w:rsid w:val="FDBFF196"/>
    <w:rsid w:val="FDF7919F"/>
    <w:rsid w:val="FDF7EAF9"/>
    <w:rsid w:val="FDFF13C7"/>
    <w:rsid w:val="FE3F4491"/>
    <w:rsid w:val="FE654F4B"/>
    <w:rsid w:val="FE6B17C1"/>
    <w:rsid w:val="FE7B2B7E"/>
    <w:rsid w:val="FE9DDE6C"/>
    <w:rsid w:val="FEB70094"/>
    <w:rsid w:val="FEB7B236"/>
    <w:rsid w:val="FED7F35D"/>
    <w:rsid w:val="FEEF0F81"/>
    <w:rsid w:val="FEF7DBFF"/>
    <w:rsid w:val="FEFF758D"/>
    <w:rsid w:val="FF0B768C"/>
    <w:rsid w:val="FF1E3B67"/>
    <w:rsid w:val="FF2B2BD0"/>
    <w:rsid w:val="FF38BCB3"/>
    <w:rsid w:val="FF6F3A23"/>
    <w:rsid w:val="FF6F624C"/>
    <w:rsid w:val="FF71FF71"/>
    <w:rsid w:val="FF775D09"/>
    <w:rsid w:val="FF78402F"/>
    <w:rsid w:val="FF7B2FE5"/>
    <w:rsid w:val="FF7F0235"/>
    <w:rsid w:val="FFA8A6D8"/>
    <w:rsid w:val="FFAEAEE3"/>
    <w:rsid w:val="FFBB1A19"/>
    <w:rsid w:val="FFBE9B8A"/>
    <w:rsid w:val="FFDB9414"/>
    <w:rsid w:val="FFEFD9C3"/>
    <w:rsid w:val="FFF21BC3"/>
    <w:rsid w:val="FFF50980"/>
    <w:rsid w:val="FFF52E7C"/>
    <w:rsid w:val="FFF7CD20"/>
    <w:rsid w:val="FFF7D95A"/>
    <w:rsid w:val="FFF901B4"/>
    <w:rsid w:val="FFFBBBD9"/>
    <w:rsid w:val="FFFD7714"/>
    <w:rsid w:val="FFFD8989"/>
    <w:rsid w:val="FFFE0120"/>
    <w:rsid w:val="FFFEE0E8"/>
    <w:rsid w:val="FFFEF7A3"/>
    <w:rsid w:val="FFFF8044"/>
    <w:rsid w:val="FFFF9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header" Target="header2.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emf"/><Relationship Id="rId45" Type="http://schemas.openxmlformats.org/officeDocument/2006/relationships/oleObject" Target="embeddings/oleObject13.bin"/><Relationship Id="rId44" Type="http://schemas.openxmlformats.org/officeDocument/2006/relationships/image" Target="media/image14.emf"/><Relationship Id="rId43" Type="http://schemas.openxmlformats.org/officeDocument/2006/relationships/oleObject" Target="embeddings/oleObject12.bin"/><Relationship Id="rId42" Type="http://schemas.openxmlformats.org/officeDocument/2006/relationships/image" Target="media/image13.emf"/><Relationship Id="rId41" Type="http://schemas.openxmlformats.org/officeDocument/2006/relationships/oleObject" Target="embeddings/oleObject11.bin"/><Relationship Id="rId40" Type="http://schemas.openxmlformats.org/officeDocument/2006/relationships/image" Target="media/image12.e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2019-02-05T00:33:00Z</dcterms:created>
  <dc:creator>anlei</dc:creator>
  <cp:lastModifiedBy>anlei</cp:lastModifiedBy>
  <dcterms:modified xsi:type="dcterms:W3CDTF">2019-03-21T14:29:11Z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