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Common Module</w:t>
      </w:r>
      <w:r w:rsidDel="00000000" w:rsidR="00000000" w:rsidRPr="00000000">
        <w:rPr>
          <w:rtl w:val="0"/>
        </w:rPr>
      </w:r>
    </w:p>
    <w:p w:rsidR="00000000" w:rsidDel="00000000" w:rsidP="00000000" w:rsidRDefault="00000000" w:rsidRPr="00000000" w14:paraId="00000002">
      <w:pPr>
        <w:spacing w:after="0" w:line="276" w:lineRule="auto"/>
        <w:rPr>
          <w:sz w:val="18"/>
          <w:szCs w:val="18"/>
        </w:rPr>
      </w:pPr>
      <w:r w:rsidDel="00000000" w:rsidR="00000000" w:rsidRPr="00000000">
        <w:rPr>
          <w:sz w:val="18"/>
          <w:szCs w:val="18"/>
          <w:rtl w:val="0"/>
        </w:rPr>
        <w:t xml:space="preserve">CM - The Crucible </w:t>
      </w:r>
    </w:p>
    <w:p w:rsidR="00000000" w:rsidDel="00000000" w:rsidP="00000000" w:rsidRDefault="00000000" w:rsidRPr="00000000" w14:paraId="00000003">
      <w:pPr>
        <w:spacing w:after="0" w:line="276" w:lineRule="auto"/>
        <w:rPr>
          <w:sz w:val="18"/>
          <w:szCs w:val="18"/>
        </w:rPr>
      </w:pPr>
      <w:r w:rsidDel="00000000" w:rsidR="00000000" w:rsidRPr="00000000">
        <w:rPr>
          <w:sz w:val="18"/>
          <w:szCs w:val="18"/>
          <w:rtl w:val="0"/>
        </w:rPr>
        <w:t xml:space="preserve">Q: How does Miller use the </w:t>
      </w:r>
      <w:r w:rsidDel="00000000" w:rsidR="00000000" w:rsidRPr="00000000">
        <w:rPr>
          <w:b w:val="1"/>
          <w:sz w:val="18"/>
          <w:szCs w:val="18"/>
          <w:rtl w:val="0"/>
        </w:rPr>
        <w:t xml:space="preserve">dramatic form</w:t>
      </w:r>
      <w:r w:rsidDel="00000000" w:rsidR="00000000" w:rsidRPr="00000000">
        <w:rPr>
          <w:sz w:val="18"/>
          <w:szCs w:val="18"/>
          <w:rtl w:val="0"/>
        </w:rPr>
        <w:t xml:space="preserve"> to invite responders to </w:t>
      </w:r>
      <w:r w:rsidDel="00000000" w:rsidR="00000000" w:rsidRPr="00000000">
        <w:rPr>
          <w:b w:val="1"/>
          <w:sz w:val="18"/>
          <w:szCs w:val="18"/>
          <w:rtl w:val="0"/>
        </w:rPr>
        <w:t xml:space="preserve">empathise with characters</w:t>
      </w:r>
      <w:r w:rsidDel="00000000" w:rsidR="00000000" w:rsidRPr="00000000">
        <w:rPr>
          <w:sz w:val="18"/>
          <w:szCs w:val="18"/>
          <w:rtl w:val="0"/>
        </w:rPr>
        <w:t xml:space="preserve"> and their struggles with </w:t>
      </w:r>
      <w:r w:rsidDel="00000000" w:rsidR="00000000" w:rsidRPr="00000000">
        <w:rPr>
          <w:b w:val="1"/>
          <w:sz w:val="18"/>
          <w:szCs w:val="18"/>
          <w:rtl w:val="0"/>
        </w:rPr>
        <w:t xml:space="preserve">stasis</w:t>
      </w:r>
      <w:r w:rsidDel="00000000" w:rsidR="00000000" w:rsidRPr="00000000">
        <w:rPr>
          <w:sz w:val="18"/>
          <w:szCs w:val="18"/>
          <w:rtl w:val="0"/>
        </w:rPr>
        <w:t xml:space="preserve">.</w:t>
      </w:r>
    </w:p>
    <w:p w:rsidR="00000000" w:rsidDel="00000000" w:rsidP="00000000" w:rsidRDefault="00000000" w:rsidRPr="00000000" w14:paraId="00000004">
      <w:pPr>
        <w:spacing w:after="0" w:line="276" w:lineRule="auto"/>
        <w:rPr>
          <w:sz w:val="18"/>
          <w:szCs w:val="18"/>
        </w:rPr>
      </w:pPr>
      <w:r w:rsidDel="00000000" w:rsidR="00000000" w:rsidRPr="00000000">
        <w:rPr>
          <w:rtl w:val="0"/>
        </w:rPr>
      </w:r>
    </w:p>
    <w:p w:rsidR="00000000" w:rsidDel="00000000" w:rsidP="00000000" w:rsidRDefault="00000000" w:rsidRPr="00000000" w14:paraId="00000005">
      <w:pPr>
        <w:spacing w:after="0" w:line="276" w:lineRule="auto"/>
        <w:rPr>
          <w:sz w:val="18"/>
          <w:szCs w:val="18"/>
        </w:rPr>
      </w:pPr>
      <w:r w:rsidDel="00000000" w:rsidR="00000000" w:rsidRPr="00000000">
        <w:rPr>
          <w:rtl w:val="0"/>
        </w:rPr>
      </w:r>
    </w:p>
    <w:p w:rsidR="00000000" w:rsidDel="00000000" w:rsidP="00000000" w:rsidRDefault="00000000" w:rsidRPr="00000000" w14:paraId="00000006">
      <w:pPr>
        <w:spacing w:after="0" w:line="276" w:lineRule="auto"/>
        <w:rPr>
          <w:sz w:val="18"/>
          <w:szCs w:val="18"/>
        </w:rPr>
      </w:pPr>
      <w:r w:rsidDel="00000000" w:rsidR="00000000" w:rsidRPr="00000000">
        <w:rPr>
          <w:sz w:val="18"/>
          <w:szCs w:val="18"/>
          <w:rtl w:val="0"/>
        </w:rPr>
        <w:t xml:space="preserve">1. Keeping stasis - power keep paris/abagial</w:t>
      </w:r>
    </w:p>
    <w:p w:rsidR="00000000" w:rsidDel="00000000" w:rsidP="00000000" w:rsidRDefault="00000000" w:rsidRPr="00000000" w14:paraId="00000007">
      <w:pPr>
        <w:spacing w:after="0" w:line="276" w:lineRule="auto"/>
        <w:rPr>
          <w:sz w:val="18"/>
          <w:szCs w:val="18"/>
        </w:rPr>
      </w:pPr>
      <w:r w:rsidDel="00000000" w:rsidR="00000000" w:rsidRPr="00000000">
        <w:rPr>
          <w:sz w:val="18"/>
          <w:szCs w:val="18"/>
          <w:rtl w:val="0"/>
        </w:rPr>
        <w:t xml:space="preserve">2. Danforth statis (judicial power)</w:t>
      </w:r>
    </w:p>
    <w:p w:rsidR="00000000" w:rsidDel="00000000" w:rsidP="00000000" w:rsidRDefault="00000000" w:rsidRPr="00000000" w14:paraId="00000008">
      <w:pPr>
        <w:spacing w:after="0" w:line="276" w:lineRule="auto"/>
        <w:rPr>
          <w:sz w:val="18"/>
          <w:szCs w:val="18"/>
        </w:rPr>
      </w:pPr>
      <w:r w:rsidDel="00000000" w:rsidR="00000000" w:rsidRPr="00000000">
        <w:rPr>
          <w:sz w:val="18"/>
          <w:szCs w:val="18"/>
          <w:rtl w:val="0"/>
        </w:rPr>
        <w:t xml:space="preserve">3. Statis - preservation</w:t>
      </w:r>
    </w:p>
    <w:p w:rsidR="00000000" w:rsidDel="00000000" w:rsidP="00000000" w:rsidRDefault="00000000" w:rsidRPr="00000000" w14:paraId="00000009">
      <w:pPr>
        <w:spacing w:after="0" w:line="276" w:lineRule="auto"/>
        <w:rPr>
          <w:sz w:val="18"/>
          <w:szCs w:val="18"/>
        </w:rPr>
      </w:pPr>
      <w:r w:rsidDel="00000000" w:rsidR="00000000" w:rsidRPr="00000000">
        <w:rPr>
          <w:rtl w:val="0"/>
        </w:rPr>
      </w:r>
    </w:p>
    <w:p w:rsidR="00000000" w:rsidDel="00000000" w:rsidP="00000000" w:rsidRDefault="00000000" w:rsidRPr="00000000" w14:paraId="0000000A">
      <w:pPr>
        <w:spacing w:after="0" w:line="276" w:lineRule="auto"/>
        <w:rPr>
          <w:sz w:val="18"/>
          <w:szCs w:val="18"/>
        </w:rPr>
      </w:pPr>
      <w:r w:rsidDel="00000000" w:rsidR="00000000" w:rsidRPr="00000000">
        <w:rPr>
          <w:rtl w:val="0"/>
        </w:rPr>
      </w:r>
    </w:p>
    <w:p w:rsidR="00000000" w:rsidDel="00000000" w:rsidP="00000000" w:rsidRDefault="00000000" w:rsidRPr="00000000" w14:paraId="0000000B">
      <w:pPr>
        <w:spacing w:after="0" w:line="276" w:lineRule="auto"/>
        <w:rPr/>
      </w:pPr>
      <w:r w:rsidDel="00000000" w:rsidR="00000000" w:rsidRPr="00000000">
        <w:rPr>
          <w:sz w:val="18"/>
          <w:szCs w:val="18"/>
          <w:rtl w:val="0"/>
        </w:rPr>
        <w:t xml:space="preserve">In your response, make close reference to the </w:t>
      </w:r>
      <w:r w:rsidDel="00000000" w:rsidR="00000000" w:rsidRPr="00000000">
        <w:rPr>
          <w:b w:val="1"/>
          <w:sz w:val="18"/>
          <w:szCs w:val="18"/>
          <w:rtl w:val="0"/>
        </w:rPr>
        <w:t xml:space="preserve">opening</w:t>
      </w:r>
      <w:r w:rsidDel="00000000" w:rsidR="00000000" w:rsidRPr="00000000">
        <w:rPr>
          <w:sz w:val="18"/>
          <w:szCs w:val="18"/>
          <w:rtl w:val="0"/>
        </w:rPr>
        <w:t xml:space="preserve"> and </w:t>
      </w:r>
      <w:r w:rsidDel="00000000" w:rsidR="00000000" w:rsidRPr="00000000">
        <w:rPr>
          <w:b w:val="1"/>
          <w:sz w:val="18"/>
          <w:szCs w:val="18"/>
          <w:rtl w:val="0"/>
        </w:rPr>
        <w:t xml:space="preserve">closing</w:t>
      </w:r>
      <w:r w:rsidDel="00000000" w:rsidR="00000000" w:rsidRPr="00000000">
        <w:rPr>
          <w:sz w:val="18"/>
          <w:szCs w:val="18"/>
          <w:rtl w:val="0"/>
        </w:rPr>
        <w:t xml:space="preserve"> of the play.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Feedback:</w:t>
      </w:r>
    </w:p>
    <w:p w:rsidR="00000000" w:rsidDel="00000000" w:rsidP="00000000" w:rsidRDefault="00000000" w:rsidRPr="00000000" w14:paraId="0000000D">
      <w:pPr>
        <w:rPr/>
      </w:pPr>
      <w:r w:rsidDel="00000000" w:rsidR="00000000" w:rsidRPr="00000000">
        <w:rPr>
          <w:rtl w:val="0"/>
        </w:rPr>
        <w:t xml:space="preserve">Introduction </w:t>
      </w:r>
    </w:p>
    <w:p w:rsidR="00000000" w:rsidDel="00000000" w:rsidP="00000000" w:rsidRDefault="00000000" w:rsidRPr="00000000" w14:paraId="0000000E">
      <w:pPr>
        <w:spacing w:before="240" w:lineRule="auto"/>
        <w:rPr>
          <w:shd w:fill="f9cb9c" w:val="clear"/>
        </w:rPr>
      </w:pPr>
      <w:r w:rsidDel="00000000" w:rsidR="00000000" w:rsidRPr="00000000">
        <w:rPr>
          <w:shd w:fill="f9cb9c" w:val="clear"/>
          <w:rtl w:val="0"/>
        </w:rPr>
        <w:t xml:space="preserve">The characters in Arthur Miller </w:t>
      </w:r>
      <w:r w:rsidDel="00000000" w:rsidR="00000000" w:rsidRPr="00000000">
        <w:rPr>
          <w:shd w:fill="f9cb9c" w:val="clear"/>
          <w:rtl w:val="0"/>
        </w:rPr>
        <w:t xml:space="preserve">The Crucible</w:t>
      </w:r>
      <w:r w:rsidDel="00000000" w:rsidR="00000000" w:rsidRPr="00000000">
        <w:rPr>
          <w:shd w:fill="f9cb9c" w:val="clear"/>
          <w:rtl w:val="0"/>
        </w:rPr>
        <w:t xml:space="preserve"> (1953) experience societal change that threatens their position in society, Miller invites readers to empathise with them by describing the burden they experience. As characters try to remain in statis, their actions ultimately become inconsistent and they respond to the anomalies of others and their actions.</w:t>
      </w:r>
      <w:r w:rsidDel="00000000" w:rsidR="00000000" w:rsidRPr="00000000">
        <w:rPr>
          <w:rtl w:val="0"/>
        </w:rPr>
        <w:t xml:space="preserve"> By dramatising the 1692 Salem witch trials, Miller constructs a microcosm that interrogates how</w:t>
      </w:r>
      <w:r w:rsidDel="00000000" w:rsidR="00000000" w:rsidRPr="00000000">
        <w:rPr>
          <w:shd w:fill="f9cb9c" w:val="clear"/>
          <w:rtl w:val="0"/>
        </w:rPr>
        <w:t xml:space="preserve"> individuals try to keep</w:t>
      </w:r>
      <w:r w:rsidDel="00000000" w:rsidR="00000000" w:rsidRPr="00000000">
        <w:rPr>
          <w:rtl w:val="0"/>
        </w:rPr>
        <w:t xml:space="preserve"> moral integrity, conformity, and</w:t>
      </w:r>
      <w:r w:rsidDel="00000000" w:rsidR="00000000" w:rsidRPr="00000000">
        <w:rPr>
          <w:shd w:fill="f9cb9c" w:val="clear"/>
          <w:rtl w:val="0"/>
        </w:rPr>
        <w:t xml:space="preserve"> self-preservation</w:t>
      </w:r>
      <w:r w:rsidDel="00000000" w:rsidR="00000000" w:rsidRPr="00000000">
        <w:rPr>
          <w:rtl w:val="0"/>
        </w:rPr>
        <w:t xml:space="preserve"> under oppressive ideological scrutiny. Through the allegorical form the play reveals the fraught relationship between trying to remain </w:t>
      </w:r>
      <w:r w:rsidDel="00000000" w:rsidR="00000000" w:rsidRPr="00000000">
        <w:rPr>
          <w:shd w:fill="f9cb9c" w:val="clear"/>
          <w:rtl w:val="0"/>
        </w:rPr>
        <w:t xml:space="preserve">individual stasis and public expectatio</w:t>
      </w:r>
      <w:r w:rsidDel="00000000" w:rsidR="00000000" w:rsidRPr="00000000">
        <w:rPr>
          <w:rtl w:val="0"/>
        </w:rPr>
        <w:t xml:space="preserve">n, suggesting that external pressures can distort ethical choices and catalyse destructive actions. As a product of the second Red Scare during the McCarthy era, a </w:t>
      </w:r>
      <w:r w:rsidDel="00000000" w:rsidR="00000000" w:rsidRPr="00000000">
        <w:rPr>
          <w:color w:val="0e0e0e"/>
          <w:rtl w:val="0"/>
        </w:rPr>
        <w:t xml:space="preserve">period in which political paranoia and the fear of communism led to widespread persecution and moral compromise, Miller</w:t>
      </w:r>
      <w:r w:rsidDel="00000000" w:rsidR="00000000" w:rsidRPr="00000000">
        <w:rPr>
          <w:rtl w:val="0"/>
        </w:rPr>
        <w:t xml:space="preserve"> offers a redemptive resolution, encouraging modern audiences to disrupt this destructive cycle through moral courage and maintain what's most important to them.</w:t>
      </w:r>
      <w:r w:rsidDel="00000000" w:rsidR="00000000" w:rsidRPr="00000000">
        <w:rPr>
          <w:color w:val="0e0e0e"/>
          <w:rtl w:val="0"/>
        </w:rPr>
        <w:t xml:space="preserve"> </w:t>
      </w:r>
      <w:r w:rsidDel="00000000" w:rsidR="00000000" w:rsidRPr="00000000">
        <w:rPr>
          <w:u w:val="single"/>
          <w:rtl w:val="0"/>
        </w:rPr>
        <w:t xml:space="preserve">The Crucible</w:t>
      </w:r>
      <w:r w:rsidDel="00000000" w:rsidR="00000000" w:rsidRPr="00000000">
        <w:rPr>
          <w:rtl w:val="0"/>
        </w:rPr>
        <w:t xml:space="preserve"> becomes historical cautionary that invites readers to</w:t>
      </w:r>
      <w:r w:rsidDel="00000000" w:rsidR="00000000" w:rsidRPr="00000000">
        <w:rPr>
          <w:shd w:fill="f9cb9c" w:val="clear"/>
          <w:rtl w:val="0"/>
        </w:rPr>
        <w:t xml:space="preserve"> share in and empathise with the characters as they undergo events that challenge stasis within rigid societal structures.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0" w:line="276" w:lineRule="auto"/>
        <w:rPr>
          <w:sz w:val="18"/>
          <w:szCs w:val="18"/>
        </w:rPr>
      </w:pPr>
      <w:r w:rsidDel="00000000" w:rsidR="00000000" w:rsidRPr="00000000">
        <w:rPr>
          <w:sz w:val="18"/>
          <w:szCs w:val="18"/>
          <w:rtl w:val="0"/>
        </w:rPr>
        <w:t xml:space="preserve">Q: How does Miller use the </w:t>
      </w:r>
      <w:r w:rsidDel="00000000" w:rsidR="00000000" w:rsidRPr="00000000">
        <w:rPr>
          <w:b w:val="1"/>
          <w:sz w:val="18"/>
          <w:szCs w:val="18"/>
          <w:rtl w:val="0"/>
        </w:rPr>
        <w:t xml:space="preserve">dramatic form</w:t>
      </w:r>
      <w:r w:rsidDel="00000000" w:rsidR="00000000" w:rsidRPr="00000000">
        <w:rPr>
          <w:sz w:val="18"/>
          <w:szCs w:val="18"/>
          <w:rtl w:val="0"/>
        </w:rPr>
        <w:t xml:space="preserve"> to invite responders to </w:t>
      </w:r>
      <w:r w:rsidDel="00000000" w:rsidR="00000000" w:rsidRPr="00000000">
        <w:rPr>
          <w:b w:val="1"/>
          <w:sz w:val="18"/>
          <w:szCs w:val="18"/>
          <w:rtl w:val="0"/>
        </w:rPr>
        <w:t xml:space="preserve">empathise with characters</w:t>
      </w:r>
      <w:r w:rsidDel="00000000" w:rsidR="00000000" w:rsidRPr="00000000">
        <w:rPr>
          <w:sz w:val="18"/>
          <w:szCs w:val="18"/>
          <w:rtl w:val="0"/>
        </w:rPr>
        <w:t xml:space="preserve"> and their struggles with </w:t>
      </w:r>
      <w:r w:rsidDel="00000000" w:rsidR="00000000" w:rsidRPr="00000000">
        <w:rPr>
          <w:b w:val="1"/>
          <w:sz w:val="18"/>
          <w:szCs w:val="18"/>
          <w:rtl w:val="0"/>
        </w:rPr>
        <w:t xml:space="preserve">stasis</w:t>
      </w:r>
      <w:r w:rsidDel="00000000" w:rsidR="00000000" w:rsidRPr="00000000">
        <w:rPr>
          <w:sz w:val="18"/>
          <w:szCs w:val="18"/>
          <w:rtl w:val="0"/>
        </w:rPr>
        <w:t xml:space="preserve">.</w:t>
      </w:r>
    </w:p>
    <w:p w:rsidR="00000000" w:rsidDel="00000000" w:rsidP="00000000" w:rsidRDefault="00000000" w:rsidRPr="00000000" w14:paraId="00000011">
      <w:pPr>
        <w:spacing w:after="0" w:line="276" w:lineRule="auto"/>
        <w:rPr>
          <w:sz w:val="18"/>
          <w:szCs w:val="18"/>
        </w:rPr>
      </w:pPr>
      <w:r w:rsidDel="00000000" w:rsidR="00000000" w:rsidRPr="00000000">
        <w:rPr>
          <w:rtl w:val="0"/>
        </w:rPr>
      </w:r>
    </w:p>
    <w:p w:rsidR="00000000" w:rsidDel="00000000" w:rsidP="00000000" w:rsidRDefault="00000000" w:rsidRPr="00000000" w14:paraId="00000012">
      <w:pPr>
        <w:spacing w:after="0" w:line="276" w:lineRule="auto"/>
        <w:rPr>
          <w:sz w:val="18"/>
          <w:szCs w:val="18"/>
        </w:rPr>
      </w:pPr>
      <w:r w:rsidDel="00000000" w:rsidR="00000000" w:rsidRPr="00000000">
        <w:rPr>
          <w:rtl w:val="0"/>
        </w:rPr>
      </w:r>
    </w:p>
    <w:p w:rsidR="00000000" w:rsidDel="00000000" w:rsidP="00000000" w:rsidRDefault="00000000" w:rsidRPr="00000000" w14:paraId="00000013">
      <w:pPr>
        <w:spacing w:after="0" w:line="276" w:lineRule="auto"/>
        <w:rPr>
          <w:sz w:val="18"/>
          <w:szCs w:val="18"/>
        </w:rPr>
      </w:pPr>
      <w:r w:rsidDel="00000000" w:rsidR="00000000" w:rsidRPr="00000000">
        <w:rPr>
          <w:sz w:val="18"/>
          <w:szCs w:val="18"/>
          <w:rtl w:val="0"/>
        </w:rPr>
        <w:t xml:space="preserve">1. Keeping stasis - power keep paris/abagial</w:t>
      </w:r>
    </w:p>
    <w:p w:rsidR="00000000" w:rsidDel="00000000" w:rsidP="00000000" w:rsidRDefault="00000000" w:rsidRPr="00000000" w14:paraId="00000014">
      <w:pPr>
        <w:spacing w:after="0" w:line="276" w:lineRule="auto"/>
        <w:rPr>
          <w:sz w:val="18"/>
          <w:szCs w:val="18"/>
        </w:rPr>
      </w:pPr>
      <w:r w:rsidDel="00000000" w:rsidR="00000000" w:rsidRPr="00000000">
        <w:rPr>
          <w:sz w:val="18"/>
          <w:szCs w:val="18"/>
          <w:rtl w:val="0"/>
        </w:rPr>
        <w:t xml:space="preserve">2. Danforth statis (judicial power)</w:t>
      </w:r>
    </w:p>
    <w:p w:rsidR="00000000" w:rsidDel="00000000" w:rsidP="00000000" w:rsidRDefault="00000000" w:rsidRPr="00000000" w14:paraId="00000015">
      <w:pPr>
        <w:spacing w:after="0" w:line="276" w:lineRule="auto"/>
        <w:rPr/>
      </w:pPr>
      <w:r w:rsidDel="00000000" w:rsidR="00000000" w:rsidRPr="00000000">
        <w:rPr>
          <w:sz w:val="18"/>
          <w:szCs w:val="18"/>
          <w:rtl w:val="0"/>
        </w:rPr>
        <w:t xml:space="preserve">3. Statis - preservation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shd w:fill="f9cb9c" w:val="clear"/>
          <w:rtl w:val="0"/>
        </w:rPr>
        <w:t xml:space="preserve">Miller uses the dramatic form to explore how individuals’ struggle to maintain stasis through the retention of their power, inviting audiences to emphasise with their desire to not be othered.</w:t>
      </w:r>
      <w:r w:rsidDel="00000000" w:rsidR="00000000" w:rsidRPr="00000000">
        <w:rPr>
          <w:rtl w:val="0"/>
        </w:rPr>
        <w:t xml:space="preserve"> Miller crafts the townspeople, to parallel his own lived experience in the American cold war political climate, where individuals were coerced into </w:t>
      </w:r>
      <w:r w:rsidDel="00000000" w:rsidR="00000000" w:rsidRPr="00000000">
        <w:rPr>
          <w:shd w:fill="f9cb9c" w:val="clear"/>
          <w:rtl w:val="0"/>
        </w:rPr>
        <w:t xml:space="preserve">maintaining their public image</w:t>
      </w:r>
      <w:r w:rsidDel="00000000" w:rsidR="00000000" w:rsidRPr="00000000">
        <w:rPr>
          <w:rtl w:val="0"/>
        </w:rPr>
        <w:t xml:space="preserve"> by HUACs fear-mongering tactics. Revered Paris, fearful of ostracism for deviating from the status quo, confronts Abigail through rhetorical questioning, “There is a faction that is sworn to drive me from my pulpit. Do you understand that?” in which his disparate tone highlights the irony that, despite being a Reverend, he rejects the Chirstian value of truth, instead opting to preserve his reputation in fear</w:t>
      </w:r>
      <w:r w:rsidDel="00000000" w:rsidR="00000000" w:rsidRPr="00000000">
        <w:rPr>
          <w:shd w:fill="f9cb9c" w:val="clear"/>
          <w:rtl w:val="0"/>
        </w:rPr>
        <w:t xml:space="preserve">, as he tries to preserve stasi</w:t>
      </w:r>
      <w:r w:rsidDel="00000000" w:rsidR="00000000" w:rsidRPr="00000000">
        <w:rPr>
          <w:rtl w:val="0"/>
        </w:rPr>
        <w:t xml:space="preserve">s. Similarly, When Abigail is scared of the other girls confessing, she weaponises her power, “Let either of you breathe a word, …, and I will come to you in the black of some terrible night and I will bring a pointy reckoning.” Abigail’s threatening tone subverts her innocent façade, revealing how her need to </w:t>
      </w:r>
      <w:r w:rsidDel="00000000" w:rsidR="00000000" w:rsidRPr="00000000">
        <w:rPr>
          <w:shd w:fill="f9cb9c" w:val="clear"/>
          <w:rtl w:val="0"/>
        </w:rPr>
        <w:t xml:space="preserve">maintain her “white name”</w:t>
      </w:r>
      <w:r w:rsidDel="00000000" w:rsidR="00000000" w:rsidRPr="00000000">
        <w:rPr>
          <w:rtl w:val="0"/>
        </w:rPr>
        <w:t xml:space="preserve"> overrides integrity and morality. </w:t>
      </w:r>
      <w:r w:rsidDel="00000000" w:rsidR="00000000" w:rsidRPr="00000000">
        <w:rPr>
          <w:strike w:val="1"/>
          <w:rtl w:val="0"/>
        </w:rPr>
        <w:t xml:space="preserve">Giles Corey’s accusation, “This man is killing his neighbours for their land!”, alludes to a Marxist critique of class struggle, portraying Putnam as a symbol of bourgeois greed that exploits the town’s proletarian majority, thus revealing the innate greed and corruption within individuals.</w:t>
      </w:r>
      <w:r w:rsidDel="00000000" w:rsidR="00000000" w:rsidRPr="00000000">
        <w:rPr>
          <w:rtl w:val="0"/>
        </w:rPr>
        <w:t xml:space="preserve"> </w:t>
      </w:r>
    </w:p>
    <w:p w:rsidR="00000000" w:rsidDel="00000000" w:rsidP="00000000" w:rsidRDefault="00000000" w:rsidRPr="00000000" w14:paraId="00000018">
      <w:pPr>
        <w:numPr>
          <w:ilvl w:val="0"/>
          <w:numId w:val="1"/>
        </w:numPr>
        <w:ind w:left="720" w:hanging="360"/>
        <w:rPr>
          <w:u w:val="none"/>
          <w:shd w:fill="f9cb9c" w:val="clear"/>
        </w:rPr>
      </w:pPr>
      <w:r w:rsidDel="00000000" w:rsidR="00000000" w:rsidRPr="00000000">
        <w:rPr>
          <w:shd w:fill="f9cb9c" w:val="clear"/>
          <w:rtl w:val="0"/>
        </w:rPr>
        <w:t xml:space="preserve">Giles tries to remain stasis, allows respondents to empathise with his suffering</w:t>
      </w:r>
    </w:p>
    <w:p w:rsidR="00000000" w:rsidDel="00000000" w:rsidP="00000000" w:rsidRDefault="00000000" w:rsidRPr="00000000" w14:paraId="00000019">
      <w:pPr>
        <w:rPr>
          <w:shd w:fill="f9cb9c" w:val="clear"/>
        </w:rPr>
      </w:pPr>
      <w:r w:rsidDel="00000000" w:rsidR="00000000" w:rsidRPr="00000000">
        <w:rPr>
          <w:shd w:fill="f9cb9c" w:val="clear"/>
          <w:rtl w:val="0"/>
        </w:rPr>
        <w:t xml:space="preserve">Miller ultimately explores the shared desire to maintain one's position in society, illustrating how the preservation of power and reputation, letting respondents empathise with characters as they undergo unwanted moral deterioration.</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Miller portrays the corrupted court system in Salem as a symptom of the Danforth’s</w:t>
      </w:r>
      <w:r w:rsidDel="00000000" w:rsidR="00000000" w:rsidRPr="00000000">
        <w:rPr>
          <w:shd w:fill="f9cb9c" w:val="clear"/>
          <w:rtl w:val="0"/>
        </w:rPr>
        <w:t xml:space="preserve"> desire for stasis</w:t>
      </w:r>
      <w:r w:rsidDel="00000000" w:rsidR="00000000" w:rsidRPr="00000000">
        <w:rPr>
          <w:rtl w:val="0"/>
        </w:rPr>
        <w:t xml:space="preserve">, where Danforth </w:t>
      </w:r>
      <w:r w:rsidDel="00000000" w:rsidR="00000000" w:rsidRPr="00000000">
        <w:rPr>
          <w:shd w:fill="f9cb9c" w:val="clear"/>
          <w:rtl w:val="0"/>
        </w:rPr>
        <w:t xml:space="preserve">advocates for the puritan belief system</w:t>
      </w:r>
      <w:r w:rsidDel="00000000" w:rsidR="00000000" w:rsidRPr="00000000">
        <w:rPr>
          <w:rtl w:val="0"/>
        </w:rPr>
        <w:t xml:space="preserve"> to maintain authority as a means of keeping peace in society. Through the characterisation of Judge Danforth, Miller crafts an archetype of institutional authority that mirrors the </w:t>
      </w:r>
      <w:r w:rsidDel="00000000" w:rsidR="00000000" w:rsidRPr="00000000">
        <w:rPr>
          <w:shd w:fill="f9cb9c" w:val="clear"/>
          <w:rtl w:val="0"/>
        </w:rPr>
        <w:t xml:space="preserve">rigidity and moral blindness</w:t>
      </w:r>
      <w:r w:rsidDel="00000000" w:rsidR="00000000" w:rsidRPr="00000000">
        <w:rPr>
          <w:rtl w:val="0"/>
        </w:rPr>
        <w:t xml:space="preserve"> of the HUAC courts during the Cold War and Joseph McCarthy. Danforth’s binary worldview, that “a person is either with this court or…against it,” alludes to the Puritan religious rhetoric that one can only align themselves with God or the Devil, thus using communal belief systems to demand conformity and punish dissent. Danforth's systemically biassed trial is created by his attacks on characters that threaten his authority, evidenced in stage directions when he aggressively interrogates Mary Warren in "his first real outburst", juxtaposes against his “weakening” deference to Abigail Williams, whose testimony serves to validate his authority. Miller reflects the broader societal decay through characters such as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 Thus, the complex relationship between Danforth and the legal system leads him to be blinded by a skewed perspective of justice, leading to the indelible corruption on society as individuals fear the law due to its inconsistent judgement.   </w:t>
      </w:r>
    </w:p>
    <w:p w:rsidR="00000000" w:rsidDel="00000000" w:rsidP="00000000" w:rsidRDefault="00000000" w:rsidRPr="00000000" w14:paraId="0000001C">
      <w:pPr>
        <w:rPr/>
      </w:pPr>
      <w:r w:rsidDel="00000000" w:rsidR="00000000" w:rsidRPr="00000000">
        <w:rPr>
          <w:rtl w:val="0"/>
        </w:rPr>
        <w:t xml:space="preserve">Through acts of defiance, individuals gain personal agency and are able to self-preserve what is most important to them, inviting respondents to reflect on the complex nature of the human condition. Miller crafts John Proctor as his own superego, which he then mirrors in his own confrontation with HUAC, “All I can say, sir, is that my conscience will not permit me to use the name of another person”, Miller asserts that self-preservation is not found in physical survival but in the maintenance of moral integrity. This is amplified by Proctor crying out in an appeal to ethos, “Because it is my name! Because I cannot have another in my life!”, where Miller employs exclamatory syntax to underscore the personal significance of identity and the ultimate assertion of agency, found through reflection, impacting the relationship one has with themselves and society. Similarly through reflection Giles choses to preserve his children's inheritance in his stoic resistance, captured in his final words, “More weight,” uses laconic diction to function as a symbolic act of ultimate defiance, even at the cost of death. Miller delves into the complex notion of self-preservation as an agent to uphold one’s reputation and integrity. Proctor’s final reflection, “now I do think I see some shred of goodness in John Proctor… white enough to keep it from such dogs,”paints himself as purified by using the biblical symbol of “white”, which is juxtaposed against the metonymic “dogs” that represent institutionalised corruption. By foregrounding the acts of defiant individuals, Miller invites audiences to reflect on the enduring human capacity to resist oppression through courage.</w:t>
      </w:r>
    </w:p>
    <w:p w:rsidR="00000000" w:rsidDel="00000000" w:rsidP="00000000" w:rsidRDefault="00000000" w:rsidRPr="00000000" w14:paraId="0000001D">
      <w:pPr>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 critiques the inherent corruption of system power that leads to the degradation of moral integrity. In doing so, he challenges the assumptions of the legal system and the biases of fair judgement. As such, the complex relationship between individuals reveal the power of self-preservation as an agent to uphold one’s sense of meaningful existence.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