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Common Module</w:t>
      </w:r>
    </w:p>
    <w:p w:rsidR="00000000" w:rsidDel="00000000" w:rsidP="00000000" w:rsidRDefault="00000000" w:rsidRPr="00000000" w14:paraId="00000002">
      <w:pPr>
        <w:rPr/>
      </w:pPr>
      <w:r w:rsidDel="00000000" w:rsidR="00000000" w:rsidRPr="00000000">
        <w:rPr>
          <w:rtl w:val="0"/>
        </w:rPr>
        <w:t xml:space="preserve">2024 HSC Question: In what ways has the study of your prescribed text given you insights into the complex relationship between human qualities, motivations and actions? </w:t>
      </w:r>
    </w:p>
    <w:p w:rsidR="00000000" w:rsidDel="00000000" w:rsidP="00000000" w:rsidRDefault="00000000" w:rsidRPr="00000000" w14:paraId="00000003">
      <w:pPr>
        <w:spacing w:before="240" w:lineRule="auto"/>
        <w:rPr/>
      </w:pPr>
      <w:r w:rsidDel="00000000" w:rsidR="00000000" w:rsidRPr="00000000">
        <w:rPr>
          <w:rtl w:val="0"/>
        </w:rPr>
        <w:t xml:space="preserve">Arthur Miller constructs </w:t>
      </w:r>
      <w:r w:rsidDel="00000000" w:rsidR="00000000" w:rsidRPr="00000000">
        <w:rPr>
          <w:u w:val="single"/>
          <w:rtl w:val="0"/>
        </w:rPr>
        <w:t xml:space="preserve">The Crucible</w:t>
      </w:r>
      <w:r w:rsidDel="00000000" w:rsidR="00000000" w:rsidRPr="00000000">
        <w:rPr>
          <w:rtl w:val="0"/>
        </w:rPr>
        <w:t xml:space="preserve"> (1953) as an allegorical response to the socio-political climate of McCarthyism, exposing the volatile interplay between human qualities, motivations, and actions. By dramatising the 1692 Salem witch trials, Miller constructs a microcosm that interrogates how individuals negotiate moral integrity, conformity, and self-preservation under oppressive ideological scrutiny. The play reveals the fraught relationship between personal virtue and public expectation, suggesting that external pressures can distort ethical choices and catalyse destructive actions. As an allegorical reconstruction of McCarthy's second Red Scare, a </w:t>
      </w:r>
      <w:r w:rsidDel="00000000" w:rsidR="00000000" w:rsidRPr="00000000">
        <w:rPr>
          <w:color w:val="0e0e0e"/>
          <w:rtl w:val="0"/>
        </w:rPr>
        <w:t xml:space="preserve">period in which political paranoia and the fear of communism led to widespread persecution and moral compromise</w:t>
      </w:r>
      <w:r w:rsidDel="00000000" w:rsidR="00000000" w:rsidRPr="00000000">
        <w:rPr>
          <w:color w:val="0e0e0e"/>
          <w:rtl w:val="0"/>
        </w:rPr>
        <w:t xml:space="preserve">, </w:t>
      </w:r>
      <w:r w:rsidDel="00000000" w:rsidR="00000000" w:rsidRPr="00000000">
        <w:rPr>
          <w:rtl w:val="0"/>
        </w:rPr>
        <w:t xml:space="preserve">Miller offers a redemptive resolution, encouraging modern audiences to disrupt this destructive cycle through moral courage.</w:t>
      </w:r>
      <w:r w:rsidDel="00000000" w:rsidR="00000000" w:rsidRPr="00000000">
        <w:rPr>
          <w:color w:val="0e0e0e"/>
          <w:rtl w:val="0"/>
        </w:rPr>
        <w:t xml:space="preserve"> </w:t>
      </w:r>
      <w:r w:rsidDel="00000000" w:rsidR="00000000" w:rsidRPr="00000000">
        <w:rPr>
          <w:u w:val="single"/>
          <w:rtl w:val="0"/>
        </w:rPr>
        <w:t xml:space="preserve">The Crucible</w:t>
      </w:r>
      <w:r w:rsidDel="00000000" w:rsidR="00000000" w:rsidRPr="00000000">
        <w:rPr>
          <w:rtl w:val="0"/>
        </w:rPr>
        <w:t xml:space="preserve"> becomes both a historical cautionary tale and a timeless exploration of the complexities that underpin human behaviour within rigid societal structures.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Miller examines how fear catalyses inconsistencies in individuals as they betray their morals to maintain their reputation, suggesting that those who compromise their morality preserve hegemony.  </w:t>
      </w:r>
      <w:r w:rsidDel="00000000" w:rsidR="00000000" w:rsidRPr="00000000">
        <w:rPr>
          <w:rtl w:val="0"/>
        </w:rPr>
        <w:t xml:space="preserve">Miller crafts the townspeople to parallel his own lived experience in the American cold war political climate, where HUAC evoked a hysteria that coerced individuals to betray their values.</w:t>
      </w:r>
      <w:r w:rsidDel="00000000" w:rsidR="00000000" w:rsidRPr="00000000">
        <w:rPr>
          <w:rtl w:val="0"/>
        </w:rPr>
        <w:t xml:space="preserve"> Revered Paris, fearful of becoming an anomaly for deviating from society, confronts Abigail through rhetorical questioning, “There is a faction that is sworn to drive me from my pulpit. Do you understand that?” in which his disparate tone highlights the irony that, despite being a Reverend, he rejects the Chirstian value of truth, instead opting to preserve his reputation in fear. Similarly, when Abigail is scared of the other girls confessing their non-conforming acts, she threatens them, “I will come to you in the black of some terrible night and I will bring a pointy reckoning.” Constructing Abigail as an antagonist through her threatening tone that subverts her innocent façade, revealing how her need for control overrides integrity and morality. Giles Corey’s accusation, “This man is killing his neighbours for their land!”, alludes to a Marxist critique of class struggle, portraying Putnam as a symbol of bourgeois greed that exploits the town’s proletarian majority, thus revealing the innate greed and corruption within individuals. Thus, Miller reveals the corruptive nature of fear, inviting respondents to reflect the ethical foundations of society. </w:t>
      </w:r>
    </w:p>
    <w:p w:rsidR="00000000" w:rsidDel="00000000" w:rsidP="00000000" w:rsidRDefault="00000000" w:rsidRPr="00000000" w14:paraId="00000005">
      <w:pPr>
        <w:rPr>
          <w:shd w:fill="ffe599" w:val="clear"/>
        </w:rPr>
      </w:pPr>
      <w:r w:rsidDel="00000000" w:rsidR="00000000" w:rsidRPr="00000000">
        <w:rPr>
          <w:rtl w:val="0"/>
        </w:rPr>
        <w:t xml:space="preserve">Miller portrays the corrupted court system in Salem as a symptom of the inherent desire for power, where Danforth </w:t>
      </w:r>
      <w:r w:rsidDel="00000000" w:rsidR="00000000" w:rsidRPr="00000000">
        <w:rPr>
          <w:rtl w:val="0"/>
        </w:rPr>
        <w:t xml:space="preserve">weaponises</w:t>
      </w:r>
      <w:r w:rsidDel="00000000" w:rsidR="00000000" w:rsidRPr="00000000">
        <w:rPr>
          <w:rtl w:val="0"/>
        </w:rPr>
        <w:t xml:space="preserve"> the puritan belief system to maintain authority. Miller </w:t>
      </w:r>
      <w:r w:rsidDel="00000000" w:rsidR="00000000" w:rsidRPr="00000000">
        <w:rPr>
          <w:rtl w:val="0"/>
        </w:rPr>
        <w:t xml:space="preserve">crafts Danforth</w:t>
      </w:r>
      <w:r w:rsidDel="00000000" w:rsidR="00000000" w:rsidRPr="00000000">
        <w:rPr>
          <w:rtl w:val="0"/>
        </w:rPr>
        <w:t xml:space="preserve"> as a metonym of institutional authority that mirrors HUAC courts manipulation of the fear of communism to create flawed persecutionary mechanisms. Danforth’s binary worldview, that “a person is either with this court or…against it,” alludes to the Puritan religious rhetoric that one can only align themselves with God or the Devil, thus using communal belief systems to demand conformity and punish dissent. Danforth's systemically biassed trial is evidenced in stage directions when he aggressively interrogates Mary Warren in "his first </w:t>
      </w:r>
      <w:r w:rsidDel="00000000" w:rsidR="00000000" w:rsidRPr="00000000">
        <w:rPr>
          <w:rtl w:val="0"/>
        </w:rPr>
        <w:t xml:space="preserve">real outburst</w:t>
      </w:r>
      <w:r w:rsidDel="00000000" w:rsidR="00000000" w:rsidRPr="00000000">
        <w:rPr>
          <w:rtl w:val="0"/>
        </w:rPr>
        <w:t xml:space="preserve">", juxtaposes against his “weakening” deference to Abigail Williams, whose testimony serves to validate his authority. Miller reflects the broader societal decay through Herrick, who notes that “there be so many cows wanderin’ the highroads, now their masters are in the jails,” an ironic symbol of the breakdown of social order caused by the court’s blind allegiance to flawed justice. By highlighting how Danforth’s personal desire to maintain his perception of justice eclipses genuine moral discernment, Miller critiques the self-perpetuating corruption of institutions that place power above humanity. Thus, Miller uses an allegory to critique how authority weaponises shared belief to maintain power, inviting the audience to reflect on HUAC’s corruption on society.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Through acts of defiance, individuals gain personal agency and are able to self-preserve what is most important to them, inviting respondents to reflect on the complex nature of the human condition. Miller crafts John Proctor as his own superego, which he then mirrors in his own confrontation with HUAC, “My conscience will not permit me to use the name of another person”, Miller asserts that self-preservation is not found in physical survival but in the maintenance of moral integrity. This is amplified by Proctor crying out in an appeal to ethos, “Because it is my name! Because I cannot have another in my life!”, where name becomes a metonym for identity that underscores the ultimate assertion of agency found through introspective reflection. Similarly through reflection Giles chooses to preserve his children's inheritance in his stoic resistance, captured in his final words, “More weight,” uses laconic diction to function as a symbolic act of ultimate defiance, even at the cost of death. Miller delves into the complex notion of self-preservation as an agent to uphold one’s reputation and integrity. Proctor’s final reflection, “now I do think I see some shred of goodness in John Proctor… white enough to keep it from such dogs,”paints himself as purified by using the biblical symbol of “white”, which is juxtaposed against the inhumane symbol “dogs” that represent institutionalised corruption. By foregrounding the acts of defiant individuals, Miller invites audiences to reflect on the enduring human capacity to resist oppression through courage.</w:t>
      </w:r>
    </w:p>
    <w:p w:rsidR="00000000" w:rsidDel="00000000" w:rsidP="00000000" w:rsidRDefault="00000000" w:rsidRPr="00000000" w14:paraId="00000007">
      <w:pPr>
        <w:rPr/>
      </w:pPr>
      <w:r w:rsidDel="00000000" w:rsidR="00000000" w:rsidRPr="00000000">
        <w:rPr>
          <w:rtl w:val="0"/>
        </w:rPr>
        <w:t xml:space="preserve">Miller’s allegorical play </w:t>
      </w:r>
      <w:r w:rsidDel="00000000" w:rsidR="00000000" w:rsidRPr="00000000">
        <w:rPr>
          <w:u w:val="single"/>
          <w:rtl w:val="0"/>
        </w:rPr>
        <w:t xml:space="preserve">The Crucible</w:t>
      </w:r>
      <w:r w:rsidDel="00000000" w:rsidR="00000000" w:rsidRPr="00000000">
        <w:rPr>
          <w:rtl w:val="0"/>
        </w:rPr>
        <w:t xml:space="preserve"> becomes a didactic story that critiques the inherent corruption of system power that leads to the degradation of moral integrity. In doing so, he challenges the assumptions of the legal system and the biases of fair judgement. As such, the complex relationship between individuals reveal the power of self-preservation as an agent to uphold one’s sense of meaningful existence.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