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2023 HSC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When we engage with a text, the question we must ask ourselves is</w:t>
      </w:r>
      <w:r w:rsidDel="00000000" w:rsidR="00000000" w:rsidRPr="00000000">
        <w:rPr>
          <w:b w:val="1"/>
          <w:rtl w:val="0"/>
        </w:rPr>
        <w:t xml:space="preserve">, ‘What is this text really about?’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Consider the pair of prescribed texts that you have studied in Module A.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what extent</w:t>
      </w:r>
      <w:r w:rsidDel="00000000" w:rsidR="00000000" w:rsidRPr="00000000">
        <w:rPr>
          <w:rtl w:val="0"/>
        </w:rPr>
        <w:t xml:space="preserve"> does your </w:t>
      </w:r>
      <w:r w:rsidDel="00000000" w:rsidR="00000000" w:rsidRPr="00000000">
        <w:rPr>
          <w:b w:val="1"/>
          <w:rtl w:val="0"/>
        </w:rPr>
        <w:t xml:space="preserve">engagement with the later text make you ask this question about the earlier text?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Kinda shit, </w:t>
      </w:r>
      <w:r w:rsidDel="00000000" w:rsidR="00000000" w:rsidRPr="00000000">
        <w:rPr>
          <w:rtl w:val="0"/>
        </w:rPr>
        <w:t xml:space="preserve">idrk</w:t>
      </w:r>
      <w:r w:rsidDel="00000000" w:rsidR="00000000" w:rsidRPr="00000000">
        <w:rPr>
          <w:rtl w:val="0"/>
        </w:rPr>
        <w:t xml:space="preserve"> what to do. See photo of handwritten next page.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