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4E79"/>
          <w:sz w:val="56"/>
          <w:szCs w:val="56"/>
        </w:rPr>
        <w:t xml:space="preserve">MARS AVATAR PROJECT</w:t>
      </w:r>
    </w:p>
    <w:p>
      <w:pPr>
        <w:spacing w:after="400"/>
        <w:jc w:val="center"/>
      </w:pPr>
      <w:r>
        <w:rPr>
          <w:i/>
          <w:iCs/>
          <w:color w:val="C0570A"/>
          <w:sz w:val="30"/>
          <w:szCs w:val="30"/>
        </w:rPr>
        <w:t xml:space="preserve">Control Without Presence</w:t>
      </w:r>
    </w:p>
    <w:p>
      <w:pPr>
        <w:spacing w:after="60"/>
        <w:jc w:val="center"/>
      </w:pPr>
      <w:r>
        <w:rPr>
          <w:color w:val="1A1A1A"/>
          <w:sz w:val="24"/>
          <w:szCs w:val="24"/>
        </w:rPr>
        <w:t xml:space="preserve">Concept White Paper</w:t>
      </w:r>
    </w:p>
    <w:p>
      <w:pPr>
        <w:spacing w:after="1200"/>
        <w:jc w:val="center"/>
      </w:pPr>
      <w:r>
        <w:rPr>
          <w:color w:val="595959"/>
          <w:sz w:val="22"/>
          <w:szCs w:val="22"/>
        </w:rPr>
        <w:t xml:space="preserve">v3.2</w:t>
      </w:r>
    </w:p>
    <w:p>
      <w:pPr>
        <w:spacing w:before="3200"/>
        <w:jc w:val="center"/>
      </w:pPr>
      <w:r>
        <w:rPr>
          <w:color w:val="595959"/>
          <w:sz w:val="20"/>
          <w:szCs w:val="20"/>
        </w:rPr>
        <w:t xml:space="preserve">A conceptual study of a telepresence architecture</w:t>
      </w:r>
    </w:p>
    <w:p>
      <w:pPr>
        <w:spacing w:after="60"/>
        <w:jc w:val="center"/>
      </w:pPr>
      <w:r>
        <w:rPr>
          <w:color w:val="595959"/>
          <w:sz w:val="20"/>
          <w:szCs w:val="20"/>
        </w:rPr>
        <w:t xml:space="preserve">for the remote exploration of Mars</w:t>
      </w:r>
    </w:p>
    <w:p>
      <w:pPr>
        <w:sectPr>
          <w:pgSz w:w="12240" w:h="15840" w:orient="portrait"/>
          <w:pgMar w:top="1000" w:right="1200" w:bottom="1000" w:left="1200" w:header="708" w:footer="708" w:gutter="0"/>
          <w:pgNumType/>
          <w:docGrid w:linePitch="360"/>
        </w:sectPr>
      </w:pPr>
    </w:p>
    <w:p>
      <w:pPr>
        <w:pStyle w:val="Heading1"/>
        <w:spacing w:after="400" w:before="0"/>
      </w:pPr>
      <w:r>
        <w:rPr>
          <w:b/>
          <w:bCs/>
          <w:color w:val="1F4E79"/>
          <w:sz w:val="32"/>
          <w:szCs w:val="32"/>
        </w:rPr>
        <w:t xml:space="preserve">Table of Contents</w:t>
      </w:r>
    </w:p>
    <w:p>
      <w:pPr>
        <w:tabs>
          <w:tab w:val="right" w:pos="9350" w:leader="dot"/>
        </w:tabs>
        <w:spacing w:after="160"/>
      </w:pPr>
      <w:r>
        <w:rPr>
          <w:sz w:val="22"/>
          <w:szCs w:val="22"/>
        </w:rPr>
        <w:t xml:space="preserve">Chapter 1. Introduction</w:t>
      </w:r>
      <w:r>
        <w:ptab w:alignment="right" w:relativeTo="margin" w:leader="dot"/>
      </w:r>
      <w:r>
        <w:rPr>
          <w:sz w:val="22"/>
          <w:szCs w:val="22"/>
        </w:rPr>
        <w:t xml:space="preserve">3</w:t>
      </w:r>
    </w:p>
    <w:p>
      <w:pPr>
        <w:tabs>
          <w:tab w:val="right" w:pos="9350" w:leader="dot"/>
        </w:tabs>
        <w:spacing w:after="160"/>
      </w:pPr>
      <w:r>
        <w:rPr>
          <w:sz w:val="22"/>
          <w:szCs w:val="22"/>
        </w:rPr>
        <w:t xml:space="preserve">Chapter 2. The Challenge of Exploring Mars</w:t>
      </w:r>
      <w:r>
        <w:ptab w:alignment="right" w:relativeTo="margin" w:leader="dot"/>
      </w:r>
      <w:r>
        <w:rPr>
          <w:sz w:val="22"/>
          <w:szCs w:val="22"/>
        </w:rPr>
        <w:t xml:space="preserve">5</w:t>
      </w:r>
    </w:p>
    <w:p>
      <w:pPr>
        <w:tabs>
          <w:tab w:val="right" w:pos="9350" w:leader="dot"/>
        </w:tabs>
        <w:spacing w:after="160"/>
      </w:pPr>
      <w:r>
        <w:rPr>
          <w:sz w:val="22"/>
          <w:szCs w:val="22"/>
        </w:rPr>
        <w:t xml:space="preserve">Chapter 3. Positioning Relative to Existing Work</w:t>
      </w:r>
      <w:r>
        <w:ptab w:alignment="right" w:relativeTo="margin" w:leader="dot"/>
      </w:r>
      <w:r>
        <w:rPr>
          <w:sz w:val="22"/>
          <w:szCs w:val="22"/>
        </w:rPr>
        <w:t xml:space="preserve">8</w:t>
      </w:r>
    </w:p>
    <w:p>
      <w:pPr>
        <w:tabs>
          <w:tab w:val="right" w:pos="9350" w:leader="dot"/>
        </w:tabs>
        <w:spacing w:after="160"/>
      </w:pPr>
      <w:r>
        <w:rPr>
          <w:sz w:val="22"/>
          <w:szCs w:val="22"/>
        </w:rPr>
        <w:t xml:space="preserve">Chapter 4. The Mars Avatar Project Architecture</w:t>
      </w:r>
      <w:r>
        <w:ptab w:alignment="right" w:relativeTo="margin" w:leader="dot"/>
      </w:r>
      <w:r>
        <w:rPr>
          <w:sz w:val="22"/>
          <w:szCs w:val="22"/>
        </w:rPr>
        <w:t xml:space="preserve">11</w:t>
      </w:r>
    </w:p>
    <w:p>
      <w:pPr>
        <w:tabs>
          <w:tab w:val="right" w:pos="9350" w:leader="dot"/>
        </w:tabs>
        <w:spacing w:after="160"/>
      </w:pPr>
      <w:r>
        <w:rPr>
          <w:sz w:val="22"/>
          <w:szCs w:val="22"/>
        </w:rPr>
        <w:t xml:space="preserve">Chapter 5. Artificial Intelligence as the Core of the System</w:t>
      </w:r>
      <w:r>
        <w:ptab w:alignment="right" w:relativeTo="margin" w:leader="dot"/>
      </w:r>
      <w:r>
        <w:rPr>
          <w:sz w:val="22"/>
          <w:szCs w:val="22"/>
        </w:rPr>
        <w:t xml:space="preserve">15</w:t>
      </w:r>
    </w:p>
    <w:p>
      <w:pPr>
        <w:tabs>
          <w:tab w:val="right" w:pos="9350" w:leader="dot"/>
        </w:tabs>
        <w:spacing w:after="160"/>
      </w:pPr>
      <w:r>
        <w:rPr>
          <w:sz w:val="22"/>
          <w:szCs w:val="22"/>
        </w:rPr>
        <w:t xml:space="preserve">Chapter 6. Mission AI Architecture</w:t>
      </w:r>
      <w:r>
        <w:ptab w:alignment="right" w:relativeTo="margin" w:leader="dot"/>
      </w:r>
      <w:r>
        <w:rPr>
          <w:sz w:val="22"/>
          <w:szCs w:val="22"/>
        </w:rPr>
        <w:t xml:space="preserve">20</w:t>
      </w:r>
    </w:p>
    <w:p>
      <w:pPr>
        <w:tabs>
          <w:tab w:val="right" w:pos="9350" w:leader="dot"/>
        </w:tabs>
        <w:spacing w:after="160"/>
      </w:pPr>
      <w:r>
        <w:rPr>
          <w:sz w:val="22"/>
          <w:szCs w:val="22"/>
        </w:rPr>
        <w:t xml:space="preserve">Chapter 7. Interplanetary Communication and Mission Control</w:t>
      </w:r>
      <w:r>
        <w:ptab w:alignment="right" w:relativeTo="margin" w:leader="dot"/>
      </w:r>
      <w:r>
        <w:rPr>
          <w:sz w:val="22"/>
          <w:szCs w:val="22"/>
        </w:rPr>
        <w:t xml:space="preserve">23</w:t>
      </w:r>
    </w:p>
    <w:p>
      <w:pPr>
        <w:tabs>
          <w:tab w:val="right" w:pos="9350" w:leader="dot"/>
        </w:tabs>
        <w:spacing w:after="160"/>
      </w:pPr>
      <w:r>
        <w:rPr>
          <w:sz w:val="22"/>
          <w:szCs w:val="22"/>
        </w:rPr>
        <w:t xml:space="preserve">Chapter 8. Robotic Avatars</w:t>
      </w:r>
      <w:r>
        <w:ptab w:alignment="right" w:relativeTo="margin" w:leader="dot"/>
      </w:r>
      <w:r>
        <w:rPr>
          <w:sz w:val="22"/>
          <w:szCs w:val="22"/>
        </w:rPr>
        <w:t xml:space="preserve">27</w:t>
      </w:r>
    </w:p>
    <w:p>
      <w:pPr>
        <w:tabs>
          <w:tab w:val="right" w:pos="9350" w:leader="dot"/>
        </w:tabs>
        <w:spacing w:after="160"/>
      </w:pPr>
      <w:r>
        <w:rPr>
          <w:sz w:val="22"/>
          <w:szCs w:val="22"/>
        </w:rPr>
        <w:t xml:space="preserve">Chapter 9. The Human–Machine Interface: From Traditional Control to Telepresence</w:t>
      </w:r>
      <w:r>
        <w:ptab w:alignment="right" w:relativeTo="margin" w:leader="dot"/>
      </w:r>
      <w:r>
        <w:rPr>
          <w:sz w:val="22"/>
          <w:szCs w:val="22"/>
        </w:rPr>
        <w:t xml:space="preserve">33</w:t>
      </w:r>
    </w:p>
    <w:p>
      <w:pPr>
        <w:tabs>
          <w:tab w:val="right" w:pos="9350" w:leader="dot"/>
        </w:tabs>
        <w:spacing w:after="160"/>
      </w:pPr>
      <w:r>
        <w:rPr>
          <w:sz w:val="22"/>
          <w:szCs w:val="22"/>
        </w:rPr>
        <w:t xml:space="preserve">Chapter 10. Technology Roadmap</w:t>
      </w:r>
      <w:r>
        <w:ptab w:alignment="right" w:relativeTo="margin" w:leader="dot"/>
      </w:r>
      <w:r>
        <w:rPr>
          <w:sz w:val="22"/>
          <w:szCs w:val="22"/>
        </w:rPr>
        <w:t xml:space="preserve">37</w:t>
      </w:r>
    </w:p>
    <w:p>
      <w:pPr>
        <w:tabs>
          <w:tab w:val="right" w:pos="9350" w:leader="dot"/>
        </w:tabs>
        <w:spacing w:after="160"/>
      </w:pPr>
      <w:r>
        <w:rPr>
          <w:sz w:val="22"/>
          <w:szCs w:val="22"/>
        </w:rPr>
        <w:t xml:space="preserve">Chapter 11. Quantitative Estimates</w:t>
      </w:r>
      <w:r>
        <w:ptab w:alignment="right" w:relativeTo="margin" w:leader="dot"/>
      </w:r>
      <w:r>
        <w:rPr>
          <w:sz w:val="22"/>
          <w:szCs w:val="22"/>
        </w:rPr>
        <w:t xml:space="preserve">41</w:t>
      </w:r>
    </w:p>
    <w:p>
      <w:pPr>
        <w:tabs>
          <w:tab w:val="right" w:pos="9350" w:leader="dot"/>
        </w:tabs>
        <w:spacing w:after="160"/>
      </w:pPr>
      <w:r>
        <w:rPr>
          <w:sz w:val="22"/>
          <w:szCs w:val="22"/>
        </w:rPr>
        <w:t xml:space="preserve">Chapter 12. Analysis of Risks, Limitations, and Ethical Aspects</w:t>
      </w:r>
      <w:r>
        <w:ptab w:alignment="right" w:relativeTo="margin" w:leader="dot"/>
      </w:r>
      <w:r>
        <w:rPr>
          <w:sz w:val="22"/>
          <w:szCs w:val="22"/>
        </w:rPr>
        <w:t xml:space="preserve">44</w:t>
      </w:r>
    </w:p>
    <w:p>
      <w:pPr>
        <w:tabs>
          <w:tab w:val="right" w:pos="9350" w:leader="dot"/>
        </w:tabs>
        <w:spacing w:after="160"/>
      </w:pPr>
      <w:r>
        <w:rPr>
          <w:sz w:val="22"/>
          <w:szCs w:val="22"/>
        </w:rPr>
        <w:t xml:space="preserve">Chapter 13. Conclusion and Prospects</w:t>
      </w:r>
      <w:r>
        <w:ptab w:alignment="right" w:relativeTo="margin" w:leader="dot"/>
      </w:r>
      <w:r>
        <w:rPr>
          <w:sz w:val="22"/>
          <w:szCs w:val="22"/>
        </w:rPr>
        <w:t xml:space="preserve">48</w:t>
      </w:r>
    </w:p>
    <w:p>
      <w:pPr>
        <w:tabs>
          <w:tab w:val="right" w:pos="9350" w:leader="dot"/>
        </w:tabs>
        <w:spacing w:after="160"/>
      </w:pPr>
      <w:r>
        <w:rPr>
          <w:sz w:val="22"/>
          <w:szCs w:val="22"/>
        </w:rPr>
        <w:t xml:space="preserve">Appendix A. References and Literature</w:t>
      </w:r>
      <w:r>
        <w:ptab w:alignment="right" w:relativeTo="margin" w:leader="dot"/>
      </w:r>
      <w:r>
        <w:rPr>
          <w:sz w:val="22"/>
          <w:szCs w:val="22"/>
        </w:rPr>
        <w:t xml:space="preserve">50</w:t>
      </w:r>
    </w:p>
    <w:p>
      <w:r>
        <w:br w:type="page"/>
      </w:r>
    </w:p>
    <w:p>
      <w:pPr>
        <w:pStyle w:val="Heading1"/>
        <w:spacing w:after="200" w:before="400"/>
      </w:pPr>
      <w:r>
        <w:rPr>
          <w:b/>
          <w:bCs/>
          <w:color w:val="1F4E79"/>
          <w:sz w:val="32"/>
          <w:szCs w:val="32"/>
        </w:rPr>
        <w:t xml:space="preserve">Chapter 1. Introduction</w:t>
      </w:r>
    </w:p>
    <w:p>
      <w:pPr>
        <w:pStyle w:val="Heading2"/>
        <w:spacing w:after="150" w:before="300"/>
      </w:pPr>
      <w:r>
        <w:rPr>
          <w:b/>
          <w:bCs/>
          <w:color w:val="1A1A1A"/>
          <w:sz w:val="26"/>
          <w:szCs w:val="26"/>
        </w:rPr>
        <w:t xml:space="preserve">1.1 Introduction</w:t>
      </w:r>
    </w:p>
    <w:p>
      <w:pPr>
        <w:spacing w:after="160" w:line="300"/>
        <w:jc w:val="both"/>
      </w:pPr>
      <w:r>
        <w:rPr>
          <w:sz w:val="22"/>
          <w:szCs w:val="22"/>
        </w:rP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w:t>
      </w:r>
    </w:p>
    <w:p>
      <w:pPr>
        <w:spacing w:after="160" w:line="300"/>
        <w:jc w:val="both"/>
      </w:pPr>
      <w:r>
        <w:rPr>
          <w:sz w:val="22"/>
          <w:szCs w:val="22"/>
        </w:rPr>
        <w:t xml:space="preserve">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w:t>
      </w:r>
    </w:p>
    <w:p>
      <w:pPr>
        <w:spacing w:after="160" w:line="300"/>
        <w:jc w:val="both"/>
      </w:pPr>
      <w:r>
        <w:rPr>
          <w:sz w:val="22"/>
          <w:szCs w:val="22"/>
        </w:rPr>
        <w:t xml:space="preserve">At the same time, robotics, artificial intelligence, computer vision, autonomous navigation, and human–machine interfaces are developing rapidly. The combination of these technologies opens the possibility of considering a different approach to planetary exploration.</w:t>
      </w:r>
    </w:p>
    <w:p>
      <w:pPr>
        <w:spacing w:after="160" w:line="300"/>
        <w:jc w:val="both"/>
      </w:pPr>
      <w:r>
        <w:rPr>
          <w:sz w:val="22"/>
          <w:szCs w:val="22"/>
        </w:rPr>
        <w:t xml:space="preserve">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w:t>
      </w:r>
    </w:p>
    <w:p>
      <w:pPr>
        <w:spacing w:after="160" w:line="300"/>
        <w:jc w:val="both"/>
      </w:pPr>
      <w:r>
        <w:rPr>
          <w:sz w:val="22"/>
          <w:szCs w:val="22"/>
        </w:rPr>
        <w:t xml:space="preserve">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pStyle w:val="ListParagraph"/>
        <w:numPr>
          <w:ilvl w:val="0"/>
          <w:numId w:val="2"/>
        </w:numPr>
        <w:spacing w:after="80"/>
      </w:pPr>
      <w:r>
        <w:rPr>
          <w:sz w:val="22"/>
          <w:szCs w:val="22"/>
        </w:rPr>
        <w:t xml:space="preserve">existing technologies;</w:t>
      </w:r>
    </w:p>
    <w:p>
      <w:pPr>
        <w:pStyle w:val="ListParagraph"/>
        <w:numPr>
          <w:ilvl w:val="0"/>
          <w:numId w:val="2"/>
        </w:numPr>
        <w:spacing w:after="80"/>
      </w:pPr>
      <w:r>
        <w:rPr>
          <w:sz w:val="22"/>
          <w:szCs w:val="22"/>
        </w:rPr>
        <w:t xml:space="preserve">projected directions of development;</w:t>
      </w:r>
    </w:p>
    <w:p>
      <w:pPr>
        <w:pStyle w:val="ListParagraph"/>
        <w:numPr>
          <w:ilvl w:val="0"/>
          <w:numId w:val="2"/>
        </w:numPr>
        <w:spacing w:after="80"/>
      </w:pPr>
      <w:r>
        <w:rPr>
          <w:sz w:val="22"/>
          <w:szCs w:val="22"/>
        </w:rPr>
        <w:t xml:space="preserve">long-term research hypotheses.</w:t>
      </w:r>
    </w:p>
    <w:p>
      <w:pPr>
        <w:spacing w:after="160" w:line="300"/>
        <w:jc w:val="both"/>
      </w:pPr>
      <w:r>
        <w:rPr>
          <w:sz w:val="22"/>
          <w:szCs w:val="22"/>
        </w:rPr>
        <w:t xml:space="preserve">This approach makes it possible to discuss the idea in an engineering context without conflating the confirmed capabilities of present-day technology with more distant scientific prospects.</w:t>
      </w:r>
    </w:p>
    <w:p>
      <w:pPr>
        <w:pStyle w:val="Heading2"/>
        <w:spacing w:after="150" w:before="300"/>
      </w:pPr>
      <w:r>
        <w:rPr>
          <w:b/>
          <w:bCs/>
          <w:color w:val="1A1A1A"/>
          <w:sz w:val="26"/>
          <w:szCs w:val="26"/>
        </w:rPr>
        <w:t xml:space="preserve">1.2 Purpose of the Document</w:t>
      </w:r>
    </w:p>
    <w:p>
      <w:pPr>
        <w:spacing w:after="160" w:line="300"/>
        <w:jc w:val="both"/>
      </w:pPr>
      <w:r>
        <w:rPr>
          <w:sz w:val="22"/>
          <w:szCs w:val="22"/>
        </w:rPr>
        <w:t xml:space="preserve">The purpose of this White Paper is to present a conceptual architecture for a telepresence system for exploring Mars, integrating advances in robotics, artificial intelligence, space communication, and human–machine interfaces.</w:t>
      </w:r>
    </w:p>
    <w:p>
      <w:pPr>
        <w:spacing w:after="160" w:line="300"/>
        <w:jc w:val="both"/>
      </w:pPr>
      <w:r>
        <w:rPr>
          <w:sz w:val="22"/>
          <w:szCs w:val="22"/>
        </w:rPr>
        <w:t xml:space="preserve">The document seeks to answer the following questions:</w:t>
      </w:r>
    </w:p>
    <w:p>
      <w:pPr>
        <w:pStyle w:val="ListParagraph"/>
        <w:numPr>
          <w:ilvl w:val="0"/>
          <w:numId w:val="3"/>
        </w:numPr>
        <w:spacing w:after="80"/>
      </w:pPr>
      <w:r>
        <w:rPr>
          <w:sz w:val="22"/>
          <w:szCs w:val="22"/>
        </w:rPr>
        <w:t xml:space="preserve">Which technologies already make it possible to implement individual elements of such a system?</w:t>
      </w:r>
    </w:p>
    <w:p>
      <w:pPr>
        <w:pStyle w:val="ListParagraph"/>
        <w:numPr>
          <w:ilvl w:val="0"/>
          <w:numId w:val="3"/>
        </w:numPr>
        <w:spacing w:after="80"/>
      </w:pPr>
      <w:r>
        <w:rPr>
          <w:sz w:val="22"/>
          <w:szCs w:val="22"/>
        </w:rPr>
        <w:t xml:space="preserve">Which engineering problems remain unsolved?</w:t>
      </w:r>
    </w:p>
    <w:p>
      <w:pPr>
        <w:pStyle w:val="ListParagraph"/>
        <w:numPr>
          <w:ilvl w:val="0"/>
          <w:numId w:val="3"/>
        </w:numPr>
        <w:spacing w:after="80"/>
      </w:pPr>
      <w:r>
        <w:rPr>
          <w:sz w:val="22"/>
          <w:szCs w:val="22"/>
        </w:rPr>
        <w:t xml:space="preserve">What might a realistic path for developing such technologies over the coming decades look like?</w:t>
      </w:r>
    </w:p>
    <w:p>
      <w:pPr>
        <w:pStyle w:val="ListParagraph"/>
        <w:numPr>
          <w:ilvl w:val="0"/>
          <w:numId w:val="3"/>
        </w:numPr>
        <w:spacing w:after="80"/>
      </w:pPr>
      <w:r>
        <w:rPr>
          <w:sz w:val="22"/>
          <w:szCs w:val="22"/>
        </w:rPr>
        <w:t xml:space="preserve">What are the advantages and limitations of an approach based on robotic avatars?</w:t>
      </w:r>
    </w:p>
    <w:p>
      <w:pPr>
        <w:pStyle w:val="Heading2"/>
        <w:spacing w:after="150" w:before="300"/>
      </w:pPr>
      <w:r>
        <w:rPr>
          <w:b/>
          <w:bCs/>
          <w:color w:val="1A1A1A"/>
          <w:sz w:val="26"/>
          <w:szCs w:val="26"/>
        </w:rPr>
        <w:t xml:space="preserve">1.3 Scope of Application</w:t>
      </w:r>
    </w:p>
    <w:p>
      <w:pPr>
        <w:spacing w:after="160" w:line="300"/>
        <w:jc w:val="both"/>
      </w:pPr>
      <w:r>
        <w:rPr>
          <w:sz w:val="22"/>
          <w:szCs w:val="22"/>
        </w:rPr>
        <w:t xml:space="preserve">The proposed architecture may be considered for a variety of scenarios:</w:t>
      </w:r>
    </w:p>
    <w:p>
      <w:pPr>
        <w:pStyle w:val="ListParagraph"/>
        <w:numPr>
          <w:ilvl w:val="0"/>
          <w:numId w:val="3"/>
        </w:numPr>
        <w:spacing w:after="80"/>
      </w:pPr>
      <w:r>
        <w:rPr>
          <w:sz w:val="22"/>
          <w:szCs w:val="22"/>
        </w:rPr>
        <w:t xml:space="preserve">scientific study of the Martian surface;</w:t>
      </w:r>
    </w:p>
    <w:p>
      <w:pPr>
        <w:pStyle w:val="ListParagraph"/>
        <w:numPr>
          <w:ilvl w:val="0"/>
          <w:numId w:val="3"/>
        </w:numPr>
        <w:spacing w:after="80"/>
      </w:pPr>
      <w:r>
        <w:rPr>
          <w:sz w:val="22"/>
          <w:szCs w:val="22"/>
        </w:rPr>
        <w:t xml:space="preserve">construction of automated infrastructure;</w:t>
      </w:r>
    </w:p>
    <w:p>
      <w:pPr>
        <w:pStyle w:val="ListParagraph"/>
        <w:numPr>
          <w:ilvl w:val="0"/>
          <w:numId w:val="3"/>
        </w:numPr>
        <w:spacing w:after="80"/>
      </w:pPr>
      <w:r>
        <w:rPr>
          <w:sz w:val="22"/>
          <w:szCs w:val="22"/>
        </w:rPr>
        <w:t xml:space="preserve">preparation for future crewed missions;</w:t>
      </w:r>
    </w:p>
    <w:p>
      <w:pPr>
        <w:pStyle w:val="ListParagraph"/>
        <w:numPr>
          <w:ilvl w:val="0"/>
          <w:numId w:val="3"/>
        </w:numPr>
        <w:spacing w:after="80"/>
      </w:pPr>
      <w:r>
        <w:rPr>
          <w:sz w:val="22"/>
          <w:szCs w:val="22"/>
        </w:rPr>
        <w:t xml:space="preserve">equipment servicing;</w:t>
      </w:r>
    </w:p>
    <w:p>
      <w:pPr>
        <w:pStyle w:val="ListParagraph"/>
        <w:numPr>
          <w:ilvl w:val="0"/>
          <w:numId w:val="3"/>
        </w:numPr>
        <w:spacing w:after="80"/>
      </w:pPr>
      <w:r>
        <w:rPr>
          <w:sz w:val="22"/>
          <w:szCs w:val="22"/>
        </w:rPr>
        <w:t xml:space="preserve">resource extraction;</w:t>
      </w:r>
    </w:p>
    <w:p>
      <w:pPr>
        <w:pStyle w:val="ListParagraph"/>
        <w:numPr>
          <w:ilvl w:val="0"/>
          <w:numId w:val="3"/>
        </w:numPr>
        <w:spacing w:after="80"/>
      </w:pPr>
      <w:r>
        <w:rPr>
          <w:sz w:val="22"/>
          <w:szCs w:val="22"/>
        </w:rPr>
        <w:t xml:space="preserve">exploration of other planets, moons, and asteroids.</w:t>
      </w:r>
    </w:p>
    <w:p>
      <w:pPr>
        <w:pStyle w:val="Heading2"/>
        <w:spacing w:after="150" w:before="300"/>
      </w:pPr>
      <w:r>
        <w:rPr>
          <w:b/>
          <w:bCs/>
          <w:color w:val="1A1A1A"/>
          <w:sz w:val="26"/>
          <w:szCs w:val="26"/>
        </w:rPr>
        <w:t xml:space="preserve">1.4 Mission versus Technology</w:t>
      </w:r>
    </w:p>
    <w:p>
      <w:pPr>
        <w:spacing w:after="160" w:line="300"/>
        <w:jc w:val="both"/>
      </w:pPr>
      <w:r>
        <w:rPr>
          <w:sz w:val="22"/>
          <w:szCs w:val="22"/>
        </w:rPr>
        <w:t xml:space="preserve">The key distinction underlying this document is the distinction between a </w:t>
      </w:r>
      <w:r>
        <w:rPr>
          <w:b/>
          <w:bCs/>
          <w:sz w:val="22"/>
          <w:szCs w:val="22"/>
        </w:rPr>
        <w:t xml:space="preserve">mission</w:t>
      </w:r>
      <w:r>
        <w:rPr>
          <w:sz w:val="22"/>
          <w:szCs w:val="22"/>
        </w:rPr>
        <w:t xml:space="preserve"> and a </w:t>
      </w:r>
      <w:r>
        <w:rPr>
          <w:b/>
          <w:bCs/>
          <w:sz w:val="22"/>
          <w:szCs w:val="22"/>
        </w:rPr>
        <w:t xml:space="preserve">technology</w:t>
      </w:r>
      <w:r>
        <w:rPr>
          <w:sz w:val="22"/>
          <w:szCs w:val="22"/>
        </w:rPr>
        <w:t xml:space="preserve">.</w:t>
      </w:r>
    </w:p>
    <w:p>
      <w:pPr>
        <w:spacing w:after="160" w:line="300"/>
        <w:jc w:val="both"/>
      </w:pPr>
      <w:r>
        <w:rPr>
          <w:sz w:val="22"/>
          <w:szCs w:val="22"/>
        </w:rPr>
        <w:t xml:space="preserve">A crewed expedition is a mission: enormous resources are spent to deliver specific people to a specific place and bring them back. The result of an expedition cannot be reused — every subsequent flight requires nearly the same expenditure as the previous one. The history of Mars Sample Return demonstrated this in miniature: it was precisely the return architecture (ascent from Mars, orbital rendezvous) that became the principal driver of cost growth from ~$3–4B to $8–11B and the reason for the program’s cancellation [22].</w:t>
      </w:r>
    </w:p>
    <w:p>
      <w:pPr>
        <w:spacing w:after="160" w:line="300"/>
        <w:jc w:val="both"/>
      </w:pPr>
      <w:r>
        <w:rPr>
          <w:sz w:val="22"/>
          <w:szCs w:val="22"/>
        </w:rPr>
        <w:t xml:space="preserve">A telepresence architecture is a technology: once created, the loop of </w:t>
      </w:r>
      <w:r>
        <w:rPr>
          <w:i/>
          <w:iCs/>
          <w:sz w:val="22"/>
          <w:szCs w:val="22"/>
        </w:rPr>
        <w:t xml:space="preserve">“goal → autonomous execution → report”</w:t>
      </w:r>
      <w:r>
        <w:rPr>
          <w:sz w:val="22"/>
          <w:szCs w:val="22"/>
        </w:rPr>
        <w:t xml:space="preserve"> is a transferable asset. In moving from Mars to the Moon, Europa, Titan, or an asteroid, only the parameters change — the magnitude of the signal delay, gravity, the properties of the environment. The architecture itself — Mission AI, the goal-package protocol, the decision categories, the degradation hierarchy — remains unchanged.</w:t>
      </w:r>
    </w:p>
    <w:p>
      <w:pPr>
        <w:spacing w:after="160" w:line="300"/>
        <w:jc w:val="both"/>
      </w:pPr>
      <w:r>
        <w:rPr>
          <w:sz w:val="22"/>
          <w:szCs w:val="22"/>
        </w:rPr>
        <w:t xml:space="preserve">The question of this document is therefore framed not as “how to reach Mars” but as </w:t>
      </w:r>
      <w:r>
        <w:rPr>
          <w:b/>
          <w:bCs/>
          <w:sz w:val="22"/>
          <w:szCs w:val="22"/>
        </w:rPr>
        <w:t xml:space="preserve">“how to build a universal technology of presence.”</w:t>
      </w:r>
      <w:r>
        <w:rPr>
          <w:sz w:val="22"/>
          <w:szCs w:val="22"/>
        </w:rPr>
        <w:t xml:space="preserve"> In this framing, Mars is not the goal but the first and most instructive proving ground: a planet of maximal scientific return, with a communication delay large enough to test the architecture honestly. A system that works under a 22-minute delay will work anywhere.</w:t>
      </w:r>
    </w:p>
    <w:p>
      <w:pPr>
        <w:pStyle w:val="Heading1"/>
        <w:pageBreakBefore/>
        <w:spacing w:after="200" w:before="400"/>
      </w:pPr>
      <w:r>
        <w:rPr>
          <w:b/>
          <w:bCs/>
          <w:color w:val="1F4E79"/>
          <w:sz w:val="32"/>
          <w:szCs w:val="32"/>
        </w:rPr>
        <w:t xml:space="preserve">Chapter 2. The Challenge of Exploring Mars</w:t>
      </w:r>
    </w:p>
    <w:p>
      <w:pPr>
        <w:pStyle w:val="Heading2"/>
        <w:spacing w:after="150" w:before="300"/>
      </w:pPr>
      <w:r>
        <w:rPr>
          <w:b/>
          <w:bCs/>
          <w:color w:val="1A1A1A"/>
          <w:sz w:val="26"/>
          <w:szCs w:val="26"/>
        </w:rPr>
        <w:t xml:space="preserve">2.1 Why Mars?</w:t>
      </w:r>
    </w:p>
    <w:p>
      <w:pPr>
        <w:spacing w:after="160" w:line="300"/>
        <w:jc w:val="both"/>
      </w:pPr>
      <w:r>
        <w:rPr>
          <w:sz w:val="22"/>
          <w:szCs w:val="22"/>
        </w:rP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w:t>
      </w:r>
    </w:p>
    <w:p>
      <w:pPr>
        <w:spacing w:after="160" w:line="300"/>
        <w:jc w:val="both"/>
      </w:pPr>
      <w:r>
        <w:rPr>
          <w:sz w:val="22"/>
          <w:szCs w:val="22"/>
        </w:rPr>
        <w:t xml:space="preserve">Studying Mars can help answer fundamental questions about the origin of planets, the evolution of climate, and the possibility of life beyond Earth. In addition, the experience gained may become the basis for future expeditions to more distant objects in the Solar System.</w:t>
      </w:r>
    </w:p>
    <w:p>
      <w:pPr>
        <w:spacing w:after="160" w:line="300"/>
        <w:jc w:val="both"/>
      </w:pPr>
      <w:r>
        <w:rPr>
          <w:sz w:val="22"/>
          <w:szCs w:val="22"/>
        </w:rPr>
        <w:t xml:space="preserve">However, Mars remains an extremely difficult environment for human work.</w:t>
      </w:r>
    </w:p>
    <w:p>
      <w:pPr>
        <w:pStyle w:val="Heading2"/>
        <w:spacing w:after="150" w:before="300"/>
      </w:pPr>
      <w:r>
        <w:rPr>
          <w:b/>
          <w:bCs/>
          <w:color w:val="1A1A1A"/>
          <w:sz w:val="26"/>
          <w:szCs w:val="26"/>
        </w:rPr>
        <w:t xml:space="preserve">2.2 Principal Engineering Challenges</w:t>
      </w:r>
    </w:p>
    <w:p>
      <w:pPr>
        <w:pStyle w:val="Heading2"/>
        <w:spacing w:after="150" w:before="300"/>
      </w:pPr>
      <w:r>
        <w:rPr>
          <w:b/>
          <w:bCs/>
          <w:color w:val="C0570A"/>
          <w:sz w:val="26"/>
          <w:szCs w:val="26"/>
        </w:rPr>
        <w:t xml:space="preserve">Cosmic Radiation</w:t>
      </w:r>
    </w:p>
    <w:p>
      <w:pPr>
        <w:spacing w:after="160" w:line="300"/>
        <w:jc w:val="both"/>
      </w:pPr>
      <w:r>
        <w:rPr>
          <w:sz w:val="22"/>
          <w:szCs w:val="22"/>
        </w:rPr>
        <w:t xml:space="preserve">Beyond Earth's magnetic field, the crew is exposed to galactic cosmic rays and solar energetic particles.</w:t>
      </w:r>
    </w:p>
    <w:p>
      <w:pPr>
        <w:spacing w:after="160" w:line="300"/>
        <w:jc w:val="both"/>
      </w:pPr>
      <w:r>
        <w:rPr>
          <w:sz w:val="22"/>
          <w:szCs w:val="22"/>
        </w:rPr>
        <w:t xml:space="preserve">Even with modern protective measures, prolonged stays in interplanetary space increase health risks, including the likelihood of developing cancers, nervous-system damage, and other long-term consequences. [1][2][3]</w:t>
      </w:r>
    </w:p>
    <w:p>
      <w:pPr>
        <w:spacing w:after="160" w:line="300"/>
        <w:jc w:val="both"/>
      </w:pPr>
      <w:r>
        <w:rPr>
          <w:sz w:val="22"/>
          <w:szCs w:val="22"/>
        </w:rPr>
        <w:t xml:space="preserve">For robotic systems this problem is far less critical, since they require no biological shielding and can be designed with radiation-hardened electronics.</w:t>
      </w:r>
    </w:p>
    <w:p>
      <w:pPr>
        <w:pStyle w:val="Heading2"/>
        <w:spacing w:after="150" w:before="300"/>
      </w:pPr>
      <w:r>
        <w:rPr>
          <w:b/>
          <w:bCs/>
          <w:color w:val="C0570A"/>
          <w:sz w:val="26"/>
          <w:szCs w:val="26"/>
        </w:rPr>
        <w:t xml:space="preserve">Mission Duration</w:t>
      </w:r>
    </w:p>
    <w:p>
      <w:pPr>
        <w:spacing w:after="160" w:line="300"/>
        <w:jc w:val="both"/>
      </w:pPr>
      <w:r>
        <w:rPr>
          <w:sz w:val="22"/>
          <w:szCs w:val="22"/>
        </w:rPr>
        <w:t xml:space="preserve">A typical crewed expedition to Mars may last more than two years, accounting for the flight, the wait for a favorable return window, and the journey back.</w:t>
      </w:r>
    </w:p>
    <w:p>
      <w:pPr>
        <w:spacing w:after="160" w:line="300"/>
        <w:jc w:val="both"/>
      </w:pPr>
      <w:r>
        <w:rPr>
          <w:sz w:val="22"/>
          <w:szCs w:val="22"/>
        </w:rPr>
        <w:t xml:space="preserve">Throughout this time it is necessary to provide:</w:t>
      </w:r>
    </w:p>
    <w:p>
      <w:pPr>
        <w:pStyle w:val="ListParagraph"/>
        <w:numPr>
          <w:ilvl w:val="0"/>
          <w:numId w:val="3"/>
        </w:numPr>
        <w:spacing w:after="80"/>
      </w:pPr>
      <w:r>
        <w:rPr>
          <w:sz w:val="22"/>
          <w:szCs w:val="22"/>
        </w:rPr>
        <w:t xml:space="preserve">food;</w:t>
      </w:r>
    </w:p>
    <w:p>
      <w:pPr>
        <w:pStyle w:val="ListParagraph"/>
        <w:numPr>
          <w:ilvl w:val="0"/>
          <w:numId w:val="3"/>
        </w:numPr>
        <w:spacing w:after="80"/>
      </w:pPr>
      <w:r>
        <w:rPr>
          <w:sz w:val="22"/>
          <w:szCs w:val="22"/>
        </w:rPr>
        <w:t xml:space="preserve">water;</w:t>
      </w:r>
    </w:p>
    <w:p>
      <w:pPr>
        <w:pStyle w:val="ListParagraph"/>
        <w:numPr>
          <w:ilvl w:val="0"/>
          <w:numId w:val="3"/>
        </w:numPr>
        <w:spacing w:after="80"/>
      </w:pPr>
      <w:r>
        <w:rPr>
          <w:sz w:val="22"/>
          <w:szCs w:val="22"/>
        </w:rPr>
        <w:t xml:space="preserve">oxygen;</w:t>
      </w:r>
    </w:p>
    <w:p>
      <w:pPr>
        <w:pStyle w:val="ListParagraph"/>
        <w:numPr>
          <w:ilvl w:val="0"/>
          <w:numId w:val="3"/>
        </w:numPr>
        <w:spacing w:after="80"/>
      </w:pPr>
      <w:r>
        <w:rPr>
          <w:sz w:val="22"/>
          <w:szCs w:val="22"/>
        </w:rPr>
        <w:t xml:space="preserve">medical care;</w:t>
      </w:r>
    </w:p>
    <w:p>
      <w:pPr>
        <w:pStyle w:val="ListParagraph"/>
        <w:numPr>
          <w:ilvl w:val="0"/>
          <w:numId w:val="3"/>
        </w:numPr>
        <w:spacing w:after="80"/>
      </w:pPr>
      <w:r>
        <w:rPr>
          <w:sz w:val="22"/>
          <w:szCs w:val="22"/>
        </w:rPr>
        <w:t xml:space="preserve">psychological support;</w:t>
      </w:r>
    </w:p>
    <w:p>
      <w:pPr>
        <w:pStyle w:val="ListParagraph"/>
        <w:numPr>
          <w:ilvl w:val="0"/>
          <w:numId w:val="3"/>
        </w:numPr>
        <w:spacing w:after="80"/>
      </w:pPr>
      <w:r>
        <w:rPr>
          <w:sz w:val="22"/>
          <w:szCs w:val="22"/>
        </w:rPr>
        <w:t xml:space="preserve">maintenance of life-support systems.</w:t>
      </w:r>
    </w:p>
    <w:p>
      <w:pPr>
        <w:spacing w:after="160" w:line="300"/>
        <w:jc w:val="both"/>
      </w:pPr>
      <w:r>
        <w:rPr>
          <w:sz w:val="22"/>
          <w:szCs w:val="22"/>
        </w:rPr>
        <w:t xml:space="preserve">Each additional day increases the complexity of the mission.</w:t>
      </w:r>
    </w:p>
    <w:p>
      <w:pPr>
        <w:pStyle w:val="Heading2"/>
        <w:spacing w:after="150" w:before="300"/>
      </w:pPr>
      <w:r>
        <w:rPr>
          <w:b/>
          <w:bCs/>
          <w:color w:val="C0570A"/>
          <w:sz w:val="26"/>
          <w:szCs w:val="26"/>
        </w:rPr>
        <w:t xml:space="preserve">Limited Human Capabilities</w:t>
      </w:r>
    </w:p>
    <w:p>
      <w:pPr>
        <w:spacing w:after="160" w:line="300"/>
        <w:jc w:val="both"/>
      </w:pPr>
      <w:r>
        <w:rPr>
          <w:sz w:val="22"/>
          <w:szCs w:val="22"/>
        </w:rPr>
        <w:t xml:space="preserve">Even after a successful landing, a human faces serious limitations:</w:t>
      </w:r>
    </w:p>
    <w:p>
      <w:pPr>
        <w:pStyle w:val="ListParagraph"/>
        <w:numPr>
          <w:ilvl w:val="0"/>
          <w:numId w:val="3"/>
        </w:numPr>
        <w:spacing w:after="80"/>
      </w:pPr>
      <w:r>
        <w:rPr>
          <w:sz w:val="22"/>
          <w:szCs w:val="22"/>
        </w:rPr>
        <w:t xml:space="preserve">fatigue;</w:t>
      </w:r>
    </w:p>
    <w:p>
      <w:pPr>
        <w:pStyle w:val="ListParagraph"/>
        <w:numPr>
          <w:ilvl w:val="0"/>
          <w:numId w:val="3"/>
        </w:numPr>
        <w:spacing w:after="80"/>
      </w:pPr>
      <w:r>
        <w:rPr>
          <w:sz w:val="22"/>
          <w:szCs w:val="22"/>
        </w:rPr>
        <w:t xml:space="preserve">the need for rest;</w:t>
      </w:r>
    </w:p>
    <w:p>
      <w:pPr>
        <w:pStyle w:val="ListParagraph"/>
        <w:numPr>
          <w:ilvl w:val="0"/>
          <w:numId w:val="3"/>
        </w:numPr>
        <w:spacing w:after="80"/>
      </w:pPr>
      <w:r>
        <w:rPr>
          <w:sz w:val="22"/>
          <w:szCs w:val="22"/>
        </w:rPr>
        <w:t xml:space="preserve">limited duration of extravehicular activity;</w:t>
      </w:r>
    </w:p>
    <w:p>
      <w:pPr>
        <w:pStyle w:val="ListParagraph"/>
        <w:numPr>
          <w:ilvl w:val="0"/>
          <w:numId w:val="3"/>
        </w:numPr>
        <w:spacing w:after="80"/>
      </w:pPr>
      <w:r>
        <w:rPr>
          <w:sz w:val="22"/>
          <w:szCs w:val="22"/>
        </w:rPr>
        <w:t xml:space="preserve">the effects of reduced gravity;</w:t>
      </w:r>
    </w:p>
    <w:p>
      <w:pPr>
        <w:pStyle w:val="ListParagraph"/>
        <w:numPr>
          <w:ilvl w:val="0"/>
          <w:numId w:val="3"/>
        </w:numPr>
        <w:spacing w:after="80"/>
      </w:pPr>
      <w:r>
        <w:rPr>
          <w:sz w:val="22"/>
          <w:szCs w:val="22"/>
        </w:rPr>
        <w:t xml:space="preserve">the risk of errors under high workload.</w:t>
      </w:r>
    </w:p>
    <w:p>
      <w:pPr>
        <w:spacing w:after="160" w:line="300"/>
        <w:jc w:val="both"/>
      </w:pPr>
      <w:r>
        <w:rPr>
          <w:sz w:val="22"/>
          <w:szCs w:val="22"/>
        </w:rPr>
        <w:t xml:space="preserve">Robotic systems also have limitations, but they can operate far longer without breaks, provided they are supplied with power and maintenance.</w:t>
      </w:r>
    </w:p>
    <w:p>
      <w:pPr>
        <w:pStyle w:val="Heading2"/>
        <w:spacing w:after="150" w:before="300"/>
      </w:pPr>
      <w:r>
        <w:rPr>
          <w:b/>
          <w:bCs/>
          <w:color w:val="1A1A1A"/>
          <w:sz w:val="26"/>
          <w:szCs w:val="26"/>
        </w:rPr>
        <w:t xml:space="preserve">2.3 Communication Delay</w:t>
      </w:r>
    </w:p>
    <w:p>
      <w:pPr>
        <w:spacing w:after="160" w:line="300"/>
        <w:jc w:val="both"/>
      </w:pPr>
      <w:r>
        <w:rPr>
          <w:sz w:val="22"/>
          <w:szCs w:val="22"/>
        </w:rPr>
        <w:t xml:space="preserve">One of the key engineering problems is the distance between Earth and Mars.</w:t>
      </w:r>
    </w:p>
    <w:p>
      <w:pPr>
        <w:spacing w:after="160" w:line="300"/>
        <w:jc w:val="both"/>
      </w:pPr>
      <w:r>
        <w:rPr>
          <w:sz w:val="22"/>
          <w:szCs w:val="22"/>
        </w:rPr>
        <w:t xml:space="preserve">Depending on the relative positions of the planets, a signal takes roughly 4–22 minutes one way. [4][5] This means that direct real-time control of a robot is impossible.</w:t>
      </w:r>
    </w:p>
    <w:p>
      <w:pPr>
        <w:spacing w:after="160" w:line="300"/>
        <w:jc w:val="both"/>
      </w:pPr>
      <w:r>
        <w:rPr>
          <w:sz w:val="22"/>
          <w:szCs w:val="22"/>
        </w:rPr>
        <w:t xml:space="preserve">For example:</w:t>
      </w:r>
    </w:p>
    <w:p>
      <w:pPr>
        <w:pStyle w:val="ListParagraph"/>
        <w:numPr>
          <w:ilvl w:val="0"/>
          <w:numId w:val="3"/>
        </w:numPr>
        <w:spacing w:after="80"/>
      </w:pPr>
      <w:r>
        <w:rPr>
          <w:sz w:val="22"/>
          <w:szCs w:val="22"/>
        </w:rPr>
        <w:t xml:space="preserve">the operator presses a button;</w:t>
      </w:r>
    </w:p>
    <w:p>
      <w:pPr>
        <w:pStyle w:val="ListParagraph"/>
        <w:numPr>
          <w:ilvl w:val="0"/>
          <w:numId w:val="3"/>
        </w:numPr>
        <w:spacing w:after="80"/>
      </w:pPr>
      <w:r>
        <w:rPr>
          <w:sz w:val="22"/>
          <w:szCs w:val="22"/>
        </w:rPr>
        <w:t xml:space="preserve">the command reaches Mars after several minutes;</w:t>
      </w:r>
    </w:p>
    <w:p>
      <w:pPr>
        <w:pStyle w:val="ListParagraph"/>
        <w:numPr>
          <w:ilvl w:val="0"/>
          <w:numId w:val="3"/>
        </w:numPr>
        <w:spacing w:after="80"/>
      </w:pPr>
      <w:r>
        <w:rPr>
          <w:sz w:val="22"/>
          <w:szCs w:val="22"/>
        </w:rPr>
        <w:t xml:space="preserve">the robot performs the action;</w:t>
      </w:r>
    </w:p>
    <w:p>
      <w:pPr>
        <w:pStyle w:val="ListParagraph"/>
        <w:numPr>
          <w:ilvl w:val="0"/>
          <w:numId w:val="3"/>
        </w:numPr>
        <w:spacing w:after="80"/>
      </w:pPr>
      <w:r>
        <w:rPr>
          <w:sz w:val="22"/>
          <w:szCs w:val="22"/>
        </w:rPr>
        <w:t xml:space="preserve">confirmation returns after several more minutes.</w:t>
      </w:r>
    </w:p>
    <w:p>
      <w:pPr>
        <w:spacing w:after="160" w:line="300"/>
        <w:jc w:val="both"/>
      </w:pPr>
      <w:r>
        <w:rPr>
          <w:sz w:val="22"/>
          <w:szCs w:val="22"/>
        </w:rPr>
        <w:t xml:space="preserve">The full cycle can take tens of minutes.</w:t>
      </w:r>
    </w:p>
    <w:p>
      <w:pPr>
        <w:spacing w:after="160" w:line="300"/>
        <w:jc w:val="both"/>
      </w:pPr>
      <w:r>
        <w:rPr>
          <w:sz w:val="22"/>
          <w:szCs w:val="22"/>
        </w:rPr>
        <w:t xml:space="preserve">Consequently, the traditional teleoperation model is not suitable for interplanetary missions.</w:t>
      </w:r>
    </w:p>
    <w:p>
      <w:pPr>
        <w:pStyle w:val="Heading2"/>
        <w:spacing w:after="150" w:before="300"/>
      </w:pPr>
      <w:r>
        <w:rPr>
          <w:b/>
          <w:bCs/>
          <w:color w:val="1A1A1A"/>
          <w:sz w:val="26"/>
          <w:szCs w:val="26"/>
        </w:rPr>
        <w:t xml:space="preserve">2.4 Why Is Simply Increasing Communication Speed Not Enough?</w:t>
      </w:r>
    </w:p>
    <w:p>
      <w:pPr>
        <w:spacing w:after="160" w:line="300"/>
        <w:jc w:val="both"/>
      </w:pPr>
      <w:r>
        <w:rPr>
          <w:sz w:val="22"/>
          <w:szCs w:val="22"/>
        </w:rPr>
        <w:t xml:space="preserve">No advance in data-transmission technology can remove the fundamental limitation associated with the speed at which electromagnetic waves propagate.</w:t>
      </w:r>
    </w:p>
    <w:p>
      <w:pPr>
        <w:spacing w:after="160" w:line="300"/>
        <w:jc w:val="both"/>
      </w:pPr>
      <w:r>
        <w:rPr>
          <w:sz w:val="22"/>
          <w:szCs w:val="22"/>
        </w:rPr>
        <w:t xml:space="preserve">Even ideal communication is limited by the speed of light. Consequently, the architecture of future systems must treat the unavoidable delay as a basic physical condition rather than a temporary technical problem.</w:t>
      </w:r>
    </w:p>
    <w:p>
      <w:pPr>
        <w:spacing w:after="160" w:line="300"/>
        <w:jc w:val="both"/>
      </w:pPr>
      <w:r>
        <w:rPr>
          <w:sz w:val="22"/>
          <w:szCs w:val="22"/>
        </w:rPr>
        <w:t xml:space="preserve">This leads to the necessity of using autonomous algorithms capable of performing local actions without constant human involvement.</w:t>
      </w:r>
    </w:p>
    <w:p>
      <w:pPr>
        <w:pStyle w:val="Heading2"/>
        <w:spacing w:after="150" w:before="300"/>
      </w:pPr>
      <w:r>
        <w:rPr>
          <w:b/>
          <w:bCs/>
          <w:color w:val="1A1A1A"/>
          <w:sz w:val="26"/>
          <w:szCs w:val="26"/>
        </w:rPr>
        <w:t xml:space="preserve">2.5 The Cost of Crewed Missions</w:t>
      </w:r>
    </w:p>
    <w:p>
      <w:pPr>
        <w:spacing w:after="160" w:line="300"/>
        <w:jc w:val="both"/>
      </w:pPr>
      <w:r>
        <w:rPr>
          <w:sz w:val="22"/>
          <w:szCs w:val="22"/>
        </w:rPr>
        <w:t xml:space="preserve">Crewed expeditions require complex systems:</w:t>
      </w:r>
    </w:p>
    <w:p>
      <w:pPr>
        <w:pStyle w:val="ListParagraph"/>
        <w:numPr>
          <w:ilvl w:val="0"/>
          <w:numId w:val="3"/>
        </w:numPr>
        <w:spacing w:after="80"/>
      </w:pPr>
      <w:r>
        <w:rPr>
          <w:sz w:val="22"/>
          <w:szCs w:val="22"/>
        </w:rPr>
        <w:t xml:space="preserve">heavy launch vehicles;</w:t>
      </w:r>
    </w:p>
    <w:p>
      <w:pPr>
        <w:pStyle w:val="ListParagraph"/>
        <w:numPr>
          <w:ilvl w:val="0"/>
          <w:numId w:val="3"/>
        </w:numPr>
        <w:spacing w:after="80"/>
      </w:pPr>
      <w:r>
        <w:rPr>
          <w:sz w:val="22"/>
          <w:szCs w:val="22"/>
        </w:rPr>
        <w:t xml:space="preserve">landing modules;</w:t>
      </w:r>
    </w:p>
    <w:p>
      <w:pPr>
        <w:pStyle w:val="ListParagraph"/>
        <w:numPr>
          <w:ilvl w:val="0"/>
          <w:numId w:val="3"/>
        </w:numPr>
        <w:spacing w:after="80"/>
      </w:pPr>
      <w:r>
        <w:rPr>
          <w:sz w:val="22"/>
          <w:szCs w:val="22"/>
        </w:rPr>
        <w:t xml:space="preserve">habitation modules;</w:t>
      </w:r>
    </w:p>
    <w:p>
      <w:pPr>
        <w:pStyle w:val="ListParagraph"/>
        <w:numPr>
          <w:ilvl w:val="0"/>
          <w:numId w:val="3"/>
        </w:numPr>
        <w:spacing w:after="80"/>
      </w:pPr>
      <w:r>
        <w:rPr>
          <w:sz w:val="22"/>
          <w:szCs w:val="22"/>
        </w:rPr>
        <w:t xml:space="preserve">resource reserves;</w:t>
      </w:r>
    </w:p>
    <w:p>
      <w:pPr>
        <w:pStyle w:val="ListParagraph"/>
        <w:numPr>
          <w:ilvl w:val="0"/>
          <w:numId w:val="3"/>
        </w:numPr>
        <w:spacing w:after="80"/>
      </w:pPr>
      <w:r>
        <w:rPr>
          <w:sz w:val="22"/>
          <w:szCs w:val="22"/>
        </w:rPr>
        <w:t xml:space="preserve">crew-protection systems;</w:t>
      </w:r>
    </w:p>
    <w:p>
      <w:pPr>
        <w:pStyle w:val="ListParagraph"/>
        <w:numPr>
          <w:ilvl w:val="0"/>
          <w:numId w:val="3"/>
        </w:numPr>
        <w:spacing w:after="80"/>
      </w:pPr>
      <w:r>
        <w:rPr>
          <w:sz w:val="22"/>
          <w:szCs w:val="22"/>
        </w:rPr>
        <w:t xml:space="preserve">return vehicles.</w:t>
      </w:r>
    </w:p>
    <w:p>
      <w:pPr>
        <w:spacing w:after="160" w:line="300"/>
        <w:jc w:val="both"/>
      </w:pPr>
      <w:r>
        <w:rPr>
          <w:sz w:val="22"/>
          <w:szCs w:val="22"/>
        </w:rPr>
        <w:t xml:space="preserve">Each of these components substantially increases the cost of the program.</w:t>
      </w:r>
    </w:p>
    <w:p>
      <w:pPr>
        <w:spacing w:after="160" w:line="300"/>
        <w:jc w:val="both"/>
      </w:pPr>
      <w:r>
        <w:rPr>
          <w:sz w:val="22"/>
          <w:szCs w:val="22"/>
        </w:rPr>
        <w:t xml:space="preserve">Robotic missions also require significant investment; however, they need no life-support systems and can be specialized for particular tasks, which potentially allows the infrastructure to be scaled more flexibly.</w:t>
      </w:r>
    </w:p>
    <w:p>
      <w:pPr>
        <w:pStyle w:val="Heading2"/>
        <w:spacing w:after="150" w:before="300"/>
      </w:pPr>
      <w:r>
        <w:rPr>
          <w:b/>
          <w:bCs/>
          <w:color w:val="1A1A1A"/>
          <w:sz w:val="26"/>
          <w:szCs w:val="26"/>
        </w:rPr>
        <w:t xml:space="preserve">2.6 Problem Statement</w:t>
      </w:r>
    </w:p>
    <w:p>
      <w:pPr>
        <w:spacing w:after="160" w:line="300"/>
        <w:jc w:val="both"/>
      </w:pPr>
      <w:r>
        <w:rPr>
          <w:sz w:val="22"/>
          <w:szCs w:val="22"/>
        </w:rPr>
        <w:t xml:space="preserve">Given the limitations listed above, a question arises:</w:t>
      </w:r>
    </w:p>
    <w:p>
      <w:pPr>
        <w:shd w:fill="F2F2F2" w:val="clear"/>
        <w:spacing w:after="200" w:before="200"/>
        <w:ind w:left="200" w:right="200"/>
      </w:pPr>
      <w:r>
        <w:rPr>
          <w:i/>
          <w:iCs/>
          <w:color w:val="595959"/>
          <w:sz w:val="20"/>
          <w:szCs w:val="20"/>
        </w:rPr>
        <w:t xml:space="preserve">Is it possible to create a system in which the human retains intellectual control of the exploration while physical presence on the surface is provided by a network of autonomous robotic avatars?</w:t>
      </w:r>
    </w:p>
    <w:p>
      <w:pPr>
        <w:spacing w:after="160" w:line="300"/>
        <w:jc w:val="both"/>
      </w:pPr>
      <w:r>
        <w:rPr>
          <w:sz w:val="22"/>
          <w:szCs w:val="22"/>
        </w:rPr>
        <w:t xml:space="preserve">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p>
      <w:pPr>
        <w:pStyle w:val="Heading1"/>
        <w:pageBreakBefore/>
        <w:spacing w:after="200" w:before="400"/>
      </w:pPr>
      <w:r>
        <w:rPr>
          <w:b/>
          <w:bCs/>
          <w:color w:val="1F4E79"/>
          <w:sz w:val="32"/>
          <w:szCs w:val="32"/>
        </w:rPr>
        <w:t xml:space="preserve">Chapter 3. Positioning Relative to Existing Work</w:t>
      </w:r>
    </w:p>
    <w:p>
      <w:pPr>
        <w:pBdr>
          <w:left w:val="single" w:color="C0570A" w:sz="18" w:space="8"/>
        </w:pBdr>
        <w:spacing w:after="240"/>
        <w:ind w:left="300"/>
      </w:pPr>
      <w:r>
        <w:rPr>
          <w:i/>
          <w:iCs/>
          <w:color w:val="595959"/>
          <w:sz w:val="22"/>
          <w:szCs w:val="22"/>
        </w:rPr>
        <w:t xml:space="preserve">“A concept earns credibility not by claiming novelty, but by showing precisely where it stands among its predecessors.”</w:t>
      </w:r>
    </w:p>
    <w:p>
      <w:pPr>
        <w:pStyle w:val="Heading2"/>
        <w:spacing w:after="150" w:before="300"/>
      </w:pPr>
      <w:r>
        <w:rPr>
          <w:b/>
          <w:bCs/>
          <w:color w:val="1A1A1A"/>
          <w:sz w:val="26"/>
          <w:szCs w:val="26"/>
        </w:rPr>
        <w:t xml:space="preserve">3.1 Why This Chapter Is Needed</w:t>
      </w:r>
    </w:p>
    <w:p>
      <w:pPr>
        <w:spacing w:after="160" w:line="300"/>
        <w:jc w:val="both"/>
      </w:pPr>
      <w:r>
        <w:rPr>
          <w:sz w:val="22"/>
          <w:szCs w:val="22"/>
        </w:rP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w:t>
      </w:r>
    </w:p>
    <w:p>
      <w:pPr>
        <w:spacing w:after="160" w:line="300"/>
        <w:jc w:val="both"/>
      </w:pPr>
      <w:r>
        <w:rPr>
          <w:sz w:val="22"/>
          <w:szCs w:val="22"/>
        </w:rPr>
        <w:t xml:space="preserve">The purpose of this chapter is to show which components of the concept have already been validated in practice, by which programs, and what precisely distinguishes the contribution of the Mars Avatar Project.</w:t>
      </w:r>
    </w:p>
    <w:p>
      <w:pPr>
        <w:pStyle w:val="Heading2"/>
        <w:spacing w:after="150" w:before="300"/>
      </w:pPr>
      <w:r>
        <w:rPr>
          <w:b/>
          <w:bCs/>
          <w:color w:val="1A1A1A"/>
          <w:sz w:val="26"/>
          <w:szCs w:val="26"/>
        </w:rPr>
        <w:t xml:space="preserve">3.2 Goal-Based Commanding in Operational Mars Missions</w:t>
      </w:r>
    </w:p>
    <w:p>
      <w:pPr>
        <w:spacing w:after="160" w:line="300"/>
        <w:jc w:val="both"/>
      </w:pPr>
      <w:r>
        <w:rPr>
          <w:sz w:val="22"/>
          <w:szCs w:val="22"/>
        </w:rP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w:t>
      </w:r>
    </w:p>
    <w:p>
      <w:pPr>
        <w:spacing w:after="160" w:line="300"/>
        <w:jc w:val="both"/>
      </w:pPr>
      <w:r>
        <w:rPr>
          <w:sz w:val="22"/>
          <w:szCs w:val="22"/>
        </w:rPr>
        <w:t xml:space="preserve">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p>
      <w:pPr>
        <w:pStyle w:val="Heading2"/>
        <w:spacing w:after="150" w:before="300"/>
      </w:pPr>
      <w:r>
        <w:rPr>
          <w:b/>
          <w:bCs/>
          <w:color w:val="1A1A1A"/>
          <w:sz w:val="26"/>
          <w:szCs w:val="26"/>
        </w:rPr>
        <w:t xml:space="preserve">3.3 ESA METERON and the Analog-1 Experiment</w:t>
      </w:r>
    </w:p>
    <w:p>
      <w:pPr>
        <w:spacing w:after="160" w:line="300"/>
        <w:jc w:val="both"/>
      </w:pPr>
      <w:r>
        <w:rPr>
          <w:sz w:val="22"/>
          <w:szCs w:val="22"/>
        </w:rP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pStyle w:val="ListParagraph"/>
        <w:numPr>
          <w:ilvl w:val="0"/>
          <w:numId w:val="3"/>
        </w:numPr>
        <w:spacing w:after="80"/>
      </w:pPr>
      <w:r>
        <w:rPr>
          <w:sz w:val="22"/>
          <w:szCs w:val="22"/>
        </w:rPr>
        <w:t xml:space="preserve">Kontur-2 and Haptics-1/2 — experiments with force-feedback (haptic) control over an orbital communication link.</w:t>
      </w:r>
    </w:p>
    <w:p>
      <w:pPr>
        <w:pStyle w:val="ListParagraph"/>
        <w:numPr>
          <w:ilvl w:val="0"/>
          <w:numId w:val="3"/>
        </w:numPr>
        <w:spacing w:after="80"/>
      </w:pPr>
      <w:r>
        <w:rPr>
          <w:sz w:val="22"/>
          <w:szCs w:val="22"/>
        </w:rPr>
        <w:t xml:space="preserve">SUPVIS Justin (2017–2018) — supervisory control of the humanoid robot Justin (DLR): the astronaut set goal-level tasks through a tablet interface, and the robot executed them autonomously [17].</w:t>
      </w:r>
    </w:p>
    <w:p>
      <w:pPr>
        <w:pStyle w:val="ListParagraph"/>
        <w:numPr>
          <w:ilvl w:val="0"/>
          <w:numId w:val="3"/>
        </w:numPr>
        <w:spacing w:after="80"/>
      </w:pPr>
      <w:r>
        <w:rPr>
          <w:sz w:val="22"/>
          <w:szCs w:val="22"/>
        </w:rPr>
        <w:t xml:space="preserve">Analog-1 (November 2019) — astronaut Luca Parmitano, aboard the ISS, controlled the Interact rover at a test site in the Netherlands, including soil sampling with haptic feedback [15][16].</w:t>
      </w:r>
    </w:p>
    <w:p>
      <w:pPr>
        <w:spacing w:after="160" w:line="300"/>
        <w:jc w:val="both"/>
      </w:pPr>
      <w:r>
        <w:rPr>
          <w:sz w:val="22"/>
          <w:szCs w:val="22"/>
        </w:rP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p>
      <w:pPr>
        <w:pStyle w:val="Heading2"/>
        <w:spacing w:after="150" w:before="300"/>
      </w:pPr>
      <w:r>
        <w:rPr>
          <w:b/>
          <w:bCs/>
          <w:color w:val="1A1A1A"/>
          <w:sz w:val="26"/>
          <w:szCs w:val="26"/>
        </w:rPr>
        <w:t xml:space="preserve">3.4 NASA HERRO and Low-Latency Telerobotics</w:t>
      </w:r>
    </w:p>
    <w:p>
      <w:pPr>
        <w:spacing w:after="160" w:line="300"/>
        <w:jc w:val="both"/>
      </w:pPr>
      <w:r>
        <w:rPr>
          <w:sz w:val="22"/>
          <w:szCs w:val="22"/>
        </w:rP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spacing w:after="160" w:line="300"/>
        <w:jc w:val="both"/>
      </w:pPr>
      <w:r>
        <w:rPr>
          <w:sz w:val="22"/>
          <w:szCs w:val="22"/>
        </w:rP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p>
      <w:pPr>
        <w:pStyle w:val="Heading2"/>
        <w:spacing w:after="150" w:before="300"/>
      </w:pPr>
      <w:r>
        <w:rPr>
          <w:b/>
          <w:bCs/>
          <w:color w:val="1A1A1A"/>
          <w:sz w:val="26"/>
          <w:szCs w:val="26"/>
        </w:rPr>
        <w:t xml:space="preserve">3.5 ANA Avatar XPRIZE and Ground-Based Telepresence</w:t>
      </w:r>
    </w:p>
    <w:p>
      <w:pPr>
        <w:spacing w:after="160" w:line="300"/>
        <w:jc w:val="both"/>
      </w:pPr>
      <w:r>
        <w:rPr>
          <w:sz w:val="22"/>
          <w:szCs w:val="22"/>
        </w:rP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p>
      <w:pPr>
        <w:pStyle w:val="Heading2"/>
        <w:spacing w:after="150" w:before="300"/>
      </w:pPr>
      <w:r>
        <w:rPr>
          <w:b/>
          <w:bCs/>
          <w:color w:val="1A1A1A"/>
          <w:sz w:val="26"/>
          <w:szCs w:val="26"/>
        </w:rPr>
        <w:t xml:space="preserve">3.6 Commercial Space Robotics</w:t>
      </w:r>
    </w:p>
    <w:p>
      <w:pPr>
        <w:spacing w:after="160" w:line="300"/>
        <w:jc w:val="both"/>
      </w:pPr>
      <w:r>
        <w:rPr>
          <w:sz w:val="22"/>
          <w:szCs w:val="22"/>
        </w:rPr>
        <w:t xml:space="preserve">The private sector is actively developing orbital and planetary robotics: GITAI has demonstrated autonomous manipulators inside (2021) and outside (2024) the ISS and is developing lunar robotic platforms [30]; Astrobotic and Intuitive Machines carried out the first commercial lunar landings. This means that part of the MAP hardware base can be built through commercial cooperation rather than by agencies alone.</w:t>
      </w:r>
    </w:p>
    <w:p>
      <w:pPr>
        <w:pStyle w:val="Heading2"/>
        <w:spacing w:after="150" w:before="300"/>
      </w:pPr>
      <w:r>
        <w:rPr>
          <w:b/>
          <w:bCs/>
          <w:color w:val="1A1A1A"/>
          <w:sz w:val="26"/>
          <w:szCs w:val="26"/>
        </w:rPr>
        <w:t xml:space="preserve">3.7 Positioning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500"/>
        <w:gridCol w:w="2100"/>
        <w:gridCol w:w="2450"/>
      </w:tblGrid>
      <w:tr>
        <w:trPr>
          <w:tblHeader/>
        </w:trPr>
        <w:tc>
          <w:tcPr>
            <w:tcW w:type="dxa" w:w="2350"/>
            <w:shd w:fill="1F4E79" w:val="clear"/>
            <w:tcMar>
              <w:top w:type="dxa" w:w="100"/>
              <w:left w:type="dxa" w:w="120"/>
              <w:bottom w:type="dxa" w:w="100"/>
              <w:right w:type="dxa" w:w="120"/>
            </w:tcMar>
          </w:tcPr>
          <w:p>
            <w:pPr>
              <w:jc w:val="left"/>
            </w:pPr>
            <w:r>
              <w:rPr>
                <w:b/>
                <w:bCs/>
                <w:color w:val="FFFFFF"/>
                <w:sz w:val="20"/>
                <w:szCs w:val="20"/>
              </w:rPr>
              <w:t xml:space="preserve">Program / Project</w:t>
            </w:r>
          </w:p>
        </w:tc>
        <w:tc>
          <w:tcPr>
            <w:tcW w:type="dxa" w:w="2500"/>
            <w:shd w:fill="1F4E79" w:val="clear"/>
            <w:tcMar>
              <w:top w:type="dxa" w:w="100"/>
              <w:left w:type="dxa" w:w="120"/>
              <w:bottom w:type="dxa" w:w="100"/>
              <w:right w:type="dxa" w:w="120"/>
            </w:tcMar>
          </w:tcPr>
          <w:p>
            <w:pPr>
              <w:jc w:val="left"/>
            </w:pPr>
            <w:r>
              <w:rPr>
                <w:b/>
                <w:bCs/>
                <w:color w:val="FFFFFF"/>
                <w:sz w:val="20"/>
                <w:szCs w:val="20"/>
              </w:rPr>
              <w:t xml:space="preserve">What Was Demonstrated</w:t>
            </w:r>
          </w:p>
        </w:tc>
        <w:tc>
          <w:tcPr>
            <w:tcW w:type="dxa" w:w="2100"/>
            <w:shd w:fill="1F4E79" w:val="clear"/>
            <w:tcMar>
              <w:top w:type="dxa" w:w="100"/>
              <w:left w:type="dxa" w:w="120"/>
              <w:bottom w:type="dxa" w:w="100"/>
              <w:right w:type="dxa" w:w="120"/>
            </w:tcMar>
          </w:tcPr>
          <w:p>
            <w:pPr>
              <w:jc w:val="left"/>
            </w:pPr>
            <w:r>
              <w:rPr>
                <w:b/>
                <w:bCs/>
                <w:color w:val="FFFFFF"/>
                <w:sz w:val="20"/>
                <w:szCs w:val="20"/>
              </w:rPr>
              <w:t xml:space="preserve">Latency Regime</w:t>
            </w:r>
          </w:p>
        </w:tc>
        <w:tc>
          <w:tcPr>
            <w:tcW w:type="dxa" w:w="2450"/>
            <w:shd w:fill="1F4E79" w:val="clear"/>
            <w:tcMar>
              <w:top w:type="dxa" w:w="100"/>
              <w:left w:type="dxa" w:w="120"/>
              <w:bottom w:type="dxa" w:w="100"/>
              <w:right w:type="dxa" w:w="120"/>
            </w:tcMar>
          </w:tcPr>
          <w:p>
            <w:pPr>
              <w:jc w:val="left"/>
            </w:pPr>
            <w:r>
              <w:rPr>
                <w:b/>
                <w:bCs/>
                <w:color w:val="FFFFFF"/>
                <w:sz w:val="20"/>
                <w:szCs w:val="20"/>
              </w:rPr>
              <w:t xml:space="preserve">MAP's Distinction</w:t>
            </w:r>
          </w:p>
        </w:tc>
      </w:tr>
      <w:tr>
        <w:tc>
          <w:tcPr>
            <w:tcW w:type="dxa" w:w="2350"/>
            <w:shd w:fill="FFFFFF" w:val="clear"/>
            <w:tcMar>
              <w:top w:type="dxa" w:w="100"/>
              <w:left w:type="dxa" w:w="120"/>
              <w:bottom w:type="dxa" w:w="100"/>
              <w:right w:type="dxa" w:w="120"/>
            </w:tcMar>
          </w:tcPr>
          <w:p>
            <w:pPr>
              <w:jc w:val="left"/>
            </w:pPr>
            <w:r>
              <w:rPr>
                <w:sz w:val="20"/>
                <w:szCs w:val="20"/>
              </w:rPr>
              <w:t xml:space="preserve">NASA rover operations (MER, MSL, Mars 2020) + AutoNav, AEGIS</w:t>
            </w:r>
          </w:p>
        </w:tc>
        <w:tc>
          <w:tcPr>
            <w:tcW w:type="dxa" w:w="2500"/>
            <w:shd w:fill="FFFFFF" w:val="clear"/>
            <w:tcMar>
              <w:top w:type="dxa" w:w="100"/>
              <w:left w:type="dxa" w:w="120"/>
              <w:bottom w:type="dxa" w:w="100"/>
              <w:right w:type="dxa" w:w="120"/>
            </w:tcMar>
          </w:tcPr>
          <w:p>
            <w:pPr>
              <w:jc w:val="left"/>
            </w:pPr>
            <w:r>
              <w:rPr>
                <w:sz w:val="20"/>
                <w:szCs w:val="20"/>
              </w:rPr>
              <w:t xml:space="preserve">Goal-based commanding, autonomous navigation and target selection on Mars</w:t>
            </w:r>
          </w:p>
        </w:tc>
        <w:tc>
          <w:tcPr>
            <w:tcW w:type="dxa" w:w="2100"/>
            <w:shd w:fill="FFFFFF" w:val="clear"/>
            <w:tcMar>
              <w:top w:type="dxa" w:w="100"/>
              <w:left w:type="dxa" w:w="120"/>
              <w:bottom w:type="dxa" w:w="100"/>
              <w:right w:type="dxa" w:w="120"/>
            </w:tcMar>
          </w:tcPr>
          <w:p>
            <w:pPr>
              <w:jc w:val="left"/>
            </w:pPr>
            <w:r>
              <w:rPr>
                <w:sz w:val="20"/>
                <w:szCs w:val="20"/>
              </w:rPr>
              <w:t xml:space="preserve">Minutes (daily planning cycle)</w:t>
            </w:r>
          </w:p>
        </w:tc>
        <w:tc>
          <w:tcPr>
            <w:tcW w:type="dxa" w:w="2450"/>
            <w:shd w:fill="FFFFFF" w:val="clear"/>
            <w:tcMar>
              <w:top w:type="dxa" w:w="100"/>
              <w:left w:type="dxa" w:w="120"/>
              <w:bottom w:type="dxa" w:w="100"/>
              <w:right w:type="dxa" w:w="120"/>
            </w:tcMar>
          </w:tcPr>
          <w:p>
            <w:pPr>
              <w:jc w:val="left"/>
            </w:pPr>
            <w:r>
              <w:rPr>
                <w:sz w:val="20"/>
                <w:szCs w:val="20"/>
              </w:rPr>
              <w:t xml:space="preserve">Fleet of heterogeneous platforms rather than a single vehicle; construction tasks</w:t>
            </w:r>
          </w:p>
        </w:tc>
      </w:tr>
      <w:tr>
        <w:tc>
          <w:tcPr>
            <w:tcW w:type="dxa" w:w="2350"/>
            <w:shd w:fill="FFFFFF" w:val="clear"/>
            <w:tcMar>
              <w:top w:type="dxa" w:w="100"/>
              <w:left w:type="dxa" w:w="120"/>
              <w:bottom w:type="dxa" w:w="100"/>
              <w:right w:type="dxa" w:w="120"/>
            </w:tcMar>
          </w:tcPr>
          <w:p>
            <w:pPr>
              <w:jc w:val="left"/>
            </w:pPr>
            <w:r>
              <w:rPr>
                <w:sz w:val="20"/>
                <w:szCs w:val="20"/>
              </w:rPr>
              <w:t xml:space="preserve">ESA METERON / Analog-1</w:t>
            </w:r>
          </w:p>
        </w:tc>
        <w:tc>
          <w:tcPr>
            <w:tcW w:type="dxa" w:w="2500"/>
            <w:shd w:fill="FFFFFF" w:val="clear"/>
            <w:tcMar>
              <w:top w:type="dxa" w:w="100"/>
              <w:left w:type="dxa" w:w="120"/>
              <w:bottom w:type="dxa" w:w="100"/>
              <w:right w:type="dxa" w:w="120"/>
            </w:tcMar>
          </w:tcPr>
          <w:p>
            <w:pPr>
              <w:jc w:val="left"/>
            </w:pPr>
            <w:r>
              <w:rPr>
                <w:sz w:val="20"/>
                <w:szCs w:val="20"/>
              </w:rPr>
              <w:t xml:space="preserve">Supervisory control and haptic link from orbit</w:t>
            </w:r>
          </w:p>
        </w:tc>
        <w:tc>
          <w:tcPr>
            <w:tcW w:type="dxa" w:w="2100"/>
            <w:shd w:fill="FFFFFF" w:val="clear"/>
            <w:tcMar>
              <w:top w:type="dxa" w:w="100"/>
              <w:left w:type="dxa" w:w="120"/>
              <w:bottom w:type="dxa" w:w="100"/>
              <w:right w:type="dxa" w:w="120"/>
            </w:tcMar>
          </w:tcPr>
          <w:p>
            <w:pPr>
              <w:jc w:val="left"/>
            </w:pPr>
            <w:r>
              <w:rPr>
                <w:sz w:val="20"/>
                <w:szCs w:val="20"/>
              </w:rPr>
              <w:t xml:space="preserve">Fractions of a second</w:t>
            </w:r>
          </w:p>
        </w:tc>
        <w:tc>
          <w:tcPr>
            <w:tcW w:type="dxa" w:w="2450"/>
            <w:shd w:fill="FFFFFF" w:val="clear"/>
            <w:tcMar>
              <w:top w:type="dxa" w:w="100"/>
              <w:left w:type="dxa" w:w="120"/>
              <w:bottom w:type="dxa" w:w="100"/>
              <w:right w:type="dxa" w:w="120"/>
            </w:tcMar>
          </w:tcPr>
          <w:p>
            <w:pPr>
              <w:jc w:val="left"/>
            </w:pPr>
            <w:r>
              <w:rPr>
                <w:sz w:val="20"/>
                <w:szCs w:val="20"/>
              </w:rPr>
              <w:t xml:space="preserve">Operator on Earth; autonomy instead of a real-time link</w:t>
            </w:r>
          </w:p>
        </w:tc>
      </w:tr>
      <w:tr>
        <w:tc>
          <w:tcPr>
            <w:tcW w:type="dxa" w:w="2350"/>
            <w:shd w:fill="FFFFFF" w:val="clear"/>
            <w:tcMar>
              <w:top w:type="dxa" w:w="100"/>
              <w:left w:type="dxa" w:w="120"/>
              <w:bottom w:type="dxa" w:w="100"/>
              <w:right w:type="dxa" w:w="120"/>
            </w:tcMar>
          </w:tcPr>
          <w:p>
            <w:pPr>
              <w:jc w:val="left"/>
            </w:pPr>
            <w:r>
              <w:rPr>
                <w:sz w:val="20"/>
                <w:szCs w:val="20"/>
              </w:rPr>
              <w:t xml:space="preserve">NASA HERRO, Surface Telerobotics</w:t>
            </w:r>
          </w:p>
        </w:tc>
        <w:tc>
          <w:tcPr>
            <w:tcW w:type="dxa" w:w="2500"/>
            <w:shd w:fill="FFFFFF" w:val="clear"/>
            <w:tcMar>
              <w:top w:type="dxa" w:w="100"/>
              <w:left w:type="dxa" w:w="120"/>
              <w:bottom w:type="dxa" w:w="100"/>
              <w:right w:type="dxa" w:w="120"/>
            </w:tcMar>
          </w:tcPr>
          <w:p>
            <w:pPr>
              <w:jc w:val="left"/>
            </w:pPr>
            <w:r>
              <w:rPr>
                <w:sz w:val="20"/>
                <w:szCs w:val="20"/>
              </w:rPr>
              <w:t xml:space="preserve">Concept and experiment in teleoperation from orbit</w:t>
            </w:r>
          </w:p>
        </w:tc>
        <w:tc>
          <w:tcPr>
            <w:tcW w:type="dxa" w:w="2100"/>
            <w:shd w:fill="FFFFFF" w:val="clear"/>
            <w:tcMar>
              <w:top w:type="dxa" w:w="100"/>
              <w:left w:type="dxa" w:w="120"/>
              <w:bottom w:type="dxa" w:w="100"/>
              <w:right w:type="dxa" w:w="120"/>
            </w:tcMar>
          </w:tcPr>
          <w:p>
            <w:pPr>
              <w:jc w:val="left"/>
            </w:pPr>
            <w:r>
              <w:rPr>
                <w:sz w:val="20"/>
                <w:szCs w:val="20"/>
              </w:rPr>
              <w:t xml:space="preserve">Fractions of a second – seconds</w:t>
            </w:r>
          </w:p>
        </w:tc>
        <w:tc>
          <w:tcPr>
            <w:tcW w:type="dxa" w:w="2450"/>
            <w:shd w:fill="FFFFFF" w:val="clear"/>
            <w:tcMar>
              <w:top w:type="dxa" w:w="100"/>
              <w:left w:type="dxa" w:w="120"/>
              <w:bottom w:type="dxa" w:w="100"/>
              <w:right w:type="dxa" w:w="120"/>
            </w:tcMar>
          </w:tcPr>
          <w:p>
            <w:pPr>
              <w:jc w:val="left"/>
            </w:pPr>
            <w:r>
              <w:rPr>
                <w:sz w:val="20"/>
                <w:szCs w:val="20"/>
              </w:rPr>
              <w:t xml:space="preserve">No crewed transit; latency as a design condition</w:t>
            </w:r>
          </w:p>
        </w:tc>
      </w:tr>
      <w:tr>
        <w:tc>
          <w:tcPr>
            <w:tcW w:type="dxa" w:w="2350"/>
            <w:shd w:fill="FFFFFF" w:val="clear"/>
            <w:tcMar>
              <w:top w:type="dxa" w:w="100"/>
              <w:left w:type="dxa" w:w="120"/>
              <w:bottom w:type="dxa" w:w="100"/>
              <w:right w:type="dxa" w:w="120"/>
            </w:tcMar>
          </w:tcPr>
          <w:p>
            <w:pPr>
              <w:jc w:val="left"/>
            </w:pPr>
            <w:r>
              <w:rPr>
                <w:sz w:val="20"/>
                <w:szCs w:val="20"/>
              </w:rPr>
              <w:t xml:space="preserve">ANA Avatar XPRIZE</w:t>
            </w:r>
          </w:p>
        </w:tc>
        <w:tc>
          <w:tcPr>
            <w:tcW w:type="dxa" w:w="2500"/>
            <w:shd w:fill="FFFFFF" w:val="clear"/>
            <w:tcMar>
              <w:top w:type="dxa" w:w="100"/>
              <w:left w:type="dxa" w:w="120"/>
              <w:bottom w:type="dxa" w:w="100"/>
              <w:right w:type="dxa" w:w="120"/>
            </w:tcMar>
          </w:tcPr>
          <w:p>
            <w:pPr>
              <w:jc w:val="left"/>
            </w:pPr>
            <w:r>
              <w:rPr>
                <w:sz w:val="20"/>
                <w:szCs w:val="20"/>
              </w:rPr>
              <w:t xml:space="preserve">Immersive avatars, manipulation, telepresence</w:t>
            </w:r>
          </w:p>
        </w:tc>
        <w:tc>
          <w:tcPr>
            <w:tcW w:type="dxa" w:w="2100"/>
            <w:shd w:fill="FFFFFF" w:val="clear"/>
            <w:tcMar>
              <w:top w:type="dxa" w:w="100"/>
              <w:left w:type="dxa" w:w="120"/>
              <w:bottom w:type="dxa" w:w="100"/>
              <w:right w:type="dxa" w:w="120"/>
            </w:tcMar>
          </w:tcPr>
          <w:p>
            <w:pPr>
              <w:jc w:val="left"/>
            </w:pPr>
            <w:r>
              <w:rPr>
                <w:sz w:val="20"/>
                <w:szCs w:val="20"/>
              </w:rPr>
              <w:t xml:space="preserve">Tens of milliseconds</w:t>
            </w:r>
          </w:p>
        </w:tc>
        <w:tc>
          <w:tcPr>
            <w:tcW w:type="dxa" w:w="2450"/>
            <w:shd w:fill="FFFFFF" w:val="clear"/>
            <w:tcMar>
              <w:top w:type="dxa" w:w="100"/>
              <w:left w:type="dxa" w:w="120"/>
              <w:bottom w:type="dxa" w:w="100"/>
              <w:right w:type="dxa" w:w="120"/>
            </w:tcMar>
          </w:tcPr>
          <w:p>
            <w:pPr>
              <w:jc w:val="left"/>
            </w:pPr>
            <w:r>
              <w:rPr>
                <w:sz w:val="20"/>
                <w:szCs w:val="20"/>
              </w:rPr>
              <w:t xml:space="preserve">Interplanetary latency; goal-based rather than motor control</w:t>
            </w:r>
          </w:p>
        </w:tc>
      </w:tr>
      <w:tr>
        <w:tc>
          <w:tcPr>
            <w:tcW w:type="dxa" w:w="2350"/>
            <w:shd w:fill="FFFFFF" w:val="clear"/>
            <w:tcMar>
              <w:top w:type="dxa" w:w="100"/>
              <w:left w:type="dxa" w:w="120"/>
              <w:bottom w:type="dxa" w:w="100"/>
              <w:right w:type="dxa" w:w="120"/>
            </w:tcMar>
          </w:tcPr>
          <w:p>
            <w:pPr>
              <w:jc w:val="left"/>
            </w:pPr>
            <w:r>
              <w:rPr>
                <w:sz w:val="20"/>
                <w:szCs w:val="20"/>
              </w:rPr>
              <w:t xml:space="preserve">GITAI, commercial lunar missions</w:t>
            </w:r>
          </w:p>
        </w:tc>
        <w:tc>
          <w:tcPr>
            <w:tcW w:type="dxa" w:w="2500"/>
            <w:shd w:fill="FFFFFF" w:val="clear"/>
            <w:tcMar>
              <w:top w:type="dxa" w:w="100"/>
              <w:left w:type="dxa" w:w="120"/>
              <w:bottom w:type="dxa" w:w="100"/>
              <w:right w:type="dxa" w:w="120"/>
            </w:tcMar>
          </w:tcPr>
          <w:p>
            <w:pPr>
              <w:jc w:val="left"/>
            </w:pPr>
            <w:r>
              <w:rPr>
                <w:sz w:val="20"/>
                <w:szCs w:val="20"/>
              </w:rPr>
              <w:t xml:space="preserve">Autonomous manipulators in space, landing platforms</w:t>
            </w:r>
          </w:p>
        </w:tc>
        <w:tc>
          <w:tcPr>
            <w:tcW w:type="dxa" w:w="2100"/>
            <w:shd w:fill="FFFFFF" w:val="clear"/>
            <w:tcMar>
              <w:top w:type="dxa" w:w="100"/>
              <w:left w:type="dxa" w:w="120"/>
              <w:bottom w:type="dxa" w:w="100"/>
              <w:right w:type="dxa" w:w="120"/>
            </w:tcMar>
          </w:tcPr>
          <w:p>
            <w:pPr>
              <w:jc w:val="left"/>
            </w:pPr>
            <w:r>
              <w:rPr>
                <w:sz w:val="20"/>
                <w:szCs w:val="20"/>
              </w:rPr>
              <w:t xml:space="preserve">Seconds (Moon)</w:t>
            </w:r>
          </w:p>
        </w:tc>
        <w:tc>
          <w:tcPr>
            <w:tcW w:type="dxa" w:w="2450"/>
            <w:shd w:fill="FFFFFF" w:val="clear"/>
            <w:tcMar>
              <w:top w:type="dxa" w:w="100"/>
              <w:left w:type="dxa" w:w="120"/>
              <w:bottom w:type="dxa" w:w="100"/>
              <w:right w:type="dxa" w:w="120"/>
            </w:tcMar>
          </w:tcPr>
          <w:p>
            <w:pPr>
              <w:jc w:val="left"/>
            </w:pPr>
            <w:r>
              <w:rPr>
                <w:sz w:val="20"/>
                <w:szCs w:val="20"/>
              </w:rPr>
              <w:t xml:space="preserve">System integration of a fleet under a single Mission AI</w:t>
            </w:r>
          </w:p>
        </w:tc>
      </w:tr>
    </w:tbl>
    <w:p>
      <w:pPr>
        <w:spacing w:after="160"/>
      </w:pPr>
    </w:p>
    <w:p>
      <w:pPr>
        <w:pStyle w:val="Heading2"/>
        <w:spacing w:after="150" w:before="300"/>
      </w:pPr>
      <w:r>
        <w:rPr>
          <w:b/>
          <w:bCs/>
          <w:color w:val="1A1A1A"/>
          <w:sz w:val="26"/>
          <w:szCs w:val="26"/>
        </w:rPr>
        <w:t xml:space="preserve">3.8 Statement of Contribution (Novelty Claim)</w:t>
      </w:r>
    </w:p>
    <w:p>
      <w:pPr>
        <w:spacing w:after="160" w:line="300"/>
        <w:jc w:val="both"/>
      </w:pPr>
      <w:r>
        <w:rPr>
          <w:sz w:val="22"/>
          <w:szCs w:val="22"/>
        </w:rPr>
        <w:t xml:space="preserve">The comparison shows that nearly every component of the Mars Avatar Project has already been demonstrated in isolation. The concept's contribution is therefore framed not as the invention of new components but as their system integration:</w:t>
      </w:r>
    </w:p>
    <w:p>
      <w:pPr>
        <w:pStyle w:val="ListParagraph"/>
        <w:numPr>
          <w:ilvl w:val="0"/>
          <w:numId w:val="3"/>
        </w:numPr>
        <w:spacing w:after="80"/>
      </w:pPr>
      <w:r>
        <w:rPr>
          <w:sz w:val="22"/>
          <w:szCs w:val="22"/>
        </w:rPr>
        <w:t xml:space="preserve">an architecture for goal-based control of a heterogeneous fleet of specialized platforms from Earth under full interplanetary latency — unlike single rovers and orbital scenarios;</w:t>
      </w:r>
    </w:p>
    <w:p>
      <w:pPr>
        <w:pStyle w:val="ListParagraph"/>
        <w:numPr>
          <w:ilvl w:val="0"/>
          <w:numId w:val="3"/>
        </w:numPr>
        <w:spacing w:after="80"/>
      </w:pPr>
      <w:r>
        <w:rPr>
          <w:sz w:val="22"/>
          <w:szCs w:val="22"/>
        </w:rPr>
        <w:t xml:space="preserve">Mission AI as a coordination layer between the operator and the fleet (detailed in Chapter 6), whereas existing missions are autonomous only at the level of an individual vehicle;</w:t>
      </w:r>
    </w:p>
    <w:p>
      <w:pPr>
        <w:pStyle w:val="ListParagraph"/>
        <w:numPr>
          <w:ilvl w:val="0"/>
          <w:numId w:val="3"/>
        </w:numPr>
        <w:spacing w:after="80"/>
      </w:pPr>
      <w:r>
        <w:rPr>
          <w:sz w:val="22"/>
          <w:szCs w:val="22"/>
        </w:rPr>
        <w:t xml:space="preserve">the objective function of “building infrastructure for future crewed missions,” not merely scientific observation;</w:t>
      </w:r>
    </w:p>
    <w:p>
      <w:pPr>
        <w:pStyle w:val="ListParagraph"/>
        <w:numPr>
          <w:ilvl w:val="0"/>
          <w:numId w:val="3"/>
        </w:numPr>
        <w:spacing w:after="80"/>
      </w:pPr>
      <w:r>
        <w:rPr>
          <w:sz w:val="22"/>
          <w:szCs w:val="22"/>
        </w:rPr>
        <w:t xml:space="preserve">a staged verification roadmap Earth → Moon → Mars with explicit transition criteria (Chapter 10).</w:t>
      </w:r>
    </w:p>
    <w:p>
      <w:pPr>
        <w:spacing w:after="160" w:line="300"/>
        <w:jc w:val="both"/>
      </w:pPr>
      <w:r>
        <w:rPr>
          <w:sz w:val="22"/>
          <w:szCs w:val="22"/>
        </w:rPr>
        <w:t xml:space="preserve">Multi-robot coordination under a single intelligent dispatcher is precisely the least-developed area in current programs — and this is the principal space for the project's original contribution.</w:t>
      </w:r>
    </w:p>
    <w:p>
      <w:pPr>
        <w:pStyle w:val="Heading1"/>
        <w:pageBreakBefore/>
        <w:spacing w:after="200" w:before="400"/>
      </w:pPr>
      <w:r>
        <w:rPr>
          <w:b/>
          <w:bCs/>
          <w:color w:val="1F4E79"/>
          <w:sz w:val="32"/>
          <w:szCs w:val="32"/>
        </w:rPr>
        <w:t xml:space="preserve">Chapter 4. The Mars Avatar Project Architecture</w:t>
      </w:r>
    </w:p>
    <w:p>
      <w:pPr>
        <w:pStyle w:val="Heading2"/>
        <w:spacing w:after="150" w:before="300"/>
      </w:pPr>
      <w:r>
        <w:rPr>
          <w:b/>
          <w:bCs/>
          <w:color w:val="1A1A1A"/>
          <w:sz w:val="26"/>
          <w:szCs w:val="26"/>
        </w:rPr>
        <w:t xml:space="preserve">4.1 General Concept</w:t>
      </w:r>
    </w:p>
    <w:p>
      <w:pPr>
        <w:spacing w:after="160" w:line="300"/>
        <w:jc w:val="both"/>
      </w:pPr>
      <w:r>
        <w:rPr>
          <w:sz w:val="22"/>
          <w:szCs w:val="22"/>
        </w:rPr>
        <w:t xml:space="preserve">The Mars Avatar Project is based on the principle of “Control Without Presence” — control without physical presence.</w:t>
      </w:r>
    </w:p>
    <w:p>
      <w:pPr>
        <w:spacing w:after="160" w:line="300"/>
        <w:jc w:val="both"/>
      </w:pPr>
      <w:r>
        <w:rPr>
          <w:sz w:val="22"/>
          <w:szCs w:val="22"/>
        </w:rPr>
        <w:t xml:space="preserve">Unlike the traditional model of crewed expeditions, where the human personally performs all actions on the planet's surface, the proposed architecture separates intellectual and physical presence.</w:t>
      </w:r>
    </w:p>
    <w:p>
      <w:pPr>
        <w:spacing w:after="160" w:line="300"/>
        <w:jc w:val="both"/>
      </w:pPr>
      <w:r>
        <w:rPr>
          <w:sz w:val="22"/>
          <w:szCs w:val="22"/>
        </w:rPr>
        <w:t xml:space="preserve">The human remains the source of goals, decisions, and scientific analysis, while the robotic system provides direct interaction with the environment.</w:t>
      </w:r>
    </w:p>
    <w:p>
      <w:pPr>
        <w:spacing w:after="160" w:line="300"/>
        <w:jc w:val="both"/>
      </w:pPr>
      <w:r>
        <w:rPr>
          <w:sz w:val="22"/>
          <w:szCs w:val="22"/>
        </w:rPr>
        <w:t xml:space="preserve">Thus, intelligence remains on Earth, while physical presence is transferred to Mars via autonomous robotic platforms.</w:t>
      </w:r>
    </w:p>
    <w:p>
      <w:pPr>
        <w:pStyle w:val="Heading2"/>
        <w:spacing w:after="150" w:before="300"/>
      </w:pPr>
      <w:r>
        <w:rPr>
          <w:b/>
          <w:bCs/>
          <w:color w:val="1A1A1A"/>
          <w:sz w:val="26"/>
          <w:szCs w:val="26"/>
        </w:rPr>
        <w:t xml:space="preserve">4.2 System Architecture</w:t>
      </w:r>
    </w:p>
    <w:p>
      <w:pPr>
        <w:spacing w:after="160" w:line="300"/>
        <w:jc w:val="both"/>
      </w:pPr>
      <w:r>
        <w:rPr>
          <w:sz w:val="22"/>
          <w:szCs w:val="22"/>
        </w:rPr>
        <w:t xml:space="preserve">The concept comprises seven interconnected layers, shown in the diagram below.</w:t>
      </w:r>
    </w:p>
    <w:p>
      <w:pPr>
        <w:spacing w:after="120" w:before="200"/>
        <w:jc w:val="center"/>
      </w:pPr>
      <w:r>
        <w:drawing>
          <wp:inline distT="0" distB="0" distL="0" distR="0">
            <wp:extent cx="409575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48300"/>
                    </a:xfrm>
                    <a:prstGeom prst="rect">
                      <a:avLst/>
                    </a:prstGeom>
                  </pic:spPr>
                </pic:pic>
              </a:graphicData>
            </a:graphic>
          </wp:inline>
        </w:drawing>
      </w:r>
    </w:p>
    <w:p>
      <w:pPr>
        <w:spacing w:after="200"/>
        <w:jc w:val="center"/>
      </w:pPr>
      <w:r>
        <w:rPr>
          <w:i/>
          <w:iCs/>
          <w:color w:val="595959"/>
          <w:sz w:val="18"/>
          <w:szCs w:val="18"/>
        </w:rPr>
        <w:t xml:space="preserve">Fig. 4.1. Architectural diagram of the Mars Avatar Project system</w:t>
      </w:r>
    </w:p>
    <w:p>
      <w:pPr>
        <w:pStyle w:val="Heading2"/>
        <w:spacing w:after="150" w:before="300"/>
      </w:pPr>
      <w:r>
        <w:rPr>
          <w:b/>
          <w:bCs/>
          <w:color w:val="1A1A1A"/>
          <w:sz w:val="26"/>
          <w:szCs w:val="26"/>
        </w:rPr>
        <w:t xml:space="preserve">4.3 The Human Layer</w:t>
      </w:r>
    </w:p>
    <w:p>
      <w:pPr>
        <w:spacing w:after="160" w:line="300"/>
        <w:jc w:val="both"/>
      </w:pPr>
      <w:r>
        <w:rPr>
          <w:sz w:val="22"/>
          <w:szCs w:val="22"/>
        </w:rPr>
        <w:t xml:space="preserve">The human remains the central element of the entire system. The human:</w:t>
      </w:r>
    </w:p>
    <w:p>
      <w:pPr>
        <w:pStyle w:val="ListParagraph"/>
        <w:numPr>
          <w:ilvl w:val="0"/>
          <w:numId w:val="3"/>
        </w:numPr>
        <w:spacing w:after="80"/>
      </w:pPr>
      <w:r>
        <w:rPr>
          <w:sz w:val="22"/>
          <w:szCs w:val="22"/>
        </w:rPr>
        <w:t xml:space="preserve">defines the scientific tasks;</w:t>
      </w:r>
    </w:p>
    <w:p>
      <w:pPr>
        <w:pStyle w:val="ListParagraph"/>
        <w:numPr>
          <w:ilvl w:val="0"/>
          <w:numId w:val="3"/>
        </w:numPr>
        <w:spacing w:after="80"/>
      </w:pPr>
      <w:r>
        <w:rPr>
          <w:sz w:val="22"/>
          <w:szCs w:val="22"/>
        </w:rPr>
        <w:t xml:space="preserve">sets priorities;</w:t>
      </w:r>
    </w:p>
    <w:p>
      <w:pPr>
        <w:pStyle w:val="ListParagraph"/>
        <w:numPr>
          <w:ilvl w:val="0"/>
          <w:numId w:val="3"/>
        </w:numPr>
        <w:spacing w:after="80"/>
      </w:pPr>
      <w:r>
        <w:rPr>
          <w:sz w:val="22"/>
          <w:szCs w:val="22"/>
        </w:rPr>
        <w:t xml:space="preserve">approves critical decisions;</w:t>
      </w:r>
    </w:p>
    <w:p>
      <w:pPr>
        <w:pStyle w:val="ListParagraph"/>
        <w:numPr>
          <w:ilvl w:val="0"/>
          <w:numId w:val="3"/>
        </w:numPr>
        <w:spacing w:after="80"/>
      </w:pPr>
      <w:r>
        <w:rPr>
          <w:sz w:val="22"/>
          <w:szCs w:val="22"/>
        </w:rPr>
        <w:t xml:space="preserve">analyzes the results obtained;</w:t>
      </w:r>
    </w:p>
    <w:p>
      <w:pPr>
        <w:pStyle w:val="ListParagraph"/>
        <w:numPr>
          <w:ilvl w:val="0"/>
          <w:numId w:val="3"/>
        </w:numPr>
        <w:spacing w:after="80"/>
      </w:pPr>
      <w:r>
        <w:rPr>
          <w:sz w:val="22"/>
          <w:szCs w:val="22"/>
        </w:rPr>
        <w:t xml:space="preserve">intervenes in non-standard situations.</w:t>
      </w:r>
    </w:p>
    <w:p>
      <w:pPr>
        <w:spacing w:after="160" w:line="300"/>
        <w:jc w:val="both"/>
      </w:pPr>
      <w:r>
        <w:rPr>
          <w:sz w:val="22"/>
          <w:szCs w:val="22"/>
        </w:rPr>
        <w:t xml:space="preserve">The AI does not make strategic decisions on its own.</w:t>
      </w:r>
    </w:p>
    <w:p>
      <w:pPr>
        <w:pStyle w:val="Heading2"/>
        <w:spacing w:after="150" w:before="300"/>
      </w:pPr>
      <w:r>
        <w:rPr>
          <w:b/>
          <w:bCs/>
          <w:color w:val="1A1A1A"/>
          <w:sz w:val="26"/>
          <w:szCs w:val="26"/>
        </w:rPr>
        <w:t xml:space="preserve">4.4 The Control Interface</w:t>
      </w:r>
    </w:p>
    <w:p>
      <w:pPr>
        <w:spacing w:after="160" w:line="300"/>
        <w:jc w:val="both"/>
      </w:pPr>
      <w:r>
        <w:rPr>
          <w:sz w:val="22"/>
          <w:szCs w:val="22"/>
        </w:rPr>
        <w:t xml:space="preserve">In the early stages, traditional means are used:</w:t>
      </w:r>
    </w:p>
    <w:p>
      <w:pPr>
        <w:pStyle w:val="ListParagraph"/>
        <w:numPr>
          <w:ilvl w:val="0"/>
          <w:numId w:val="3"/>
        </w:numPr>
        <w:spacing w:after="80"/>
      </w:pPr>
      <w:r>
        <w:rPr>
          <w:sz w:val="22"/>
          <w:szCs w:val="22"/>
        </w:rPr>
        <w:t xml:space="preserve">computer;</w:t>
      </w:r>
    </w:p>
    <w:p>
      <w:pPr>
        <w:pStyle w:val="ListParagraph"/>
        <w:numPr>
          <w:ilvl w:val="0"/>
          <w:numId w:val="3"/>
        </w:numPr>
        <w:spacing w:after="80"/>
      </w:pPr>
      <w:r>
        <w:rPr>
          <w:sz w:val="22"/>
          <w:szCs w:val="22"/>
        </w:rPr>
        <w:t xml:space="preserve">VR;</w:t>
      </w:r>
    </w:p>
    <w:p>
      <w:pPr>
        <w:pStyle w:val="ListParagraph"/>
        <w:numPr>
          <w:ilvl w:val="0"/>
          <w:numId w:val="3"/>
        </w:numPr>
        <w:spacing w:after="80"/>
      </w:pPr>
      <w:r>
        <w:rPr>
          <w:sz w:val="22"/>
          <w:szCs w:val="22"/>
        </w:rPr>
        <w:t xml:space="preserve">AR;</w:t>
      </w:r>
    </w:p>
    <w:p>
      <w:pPr>
        <w:pStyle w:val="ListParagraph"/>
        <w:numPr>
          <w:ilvl w:val="0"/>
          <w:numId w:val="3"/>
        </w:numPr>
        <w:spacing w:after="80"/>
      </w:pPr>
      <w:r>
        <w:rPr>
          <w:sz w:val="22"/>
          <w:szCs w:val="22"/>
        </w:rPr>
        <w:t xml:space="preserve">joysticks;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As technology develops, brain–computer interfaces (BCI) may be used, allowing faster and more convenient interaction with the system.</w:t>
      </w:r>
    </w:p>
    <w:p>
      <w:pPr>
        <w:spacing w:after="160" w:line="300"/>
        <w:jc w:val="both"/>
      </w:pPr>
      <w:r>
        <w:rPr>
          <w:sz w:val="22"/>
          <w:szCs w:val="22"/>
        </w:rPr>
        <w:t xml:space="preserve">It is important to note that in the near term BCI is regarded as a supplement, not a mandatory component.</w:t>
      </w:r>
    </w:p>
    <w:p>
      <w:pPr>
        <w:pStyle w:val="Heading2"/>
        <w:spacing w:after="150" w:before="300"/>
      </w:pPr>
      <w:r>
        <w:rPr>
          <w:b/>
          <w:bCs/>
          <w:color w:val="1A1A1A"/>
          <w:sz w:val="26"/>
          <w:szCs w:val="26"/>
        </w:rPr>
        <w:t xml:space="preserve">4.5 The Mission Control Center</w:t>
      </w:r>
    </w:p>
    <w:p>
      <w:pPr>
        <w:spacing w:after="160" w:line="300"/>
        <w:jc w:val="both"/>
      </w:pPr>
      <w:r>
        <w:rPr>
          <w:sz w:val="22"/>
          <w:szCs w:val="22"/>
        </w:rPr>
        <w:t xml:space="preserve">Mission Control unifies all elements of the system. Its functions:</w:t>
      </w:r>
    </w:p>
    <w:p>
      <w:pPr>
        <w:pStyle w:val="ListParagraph"/>
        <w:numPr>
          <w:ilvl w:val="0"/>
          <w:numId w:val="3"/>
        </w:numPr>
        <w:spacing w:after="80"/>
      </w:pPr>
      <w:r>
        <w:rPr>
          <w:sz w:val="22"/>
          <w:szCs w:val="22"/>
        </w:rPr>
        <w:t xml:space="preserve">task planning;</w:t>
      </w:r>
    </w:p>
    <w:p>
      <w:pPr>
        <w:pStyle w:val="ListParagraph"/>
        <w:numPr>
          <w:ilvl w:val="0"/>
          <w:numId w:val="3"/>
        </w:numPr>
        <w:spacing w:after="80"/>
      </w:pPr>
      <w:r>
        <w:rPr>
          <w:sz w:val="22"/>
          <w:szCs w:val="22"/>
        </w:rPr>
        <w:t xml:space="preserve">priority management;</w:t>
      </w:r>
    </w:p>
    <w:p>
      <w:pPr>
        <w:pStyle w:val="ListParagraph"/>
        <w:numPr>
          <w:ilvl w:val="0"/>
          <w:numId w:val="3"/>
        </w:numPr>
        <w:spacing w:after="80"/>
      </w:pPr>
      <w:r>
        <w:rPr>
          <w:sz w:val="22"/>
          <w:szCs w:val="22"/>
        </w:rPr>
        <w:t xml:space="preserve">resource allocation;</w:t>
      </w:r>
    </w:p>
    <w:p>
      <w:pPr>
        <w:pStyle w:val="ListParagraph"/>
        <w:numPr>
          <w:ilvl w:val="0"/>
          <w:numId w:val="3"/>
        </w:numPr>
        <w:spacing w:after="80"/>
      </w:pPr>
      <w:r>
        <w:rPr>
          <w:sz w:val="22"/>
          <w:szCs w:val="22"/>
        </w:rPr>
        <w:t xml:space="preserve">control of multiple avatars;</w:t>
      </w:r>
    </w:p>
    <w:p>
      <w:pPr>
        <w:pStyle w:val="ListParagraph"/>
        <w:numPr>
          <w:ilvl w:val="0"/>
          <w:numId w:val="3"/>
        </w:numPr>
        <w:spacing w:after="80"/>
      </w:pPr>
      <w:r>
        <w:rPr>
          <w:sz w:val="22"/>
          <w:szCs w:val="22"/>
        </w:rPr>
        <w:t xml:space="preserve">processing of scientific information;</w:t>
      </w:r>
    </w:p>
    <w:p>
      <w:pPr>
        <w:pStyle w:val="ListParagraph"/>
        <w:numPr>
          <w:ilvl w:val="0"/>
          <w:numId w:val="3"/>
        </w:numPr>
        <w:spacing w:after="80"/>
      </w:pPr>
      <w:r>
        <w:rPr>
          <w:sz w:val="22"/>
          <w:szCs w:val="22"/>
        </w:rPr>
        <w:t xml:space="preserve">interaction with operators.</w:t>
      </w:r>
    </w:p>
    <w:p>
      <w:pPr>
        <w:spacing w:after="160" w:line="300"/>
        <w:jc w:val="both"/>
      </w:pPr>
      <w:r>
        <w:rPr>
          <w:sz w:val="22"/>
          <w:szCs w:val="22"/>
        </w:rPr>
        <w:t xml:space="preserve">In effect, it is the intelligent dispatcher of the entire expedition.</w:t>
      </w:r>
    </w:p>
    <w:p>
      <w:pPr>
        <w:pStyle w:val="Heading2"/>
        <w:spacing w:after="150" w:before="300"/>
      </w:pPr>
      <w:r>
        <w:rPr>
          <w:b/>
          <w:bCs/>
          <w:color w:val="1A1A1A"/>
          <w:sz w:val="26"/>
          <w:szCs w:val="26"/>
        </w:rPr>
        <w:t xml:space="preserve">4.6 Interplanetary Communication</w:t>
      </w:r>
    </w:p>
    <w:p>
      <w:pPr>
        <w:spacing w:after="160" w:line="300"/>
        <w:jc w:val="both"/>
      </w:pPr>
      <w:r>
        <w:rPr>
          <w:sz w:val="22"/>
          <w:szCs w:val="22"/>
        </w:rPr>
        <w:t xml:space="preserve">Information is transmitted through existing or future deep-space communication networks. Its main functions:</w:t>
      </w:r>
    </w:p>
    <w:p>
      <w:pPr>
        <w:pStyle w:val="ListParagraph"/>
        <w:numPr>
          <w:ilvl w:val="0"/>
          <w:numId w:val="3"/>
        </w:numPr>
        <w:spacing w:after="80"/>
      </w:pPr>
      <w:r>
        <w:rPr>
          <w:sz w:val="22"/>
          <w:szCs w:val="22"/>
        </w:rPr>
        <w:t xml:space="preserve">transmission of commands;</w:t>
      </w:r>
    </w:p>
    <w:p>
      <w:pPr>
        <w:pStyle w:val="ListParagraph"/>
        <w:numPr>
          <w:ilvl w:val="0"/>
          <w:numId w:val="3"/>
        </w:numPr>
        <w:spacing w:after="80"/>
      </w:pPr>
      <w:r>
        <w:rPr>
          <w:sz w:val="22"/>
          <w:szCs w:val="22"/>
        </w:rPr>
        <w:t xml:space="preserve">transmission of telemetry;</w:t>
      </w:r>
    </w:p>
    <w:p>
      <w:pPr>
        <w:pStyle w:val="ListParagraph"/>
        <w:numPr>
          <w:ilvl w:val="0"/>
          <w:numId w:val="3"/>
        </w:numPr>
        <w:spacing w:after="80"/>
      </w:pPr>
      <w:r>
        <w:rPr>
          <w:sz w:val="22"/>
          <w:szCs w:val="22"/>
        </w:rPr>
        <w:t xml:space="preserve">synchronization of system state;</w:t>
      </w:r>
    </w:p>
    <w:p>
      <w:pPr>
        <w:pStyle w:val="ListParagraph"/>
        <w:numPr>
          <w:ilvl w:val="0"/>
          <w:numId w:val="3"/>
        </w:numPr>
        <w:spacing w:after="80"/>
      </w:pPr>
      <w:r>
        <w:rPr>
          <w:sz w:val="22"/>
          <w:szCs w:val="22"/>
        </w:rPr>
        <w:t xml:space="preserve">verification of data integrity;</w:t>
      </w:r>
    </w:p>
    <w:p>
      <w:pPr>
        <w:pStyle w:val="ListParagraph"/>
        <w:numPr>
          <w:ilvl w:val="0"/>
          <w:numId w:val="3"/>
        </w:numPr>
        <w:spacing w:after="80"/>
      </w:pPr>
      <w:r>
        <w:rPr>
          <w:sz w:val="22"/>
          <w:szCs w:val="22"/>
        </w:rPr>
        <w:t xml:space="preserve">encryption.</w:t>
      </w:r>
    </w:p>
    <w:p>
      <w:pPr>
        <w:spacing w:after="160" w:line="300"/>
        <w:jc w:val="both"/>
      </w:pPr>
      <w:r>
        <w:rPr>
          <w:sz w:val="22"/>
          <w:szCs w:val="22"/>
        </w:rPr>
        <w:t xml:space="preserve">The architecture envisions the use of relay satellites in Mars orbit to improve communication reliability. [6][7]</w:t>
      </w:r>
    </w:p>
    <w:p>
      <w:pPr>
        <w:pStyle w:val="Heading2"/>
        <w:spacing w:after="150" w:before="300"/>
      </w:pPr>
      <w:r>
        <w:rPr>
          <w:b/>
          <w:bCs/>
          <w:color w:val="1A1A1A"/>
          <w:sz w:val="26"/>
          <w:szCs w:val="26"/>
        </w:rPr>
        <w:t xml:space="preserve">4.7 The Local Artificial Intelligence</w:t>
      </w:r>
    </w:p>
    <w:p>
      <w:pPr>
        <w:spacing w:after="160" w:line="300"/>
        <w:jc w:val="both"/>
      </w:pPr>
      <w:r>
        <w:rPr>
          <w:sz w:val="22"/>
          <w:szCs w:val="22"/>
        </w:rPr>
        <w:t xml:space="preserve">This is the key element of the entire concept. Because of the signal delay, it is the local AI that makes decisions within the assigned task.</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“Collect a rock sample near the crater.”</w:t>
      </w:r>
    </w:p>
    <w:p>
      <w:pPr>
        <w:spacing w:after="160" w:line="300"/>
        <w:jc w:val="both"/>
      </w:pPr>
      <w:r>
        <w:rPr>
          <w:sz w:val="22"/>
          <w:szCs w:val="22"/>
        </w:rPr>
        <w:t xml:space="preserve">The AI then, on its own:</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monitors the robot's stability;</w:t>
      </w:r>
    </w:p>
    <w:p>
      <w:pPr>
        <w:pStyle w:val="ListParagraph"/>
        <w:numPr>
          <w:ilvl w:val="0"/>
          <w:numId w:val="3"/>
        </w:numPr>
        <w:spacing w:after="80"/>
      </w:pPr>
      <w:r>
        <w:rPr>
          <w:sz w:val="22"/>
          <w:szCs w:val="22"/>
        </w:rPr>
        <w:t xml:space="preserve">selects the sampling location;</w:t>
      </w:r>
    </w:p>
    <w:p>
      <w:pPr>
        <w:pStyle w:val="ListParagraph"/>
        <w:numPr>
          <w:ilvl w:val="0"/>
          <w:numId w:val="3"/>
        </w:numPr>
        <w:spacing w:after="80"/>
      </w:pPr>
      <w:r>
        <w:rPr>
          <w:sz w:val="22"/>
          <w:szCs w:val="22"/>
        </w:rPr>
        <w:t xml:space="preserve">assesses safety;</w:t>
      </w:r>
    </w:p>
    <w:p>
      <w:pPr>
        <w:pStyle w:val="ListParagraph"/>
        <w:numPr>
          <w:ilvl w:val="0"/>
          <w:numId w:val="3"/>
        </w:numPr>
        <w:spacing w:after="80"/>
      </w:pPr>
      <w:r>
        <w:rPr>
          <w:sz w:val="22"/>
          <w:szCs w:val="22"/>
        </w:rPr>
        <w:t xml:space="preserve">performs the manipulation;</w:t>
      </w:r>
    </w:p>
    <w:p>
      <w:pPr>
        <w:pStyle w:val="ListParagraph"/>
        <w:numPr>
          <w:ilvl w:val="0"/>
          <w:numId w:val="3"/>
        </w:numPr>
        <w:spacing w:after="80"/>
      </w:pPr>
      <w:r>
        <w:rPr>
          <w:sz w:val="22"/>
          <w:szCs w:val="22"/>
        </w:rPr>
        <w:t xml:space="preserve">returns a report to the operator.</w:t>
      </w:r>
    </w:p>
    <w:p>
      <w:pPr>
        <w:spacing w:after="160" w:line="300"/>
        <w:jc w:val="both"/>
      </w:pPr>
      <w:r>
        <w:rPr>
          <w:sz w:val="22"/>
          <w:szCs w:val="22"/>
        </w:rPr>
        <w:t xml:space="preserve">The human defines the goal. The AI determines how to achieve it within the given constraints.</w:t>
      </w:r>
    </w:p>
    <w:p>
      <w:pPr>
        <w:pStyle w:val="Heading2"/>
        <w:spacing w:after="150" w:before="300"/>
      </w:pPr>
      <w:r>
        <w:rPr>
          <w:b/>
          <w:bCs/>
          <w:color w:val="1A1A1A"/>
          <w:sz w:val="26"/>
          <w:szCs w:val="26"/>
        </w:rPr>
        <w:t xml:space="preserve">4.8 Robotic Avatars</w:t>
      </w:r>
    </w:p>
    <w:p>
      <w:pPr>
        <w:spacing w:after="160" w:line="300"/>
        <w:jc w:val="both"/>
      </w:pPr>
      <w:r>
        <w:rPr>
          <w:sz w:val="22"/>
          <w:szCs w:val="22"/>
        </w:rPr>
        <w:t xml:space="preserve">The architecture provides for the use of specialized platforms.</w:t>
      </w:r>
    </w:p>
    <w:p>
      <w:pPr>
        <w:pStyle w:val="Heading2"/>
        <w:spacing w:after="150" w:before="300"/>
      </w:pPr>
      <w:r>
        <w:rPr>
          <w:b/>
          <w:bCs/>
          <w:color w:val="C0570A"/>
          <w:sz w:val="26"/>
          <w:szCs w:val="26"/>
        </w:rPr>
        <w:t xml:space="preserve">Scientific Rover</w:t>
      </w:r>
    </w:p>
    <w:p>
      <w:pPr>
        <w:pStyle w:val="ListParagraph"/>
        <w:numPr>
          <w:ilvl w:val="0"/>
          <w:numId w:val="3"/>
        </w:numPr>
        <w:spacing w:after="80"/>
      </w:pPr>
      <w:r>
        <w:rPr>
          <w:sz w:val="22"/>
          <w:szCs w:val="22"/>
        </w:rPr>
        <w:t xml:space="preserve">geology;</w:t>
      </w:r>
    </w:p>
    <w:p>
      <w:pPr>
        <w:pStyle w:val="ListParagraph"/>
        <w:numPr>
          <w:ilvl w:val="0"/>
          <w:numId w:val="3"/>
        </w:numPr>
        <w:spacing w:after="80"/>
      </w:pPr>
      <w:r>
        <w:rPr>
          <w:sz w:val="22"/>
          <w:szCs w:val="22"/>
        </w:rPr>
        <w:t xml:space="preserve">soil analysis;</w:t>
      </w:r>
    </w:p>
    <w:p>
      <w:pPr>
        <w:pStyle w:val="ListParagraph"/>
        <w:numPr>
          <w:ilvl w:val="0"/>
          <w:numId w:val="3"/>
        </w:numPr>
        <w:spacing w:after="80"/>
      </w:pPr>
      <w:r>
        <w:rPr>
          <w:sz w:val="22"/>
          <w:szCs w:val="22"/>
        </w:rPr>
        <w:t xml:space="preserve">ice prospecting;</w:t>
      </w:r>
    </w:p>
    <w:p>
      <w:pPr>
        <w:pStyle w:val="ListParagraph"/>
        <w:numPr>
          <w:ilvl w:val="0"/>
          <w:numId w:val="3"/>
        </w:numPr>
        <w:spacing w:after="80"/>
      </w:pPr>
      <w:r>
        <w:rPr>
          <w:sz w:val="22"/>
          <w:szCs w:val="22"/>
        </w:rPr>
        <w:t xml:space="preserve">sample collection.</w:t>
      </w:r>
    </w:p>
    <w:p>
      <w:pPr>
        <w:pStyle w:val="Heading2"/>
        <w:spacing w:after="150" w:before="300"/>
      </w:pPr>
      <w:r>
        <w:rPr>
          <w:b/>
          <w:bCs/>
          <w:color w:val="C0570A"/>
          <w:sz w:val="26"/>
          <w:szCs w:val="26"/>
        </w:rPr>
        <w:t xml:space="preserve">Construction Robot</w:t>
      </w:r>
    </w:p>
    <w:p>
      <w:pPr>
        <w:pStyle w:val="ListParagraph"/>
        <w:numPr>
          <w:ilvl w:val="0"/>
          <w:numId w:val="3"/>
        </w:numPr>
        <w:spacing w:after="80"/>
      </w:pPr>
      <w:r>
        <w:rPr>
          <w:sz w:val="22"/>
          <w:szCs w:val="22"/>
        </w:rPr>
        <w:t xml:space="preserve">construction;</w:t>
      </w:r>
    </w:p>
    <w:p>
      <w:pPr>
        <w:pStyle w:val="ListParagraph"/>
        <w:numPr>
          <w:ilvl w:val="0"/>
          <w:numId w:val="3"/>
        </w:numPr>
        <w:spacing w:after="80"/>
      </w:pPr>
      <w:r>
        <w:rPr>
          <w:sz w:val="22"/>
          <w:szCs w:val="22"/>
        </w:rPr>
        <w:t xml:space="preserve">equipment installation;</w:t>
      </w:r>
    </w:p>
    <w:p>
      <w:pPr>
        <w:pStyle w:val="ListParagraph"/>
        <w:numPr>
          <w:ilvl w:val="0"/>
          <w:numId w:val="3"/>
        </w:numPr>
        <w:spacing w:after="80"/>
      </w:pPr>
      <w:r>
        <w:rPr>
          <w:sz w:val="22"/>
          <w:szCs w:val="22"/>
        </w:rPr>
        <w:t xml:space="preserve">cable laying;</w:t>
      </w:r>
    </w:p>
    <w:p>
      <w:pPr>
        <w:pStyle w:val="ListParagraph"/>
        <w:numPr>
          <w:ilvl w:val="0"/>
          <w:numId w:val="3"/>
        </w:numPr>
        <w:spacing w:after="80"/>
      </w:pPr>
      <w:r>
        <w:rPr>
          <w:sz w:val="22"/>
          <w:szCs w:val="22"/>
        </w:rPr>
        <w:t xml:space="preserve">site preparation.</w:t>
      </w:r>
    </w:p>
    <w:p>
      <w:pPr>
        <w:pStyle w:val="Heading2"/>
        <w:spacing w:after="150" w:before="300"/>
      </w:pPr>
      <w:r>
        <w:rPr>
          <w:b/>
          <w:bCs/>
          <w:color w:val="C0570A"/>
          <w:sz w:val="26"/>
          <w:szCs w:val="26"/>
        </w:rPr>
        <w:t xml:space="preserve">Drone</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cartography;</w:t>
      </w:r>
    </w:p>
    <w:p>
      <w:pPr>
        <w:pStyle w:val="ListParagraph"/>
        <w:numPr>
          <w:ilvl w:val="0"/>
          <w:numId w:val="3"/>
        </w:numPr>
        <w:spacing w:after="80"/>
      </w:pPr>
      <w:r>
        <w:rPr>
          <w:sz w:val="22"/>
          <w:szCs w:val="22"/>
        </w:rPr>
        <w:t xml:space="preserve">inspection of objects;</w:t>
      </w:r>
    </w:p>
    <w:p>
      <w:pPr>
        <w:pStyle w:val="ListParagraph"/>
        <w:numPr>
          <w:ilvl w:val="0"/>
          <w:numId w:val="3"/>
        </w:numPr>
        <w:spacing w:after="80"/>
      </w:pPr>
      <w:r>
        <w:rPr>
          <w:sz w:val="22"/>
          <w:szCs w:val="22"/>
        </w:rPr>
        <w:t xml:space="preserve">finding safe routes.</w:t>
      </w:r>
    </w:p>
    <w:p>
      <w:pPr>
        <w:pStyle w:val="Heading2"/>
        <w:spacing w:after="150" w:before="300"/>
      </w:pPr>
      <w:r>
        <w:rPr>
          <w:b/>
          <w:bCs/>
          <w:color w:val="C0570A"/>
          <w:sz w:val="26"/>
          <w:szCs w:val="26"/>
        </w:rPr>
        <w:t xml:space="preserve">Laboratory Unit</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research;</w:t>
      </w:r>
    </w:p>
    <w:p>
      <w:pPr>
        <w:pStyle w:val="ListParagraph"/>
        <w:numPr>
          <w:ilvl w:val="0"/>
          <w:numId w:val="3"/>
        </w:numPr>
        <w:spacing w:after="80"/>
      </w:pPr>
      <w:r>
        <w:rPr>
          <w:sz w:val="22"/>
          <w:szCs w:val="22"/>
        </w:rPr>
        <w:t xml:space="preserve">sample preparation.</w:t>
      </w:r>
    </w:p>
    <w:p>
      <w:pPr>
        <w:pStyle w:val="Heading2"/>
        <w:spacing w:after="150" w:before="300"/>
      </w:pPr>
      <w:r>
        <w:rPr>
          <w:b/>
          <w:bCs/>
          <w:color w:val="C0570A"/>
          <w:sz w:val="26"/>
          <w:szCs w:val="26"/>
        </w:rPr>
        <w:t xml:space="preserve">Cargo Robot</w:t>
      </w:r>
    </w:p>
    <w:p>
      <w:pPr>
        <w:pStyle w:val="ListParagraph"/>
        <w:numPr>
          <w:ilvl w:val="0"/>
          <w:numId w:val="3"/>
        </w:numPr>
        <w:spacing w:after="80"/>
      </w:pPr>
      <w:r>
        <w:rPr>
          <w:sz w:val="22"/>
          <w:szCs w:val="22"/>
        </w:rPr>
        <w:t xml:space="preserve">equipment transport;</w:t>
      </w:r>
    </w:p>
    <w:p>
      <w:pPr>
        <w:pStyle w:val="ListParagraph"/>
        <w:numPr>
          <w:ilvl w:val="0"/>
          <w:numId w:val="3"/>
        </w:numPr>
        <w:spacing w:after="80"/>
      </w:pPr>
      <w:r>
        <w:rPr>
          <w:sz w:val="22"/>
          <w:szCs w:val="22"/>
        </w:rPr>
        <w:t xml:space="preserve">material delivery;</w:t>
      </w:r>
    </w:p>
    <w:p>
      <w:pPr>
        <w:pStyle w:val="ListParagraph"/>
        <w:numPr>
          <w:ilvl w:val="0"/>
          <w:numId w:val="3"/>
        </w:numPr>
        <w:spacing w:after="80"/>
      </w:pPr>
      <w:r>
        <w:rPr>
          <w:sz w:val="22"/>
          <w:szCs w:val="22"/>
        </w:rPr>
        <w:t xml:space="preserve">logistics support.</w:t>
      </w:r>
    </w:p>
    <w:p>
      <w:pPr>
        <w:pStyle w:val="Heading2"/>
        <w:spacing w:after="150" w:before="300"/>
      </w:pPr>
      <w:r>
        <w:rPr>
          <w:b/>
          <w:bCs/>
          <w:color w:val="1A1A1A"/>
          <w:sz w:val="26"/>
          <w:szCs w:val="26"/>
        </w:rPr>
        <w:t xml:space="preserve">4.9 The Goal-Based Control Principle</w:t>
      </w:r>
    </w:p>
    <w:p>
      <w:pPr>
        <w:spacing w:after="160" w:line="300"/>
        <w:jc w:val="both"/>
      </w:pPr>
      <w:r>
        <w:rPr>
          <w:sz w:val="22"/>
          <w:szCs w:val="22"/>
        </w:rPr>
        <w:t xml:space="preserve">Traditional robotics operates with low-level instructions:</w:t>
      </w:r>
    </w:p>
    <w:p>
      <w:pPr>
        <w:shd w:fill="F2F2F2" w:val="clear"/>
        <w:spacing w:after="200" w:before="200"/>
        <w:ind w:left="200" w:right="200"/>
      </w:pPr>
      <w:r>
        <w:rPr>
          <w:i/>
          <w:iCs/>
          <w:color w:val="595959"/>
          <w:sz w:val="20"/>
          <w:szCs w:val="20"/>
        </w:rPr>
        <w:t xml:space="preserve">Turn right. Drive 20 meters. Raise the arm. Lower the arm.</w:t>
      </w:r>
    </w:p>
    <w:p>
      <w:pPr>
        <w:spacing w:after="160" w:line="300"/>
        <w:jc w:val="both"/>
      </w:pPr>
      <w:r>
        <w:rPr>
          <w:sz w:val="22"/>
          <w:szCs w:val="22"/>
        </w:rPr>
        <w:t xml:space="preserve">The Mars Avatar Project proposes a different approach — stating the task at the level of a goal:</w:t>
      </w:r>
    </w:p>
    <w:p>
      <w:pPr>
        <w:shd w:fill="F2F2F2" w:val="clear"/>
        <w:spacing w:after="200" w:before="200"/>
        <w:ind w:left="200" w:right="200"/>
      </w:pPr>
      <w:r>
        <w:rPr>
          <w:i/>
          <w:iCs/>
          <w:color w:val="595959"/>
          <w:sz w:val="20"/>
          <w:szCs w:val="20"/>
        </w:rPr>
        <w:t xml:space="preserve">Explore this area. Collect the most interesting sample. Build a solar farm. Inspect the station.</w:t>
      </w:r>
    </w:p>
    <w:p>
      <w:pPr>
        <w:spacing w:after="160" w:line="300"/>
        <w:jc w:val="both"/>
      </w:pPr>
      <w:r>
        <w:rPr>
          <w:sz w:val="22"/>
          <w:szCs w:val="22"/>
        </w:rPr>
        <w:t xml:space="preserve">Once it receives a goal, the local AI decomposes it into a sequence of actions on its own. This approach makes the system robust to large communication delays.</w:t>
      </w:r>
    </w:p>
    <w:p>
      <w:pPr>
        <w:pStyle w:val="Heading2"/>
        <w:spacing w:after="150" w:before="300"/>
      </w:pPr>
      <w:r>
        <w:rPr>
          <w:b/>
          <w:bCs/>
          <w:color w:val="1A1A1A"/>
          <w:sz w:val="26"/>
          <w:szCs w:val="26"/>
        </w:rPr>
        <w:t xml:space="preserve">4.10 Scalability</w:t>
      </w:r>
    </w:p>
    <w:p>
      <w:pPr>
        <w:spacing w:after="160" w:line="300"/>
        <w:jc w:val="both"/>
      </w:pPr>
      <w:r>
        <w:rPr>
          <w:sz w:val="22"/>
          <w:szCs w:val="22"/>
        </w:rPr>
        <w:t xml:space="preserve">The architecture is designed as a modular system capable of growing from a single operator and vehicle to a distributed research infrastructure:</w:t>
      </w:r>
    </w:p>
    <w:p>
      <w:pPr>
        <w:pStyle w:val="ListParagraph"/>
        <w:numPr>
          <w:ilvl w:val="0"/>
          <w:numId w:val="3"/>
        </w:numPr>
        <w:spacing w:after="80"/>
      </w:pPr>
      <w:r>
        <w:rPr>
          <w:sz w:val="22"/>
          <w:szCs w:val="22"/>
        </w:rPr>
        <w:t xml:space="preserve">Today: 1 operator → 1 robot</w:t>
      </w:r>
    </w:p>
    <w:p>
      <w:pPr>
        <w:pStyle w:val="ListParagraph"/>
        <w:numPr>
          <w:ilvl w:val="0"/>
          <w:numId w:val="3"/>
        </w:numPr>
        <w:spacing w:after="80"/>
      </w:pPr>
      <w:r>
        <w:rPr>
          <w:sz w:val="22"/>
          <w:szCs w:val="22"/>
        </w:rPr>
        <w:t xml:space="preserve">In prospect: 1 operator → Mission AI → 10 specialized robots</w:t>
      </w:r>
    </w:p>
    <w:p>
      <w:pPr>
        <w:pStyle w:val="ListParagraph"/>
        <w:numPr>
          <w:ilvl w:val="0"/>
          <w:numId w:val="3"/>
        </w:numPr>
        <w:spacing w:after="80"/>
      </w:pPr>
      <w:r>
        <w:rPr>
          <w:sz w:val="22"/>
          <w:szCs w:val="22"/>
        </w:rPr>
        <w:t xml:space="preserve">In the long term: a science team → Mission Control → hundreds of autonomous platforms</w:t>
      </w:r>
    </w:p>
    <w:p>
      <w:pPr>
        <w:spacing w:after="160" w:line="300"/>
        <w:jc w:val="both"/>
      </w:pPr>
      <w:r>
        <w:rPr>
          <w:sz w:val="22"/>
          <w:szCs w:val="22"/>
        </w:rPr>
        <w:t xml:space="preserve">This makes it possible to expand the research infrastructure gradually without fundamentally changing the architecture.</w:t>
      </w:r>
    </w:p>
    <w:p>
      <w:pPr>
        <w:pStyle w:val="Heading2"/>
        <w:spacing w:after="150" w:before="300"/>
      </w:pPr>
      <w:r>
        <w:rPr>
          <w:b/>
          <w:bCs/>
          <w:color w:val="1A1A1A"/>
          <w:sz w:val="26"/>
          <w:szCs w:val="26"/>
        </w:rPr>
        <w:t xml:space="preserve">4.11 Chapter Conclusions</w:t>
      </w:r>
    </w:p>
    <w:p>
      <w:pPr>
        <w:spacing w:after="160" w:line="300"/>
        <w:jc w:val="both"/>
      </w:pPr>
      <w:r>
        <w:rPr>
          <w:sz w:val="22"/>
          <w:szCs w:val="22"/>
        </w:rPr>
        <w:t xml:space="preserve">The proposed architecture is based on a division of roles between human and machine.</w:t>
      </w:r>
    </w:p>
    <w:p>
      <w:pPr>
        <w:spacing w:after="160" w:line="300"/>
        <w:jc w:val="both"/>
      </w:pPr>
      <w:r>
        <w:rPr>
          <w:sz w:val="22"/>
          <w:szCs w:val="22"/>
        </w:rPr>
        <w:t xml:space="preserve">The human retains responsibility for goals, scientific decisions, and mission control.</w:t>
      </w:r>
    </w:p>
    <w:p>
      <w:pPr>
        <w:spacing w:after="160" w:line="300"/>
        <w:jc w:val="both"/>
      </w:pPr>
      <w:r>
        <w:rPr>
          <w:sz w:val="22"/>
          <w:szCs w:val="22"/>
        </w:rPr>
        <w:t xml:space="preserve">The local artificial intelligence provides autonomous execution of tasks under the unavoidable communication delay.</w:t>
      </w:r>
    </w:p>
    <w:p>
      <w:pPr>
        <w:spacing w:after="160" w:line="300"/>
        <w:jc w:val="both"/>
      </w:pPr>
      <w:r>
        <w:rPr>
          <w:sz w:val="22"/>
          <w:szCs w:val="22"/>
        </w:rPr>
        <w:t xml:space="preserve">Robotic platforms become the physical extension of the human's research activity, allowing presence in space to be expanded without a crew permanently residing on the surface of Mars.</w:t>
      </w:r>
    </w:p>
    <w:p>
      <w:pPr>
        <w:pStyle w:val="Heading1"/>
        <w:pageBreakBefore/>
        <w:spacing w:after="200" w:before="400"/>
      </w:pPr>
      <w:r>
        <w:rPr>
          <w:b/>
          <w:bCs/>
          <w:color w:val="1F4E79"/>
          <w:sz w:val="32"/>
          <w:szCs w:val="32"/>
        </w:rPr>
        <w:t xml:space="preserve">Chapter 5. Artificial Intelligence as the Core of the System</w:t>
      </w:r>
    </w:p>
    <w:p>
      <w:pPr>
        <w:pBdr>
          <w:left w:val="single" w:color="C0570A" w:sz="18" w:space="8"/>
        </w:pBdr>
        <w:spacing w:after="240"/>
        <w:ind w:left="300"/>
      </w:pPr>
      <w:r>
        <w:rPr>
          <w:i/>
          <w:iCs/>
          <w:color w:val="595959"/>
          <w:sz w:val="22"/>
          <w:szCs w:val="22"/>
        </w:rPr>
        <w:t xml:space="preserve">“Artificial Intelligence does not replace the human operator. It extends the operator's ability to act across interplanetary distances.”</w:t>
      </w:r>
    </w:p>
    <w:p>
      <w:pPr>
        <w:pStyle w:val="Heading2"/>
        <w:spacing w:after="150" w:before="300"/>
      </w:pPr>
      <w:r>
        <w:rPr>
          <w:b/>
          <w:bCs/>
          <w:color w:val="1A1A1A"/>
          <w:sz w:val="26"/>
          <w:szCs w:val="26"/>
        </w:rPr>
        <w:t xml:space="preserve">5.1 Why Is AI Necessary?</w:t>
      </w:r>
    </w:p>
    <w:p>
      <w:pPr>
        <w:spacing w:after="160" w:line="300"/>
        <w:jc w:val="both"/>
      </w:pPr>
      <w:r>
        <w:rPr>
          <w:sz w:val="22"/>
          <w:szCs w:val="22"/>
        </w:rPr>
        <w:t xml:space="preserve">The main limitation of interplanetary control is not computing power and not the bandwidth of communication channels.</w:t>
      </w:r>
    </w:p>
    <w:p>
      <w:pPr>
        <w:spacing w:after="160" w:line="300"/>
        <w:jc w:val="both"/>
      </w:pPr>
      <w:r>
        <w:rPr>
          <w:b/>
          <w:bCs/>
          <w:sz w:val="22"/>
          <w:szCs w:val="22"/>
        </w:rPr>
        <w:t xml:space="preserve">The main limitation is the speed of light.</w:t>
      </w:r>
    </w:p>
    <w:p>
      <w:pPr>
        <w:spacing w:after="160" w:line="300"/>
        <w:jc w:val="both"/>
      </w:pPr>
      <w:r>
        <w:rPr>
          <w:sz w:val="22"/>
          <w:szCs w:val="22"/>
        </w:rPr>
        <w:t xml:space="preserve">Even with ideal communication between Earth and Mars, an operator cannot control a robot the way a surgeon controls a robotic system in the next room. A signal delay of several minutes rules out continuous manual control.</w:t>
      </w:r>
    </w:p>
    <w:p>
      <w:pPr>
        <w:spacing w:after="160" w:line="300"/>
        <w:jc w:val="both"/>
      </w:pPr>
      <w:r>
        <w:rPr>
          <w:sz w:val="22"/>
          <w:szCs w:val="22"/>
        </w:rPr>
        <w:t xml:space="preserve">For this reason, artificial intelligence within the Mars Avatar Project is regarded not as a replacement for the human but as a mandatory architectural element that provides autonomous execution of local actions.</w:t>
      </w:r>
    </w:p>
    <w:p>
      <w:pPr>
        <w:pStyle w:val="Heading2"/>
        <w:spacing w:after="150" w:before="300"/>
      </w:pPr>
      <w:r>
        <w:rPr>
          <w:b/>
          <w:bCs/>
          <w:color w:val="1A1A1A"/>
          <w:sz w:val="26"/>
          <w:szCs w:val="26"/>
        </w:rPr>
        <w:t xml:space="preserve">5.2 The Philosophy of the AI Assistant</w:t>
      </w:r>
    </w:p>
    <w:p>
      <w:pPr>
        <w:spacing w:after="160" w:line="300"/>
        <w:jc w:val="both"/>
      </w:pPr>
      <w:r>
        <w:rPr>
          <w:sz w:val="22"/>
          <w:szCs w:val="22"/>
        </w:rPr>
        <w:t xml:space="preserve">The project is built on the Human-in-the-Loop principle. This means:</w:t>
      </w:r>
    </w:p>
    <w:p>
      <w:pPr>
        <w:pStyle w:val="ListParagraph"/>
        <w:numPr>
          <w:ilvl w:val="0"/>
          <w:numId w:val="3"/>
        </w:numPr>
        <w:spacing w:after="80"/>
      </w:pPr>
      <w:r>
        <w:rPr>
          <w:sz w:val="22"/>
          <w:szCs w:val="22"/>
        </w:rPr>
        <w:t xml:space="preserve">the human defines the goals;</w:t>
      </w:r>
    </w:p>
    <w:p>
      <w:pPr>
        <w:pStyle w:val="ListParagraph"/>
        <w:numPr>
          <w:ilvl w:val="0"/>
          <w:numId w:val="3"/>
        </w:numPr>
        <w:spacing w:after="80"/>
      </w:pPr>
      <w:r>
        <w:rPr>
          <w:sz w:val="22"/>
          <w:szCs w:val="22"/>
        </w:rPr>
        <w:t xml:space="preserve">the human sets the constraints;</w:t>
      </w:r>
    </w:p>
    <w:p>
      <w:pPr>
        <w:pStyle w:val="ListParagraph"/>
        <w:numPr>
          <w:ilvl w:val="0"/>
          <w:numId w:val="3"/>
        </w:numPr>
        <w:spacing w:after="80"/>
      </w:pPr>
      <w:r>
        <w:rPr>
          <w:sz w:val="22"/>
          <w:szCs w:val="22"/>
        </w:rPr>
        <w:t xml:space="preserve">the human approves critical actions;</w:t>
      </w:r>
    </w:p>
    <w:p>
      <w:pPr>
        <w:pStyle w:val="ListParagraph"/>
        <w:numPr>
          <w:ilvl w:val="0"/>
          <w:numId w:val="3"/>
        </w:numPr>
        <w:spacing w:after="80"/>
      </w:pPr>
      <w:r>
        <w:rPr>
          <w:sz w:val="22"/>
          <w:szCs w:val="22"/>
        </w:rPr>
        <w:t xml:space="preserve">the AI carries out the assigned task on its own.</w:t>
      </w:r>
    </w:p>
    <w:p>
      <w:pPr>
        <w:spacing w:after="160" w:line="300"/>
        <w:jc w:val="both"/>
      </w:pPr>
      <w:r>
        <w:rPr>
          <w:sz w:val="22"/>
          <w:szCs w:val="22"/>
        </w:rPr>
        <w:t xml:space="preserve">This approach makes it possible to preserve human control of the mission while compensating for the unavoidable communication delays.</w:t>
      </w:r>
    </w:p>
    <w:p>
      <w:pPr>
        <w:pStyle w:val="Heading2"/>
        <w:spacing w:after="150" w:before="300"/>
      </w:pPr>
      <w:r>
        <w:rPr>
          <w:b/>
          <w:bCs/>
          <w:color w:val="1A1A1A"/>
          <w:sz w:val="26"/>
          <w:szCs w:val="26"/>
        </w:rPr>
        <w:t xml:space="preserve">5.3 The Architecture of the Artificial Intelligence</w:t>
      </w:r>
    </w:p>
    <w:p>
      <w:pPr>
        <w:spacing w:after="160" w:line="300"/>
        <w:jc w:val="both"/>
      </w:pPr>
      <w:r>
        <w:rPr>
          <w:sz w:val="22"/>
          <w:szCs w:val="22"/>
        </w:rPr>
        <w:t xml:space="preserve">The AI consists of several independent modules, each responsible only for its own area. This reduces system complexity and increases reliability.</w:t>
      </w:r>
    </w:p>
    <w:p>
      <w:pPr>
        <w:spacing w:after="120" w:before="200"/>
        <w:jc w:val="center"/>
      </w:pPr>
      <w:r>
        <w:drawing>
          <wp:inline distT="0" distB="0" distL="0" distR="0">
            <wp:extent cx="3619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00450"/>
                    </a:xfrm>
                    <a:prstGeom prst="rect">
                      <a:avLst/>
                    </a:prstGeom>
                  </pic:spPr>
                </pic:pic>
              </a:graphicData>
            </a:graphic>
          </wp:inline>
        </w:drawing>
      </w:r>
    </w:p>
    <w:p>
      <w:pPr>
        <w:spacing w:after="200"/>
        <w:jc w:val="center"/>
      </w:pPr>
      <w:r>
        <w:rPr>
          <w:i/>
          <w:iCs/>
          <w:color w:val="595959"/>
          <w:sz w:val="18"/>
          <w:szCs w:val="18"/>
        </w:rPr>
        <w:t xml:space="preserve">Fig. 5.1. The modular architecture of the avatar's artificial intelligence</w:t>
      </w:r>
    </w:p>
    <w:p>
      <w:pPr>
        <w:pStyle w:val="Heading2"/>
        <w:spacing w:after="150" w:before="300"/>
      </w:pPr>
      <w:r>
        <w:rPr>
          <w:b/>
          <w:bCs/>
          <w:color w:val="1A1A1A"/>
          <w:sz w:val="26"/>
          <w:szCs w:val="26"/>
        </w:rPr>
        <w:t xml:space="preserve">5.4 Mission Planning AI</w:t>
      </w:r>
    </w:p>
    <w:p>
      <w:pPr>
        <w:spacing w:after="160" w:line="300"/>
        <w:jc w:val="both"/>
      </w:pPr>
      <w:r>
        <w:rPr>
          <w:sz w:val="22"/>
          <w:szCs w:val="22"/>
        </w:rPr>
        <w:t xml:space="preserve">The first layer of the AI. Its task is to transform the human's goal into a sequence of actions.</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“Explore the southern part of the crater.”</w:t>
      </w:r>
    </w:p>
    <w:p>
      <w:pPr>
        <w:spacing w:after="160" w:line="300"/>
        <w:jc w:val="both"/>
      </w:pPr>
      <w:r>
        <w:rPr>
          <w:sz w:val="22"/>
          <w:szCs w:val="22"/>
        </w:rPr>
        <w:t xml:space="preserve">Mission Planning AI breaks the task down:</w:t>
      </w:r>
    </w:p>
    <w:p>
      <w:pPr>
        <w:pStyle w:val="ListParagraph"/>
        <w:numPr>
          <w:ilvl w:val="0"/>
          <w:numId w:val="2"/>
        </w:numPr>
        <w:spacing w:after="80"/>
      </w:pPr>
      <w:r>
        <w:rPr>
          <w:sz w:val="22"/>
          <w:szCs w:val="22"/>
        </w:rPr>
        <w:t xml:space="preserve">Build a map of the area.</w:t>
      </w:r>
    </w:p>
    <w:p>
      <w:pPr>
        <w:pStyle w:val="ListParagraph"/>
        <w:numPr>
          <w:ilvl w:val="0"/>
          <w:numId w:val="2"/>
        </w:numPr>
        <w:spacing w:after="80"/>
      </w:pPr>
      <w:r>
        <w:rPr>
          <w:sz w:val="22"/>
          <w:szCs w:val="22"/>
        </w:rPr>
        <w:t xml:space="preserve">Select a safe route.</w:t>
      </w:r>
    </w:p>
    <w:p>
      <w:pPr>
        <w:pStyle w:val="ListParagraph"/>
        <w:numPr>
          <w:ilvl w:val="0"/>
          <w:numId w:val="2"/>
        </w:numPr>
        <w:spacing w:after="80"/>
      </w:pPr>
      <w:r>
        <w:rPr>
          <w:sz w:val="22"/>
          <w:szCs w:val="22"/>
        </w:rPr>
        <w:t xml:space="preserve">Identify interesting geological features.</w:t>
      </w:r>
    </w:p>
    <w:p>
      <w:pPr>
        <w:pStyle w:val="ListParagraph"/>
        <w:numPr>
          <w:ilvl w:val="0"/>
          <w:numId w:val="2"/>
        </w:numPr>
        <w:spacing w:after="80"/>
      </w:pPr>
      <w:r>
        <w:rPr>
          <w:sz w:val="22"/>
          <w:szCs w:val="22"/>
        </w:rPr>
        <w:t xml:space="preserve">Plan the sampling.</w:t>
      </w:r>
    </w:p>
    <w:p>
      <w:pPr>
        <w:pStyle w:val="ListParagraph"/>
        <w:numPr>
          <w:ilvl w:val="0"/>
          <w:numId w:val="2"/>
        </w:numPr>
        <w:spacing w:after="80"/>
      </w:pPr>
      <w:r>
        <w:rPr>
          <w:sz w:val="22"/>
          <w:szCs w:val="22"/>
        </w:rPr>
        <w:t xml:space="preserve">Hand off the assignments to the specialized subsystems.</w:t>
      </w:r>
    </w:p>
    <w:p>
      <w:pPr>
        <w:pStyle w:val="Heading2"/>
        <w:spacing w:after="150" w:before="300"/>
      </w:pPr>
      <w:r>
        <w:rPr>
          <w:b/>
          <w:bCs/>
          <w:color w:val="1A1A1A"/>
          <w:sz w:val="26"/>
          <w:szCs w:val="26"/>
        </w:rPr>
        <w:t xml:space="preserve">5.5 Navigation AI</w:t>
      </w:r>
    </w:p>
    <w:p>
      <w:pPr>
        <w:spacing w:after="160" w:line="300"/>
        <w:jc w:val="both"/>
      </w:pPr>
      <w:r>
        <w:rPr>
          <w:sz w:val="22"/>
          <w:szCs w:val="22"/>
        </w:rPr>
        <w:t xml:space="preserve">The navigation module is responsible for:</w:t>
      </w:r>
    </w:p>
    <w:p>
      <w:pPr>
        <w:pStyle w:val="ListParagraph"/>
        <w:numPr>
          <w:ilvl w:val="0"/>
          <w:numId w:val="3"/>
        </w:numPr>
        <w:spacing w:after="80"/>
      </w:pPr>
      <w:r>
        <w:rPr>
          <w:sz w:val="22"/>
          <w:szCs w:val="22"/>
        </w:rPr>
        <w:t xml:space="preserve">route construction;</w:t>
      </w:r>
    </w:p>
    <w:p>
      <w:pPr>
        <w:pStyle w:val="ListParagraph"/>
        <w:numPr>
          <w:ilvl w:val="0"/>
          <w:numId w:val="3"/>
        </w:numPr>
        <w:spacing w:after="80"/>
      </w:pPr>
      <w:r>
        <w:rPr>
          <w:sz w:val="22"/>
          <w:szCs w:val="22"/>
        </w:rPr>
        <w:t xml:space="preserve">obstacle avoidance;</w:t>
      </w:r>
    </w:p>
    <w:p>
      <w:pPr>
        <w:pStyle w:val="ListParagraph"/>
        <w:numPr>
          <w:ilvl w:val="0"/>
          <w:numId w:val="3"/>
        </w:numPr>
        <w:spacing w:after="80"/>
      </w:pPr>
      <w:r>
        <w:rPr>
          <w:sz w:val="22"/>
          <w:szCs w:val="22"/>
        </w:rPr>
        <w:t xml:space="preserve">terrain analysis;</w:t>
      </w:r>
    </w:p>
    <w:p>
      <w:pPr>
        <w:pStyle w:val="ListParagraph"/>
        <w:numPr>
          <w:ilvl w:val="0"/>
          <w:numId w:val="3"/>
        </w:numPr>
        <w:spacing w:after="80"/>
      </w:pPr>
      <w:r>
        <w:rPr>
          <w:sz w:val="22"/>
          <w:szCs w:val="22"/>
        </w:rPr>
        <w:t xml:space="preserve">rollover prevention;</w:t>
      </w:r>
    </w:p>
    <w:p>
      <w:pPr>
        <w:pStyle w:val="ListParagraph"/>
        <w:numPr>
          <w:ilvl w:val="0"/>
          <w:numId w:val="3"/>
        </w:numPr>
        <w:spacing w:after="80"/>
      </w:pPr>
      <w:r>
        <w:rPr>
          <w:sz w:val="22"/>
          <w:szCs w:val="22"/>
        </w:rPr>
        <w:t xml:space="preserve">energy economy.</w:t>
      </w:r>
    </w:p>
    <w:p>
      <w:pPr>
        <w:spacing w:after="160" w:line="300"/>
        <w:jc w:val="both"/>
      </w:pPr>
      <w:r>
        <w:rPr>
          <w:sz w:val="22"/>
          <w:szCs w:val="22"/>
        </w:rPr>
        <w:t xml:space="preserve">Navigation must account for the features of the Martian surface:</w:t>
      </w:r>
    </w:p>
    <w:p>
      <w:pPr>
        <w:pStyle w:val="ListParagraph"/>
        <w:numPr>
          <w:ilvl w:val="0"/>
          <w:numId w:val="3"/>
        </w:numPr>
        <w:spacing w:after="80"/>
      </w:pPr>
      <w:r>
        <w:rPr>
          <w:sz w:val="22"/>
          <w:szCs w:val="22"/>
        </w:rPr>
        <w:t xml:space="preserve">sandy patches;</w:t>
      </w:r>
    </w:p>
    <w:p>
      <w:pPr>
        <w:pStyle w:val="ListParagraph"/>
        <w:numPr>
          <w:ilvl w:val="0"/>
          <w:numId w:val="3"/>
        </w:numPr>
        <w:spacing w:after="80"/>
      </w:pPr>
      <w:r>
        <w:rPr>
          <w:sz w:val="22"/>
          <w:szCs w:val="22"/>
        </w:rPr>
        <w:t xml:space="preserve">large rocks;</w:t>
      </w:r>
    </w:p>
    <w:p>
      <w:pPr>
        <w:pStyle w:val="ListParagraph"/>
        <w:numPr>
          <w:ilvl w:val="0"/>
          <w:numId w:val="3"/>
        </w:numPr>
        <w:spacing w:after="80"/>
      </w:pPr>
      <w:r>
        <w:rPr>
          <w:sz w:val="22"/>
          <w:szCs w:val="22"/>
        </w:rPr>
        <w:t xml:space="preserve">slopes;</w:t>
      </w:r>
    </w:p>
    <w:p>
      <w:pPr>
        <w:pStyle w:val="ListParagraph"/>
        <w:numPr>
          <w:ilvl w:val="0"/>
          <w:numId w:val="3"/>
        </w:numPr>
        <w:spacing w:after="80"/>
      </w:pPr>
      <w:r>
        <w:rPr>
          <w:sz w:val="22"/>
          <w:szCs w:val="22"/>
        </w:rPr>
        <w:t xml:space="preserve">dust;</w:t>
      </w:r>
    </w:p>
    <w:p>
      <w:pPr>
        <w:pStyle w:val="ListParagraph"/>
        <w:numPr>
          <w:ilvl w:val="0"/>
          <w:numId w:val="3"/>
        </w:numPr>
        <w:spacing w:after="80"/>
      </w:pPr>
      <w:r>
        <w:rPr>
          <w:sz w:val="22"/>
          <w:szCs w:val="22"/>
        </w:rPr>
        <w:t xml:space="preserve">limited visibility.</w:t>
      </w:r>
    </w:p>
    <w:p>
      <w:pPr>
        <w:spacing w:after="160" w:line="300"/>
        <w:jc w:val="both"/>
      </w:pPr>
      <w:r>
        <w:rPr>
          <w:sz w:val="22"/>
          <w:szCs w:val="22"/>
        </w:rPr>
        <w:t xml:space="preserve">A similar approach in principle is already used in the AutoNav system of the Perseverance rover, which on its own assesses or traverses about 88% of the distance covered without direct operator involvement. [8][9]</w:t>
      </w:r>
    </w:p>
    <w:p>
      <w:pPr>
        <w:pStyle w:val="Heading2"/>
        <w:spacing w:after="150" w:before="300"/>
      </w:pPr>
      <w:r>
        <w:rPr>
          <w:b/>
          <w:bCs/>
          <w:color w:val="1A1A1A"/>
          <w:sz w:val="26"/>
          <w:szCs w:val="26"/>
        </w:rPr>
        <w:t xml:space="preserve">5.6 Manipulation AI</w:t>
      </w:r>
    </w:p>
    <w:p>
      <w:pPr>
        <w:spacing w:after="160" w:line="300"/>
        <w:jc w:val="both"/>
      </w:pPr>
      <w:r>
        <w:rPr>
          <w:sz w:val="22"/>
          <w:szCs w:val="22"/>
        </w:rPr>
        <w:t xml:space="preserve">This module controls the manipulators. For example:</w:t>
      </w:r>
    </w:p>
    <w:p>
      <w:pPr>
        <w:pStyle w:val="ListParagraph"/>
        <w:numPr>
          <w:ilvl w:val="0"/>
          <w:numId w:val="3"/>
        </w:numPr>
        <w:spacing w:after="80"/>
      </w:pPr>
      <w:r>
        <w:rPr>
          <w:sz w:val="22"/>
          <w:szCs w:val="22"/>
        </w:rPr>
        <w:t xml:space="preserve">pick up a sample;</w:t>
      </w:r>
    </w:p>
    <w:p>
      <w:pPr>
        <w:pStyle w:val="ListParagraph"/>
        <w:numPr>
          <w:ilvl w:val="0"/>
          <w:numId w:val="3"/>
        </w:numPr>
        <w:spacing w:after="80"/>
      </w:pPr>
      <w:r>
        <w:rPr>
          <w:sz w:val="22"/>
          <w:szCs w:val="22"/>
        </w:rPr>
        <w:t xml:space="preserve">open a container;</w:t>
      </w:r>
    </w:p>
    <w:p>
      <w:pPr>
        <w:pStyle w:val="ListParagraph"/>
        <w:numPr>
          <w:ilvl w:val="0"/>
          <w:numId w:val="3"/>
        </w:numPr>
        <w:spacing w:after="80"/>
      </w:pPr>
      <w:r>
        <w:rPr>
          <w:sz w:val="22"/>
          <w:szCs w:val="22"/>
        </w:rPr>
        <w:t xml:space="preserve">replace a part;</w:t>
      </w:r>
    </w:p>
    <w:p>
      <w:pPr>
        <w:pStyle w:val="ListParagraph"/>
        <w:numPr>
          <w:ilvl w:val="0"/>
          <w:numId w:val="3"/>
        </w:numPr>
        <w:spacing w:after="80"/>
      </w:pPr>
      <w:r>
        <w:rPr>
          <w:sz w:val="22"/>
          <w:szCs w:val="22"/>
        </w:rPr>
        <w:t xml:space="preserve">install a solar panel;</w:t>
      </w:r>
    </w:p>
    <w:p>
      <w:pPr>
        <w:pStyle w:val="ListParagraph"/>
        <w:numPr>
          <w:ilvl w:val="0"/>
          <w:numId w:val="3"/>
        </w:numPr>
        <w:spacing w:after="80"/>
      </w:pPr>
      <w:r>
        <w:rPr>
          <w:sz w:val="22"/>
          <w:szCs w:val="22"/>
        </w:rPr>
        <w:t xml:space="preserve">connect a cable.</w:t>
      </w:r>
    </w:p>
    <w:p>
      <w:pPr>
        <w:spacing w:after="160" w:line="300"/>
        <w:jc w:val="both"/>
      </w:pPr>
      <w:r>
        <w:rPr>
          <w:sz w:val="22"/>
          <w:szCs w:val="22"/>
        </w:rPr>
        <w:t xml:space="preserve">If a task cannot be performed safely, the system halts execution and requests new instructions.</w:t>
      </w:r>
    </w:p>
    <w:p>
      <w:pPr>
        <w:pStyle w:val="Heading2"/>
        <w:spacing w:after="150" w:before="300"/>
      </w:pPr>
      <w:r>
        <w:rPr>
          <w:b/>
          <w:bCs/>
          <w:color w:val="1A1A1A"/>
          <w:sz w:val="26"/>
          <w:szCs w:val="26"/>
        </w:rPr>
        <w:t xml:space="preserve">5.7 Safety AI</w:t>
      </w:r>
    </w:p>
    <w:p>
      <w:pPr>
        <w:spacing w:after="160" w:line="300"/>
        <w:jc w:val="both"/>
      </w:pPr>
      <w:r>
        <w:rPr>
          <w:sz w:val="22"/>
          <w:szCs w:val="22"/>
        </w:rPr>
        <w:t xml:space="preserve">Safety has the highest priority. Every task is checked before execution.</w:t>
      </w:r>
    </w:p>
    <w:p>
      <w:pPr>
        <w:spacing w:after="120" w:before="200"/>
        <w:jc w:val="center"/>
      </w:pPr>
      <w:r>
        <w:drawing>
          <wp:inline distT="0" distB="0" distL="0" distR="0">
            <wp:extent cx="2476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790825"/>
                    </a:xfrm>
                    <a:prstGeom prst="rect">
                      <a:avLst/>
                    </a:prstGeom>
                  </pic:spPr>
                </pic:pic>
              </a:graphicData>
            </a:graphic>
          </wp:inline>
        </w:drawing>
      </w:r>
    </w:p>
    <w:p>
      <w:pPr>
        <w:spacing w:after="200"/>
        <w:jc w:val="center"/>
      </w:pPr>
      <w:r>
        <w:rPr>
          <w:i/>
          <w:iCs/>
          <w:color w:val="595959"/>
          <w:sz w:val="18"/>
          <w:szCs w:val="18"/>
        </w:rPr>
        <w:t xml:space="preserve">Fig. 5.2. The decision logic of the Safety AI module</w:t>
      </w:r>
    </w:p>
    <w:p>
      <w:pPr>
        <w:spacing w:after="160" w:line="300"/>
        <w:jc w:val="both"/>
      </w:pPr>
      <w:r>
        <w:rPr>
          <w:sz w:val="22"/>
          <w:szCs w:val="22"/>
        </w:rPr>
        <w:t xml:space="preserve">The AI must not perform actions that could damage equipment or threaten the entire mission.</w:t>
      </w:r>
    </w:p>
    <w:p>
      <w:pPr>
        <w:pStyle w:val="Heading2"/>
        <w:spacing w:after="150" w:before="300"/>
      </w:pPr>
      <w:r>
        <w:rPr>
          <w:b/>
          <w:bCs/>
          <w:color w:val="1A1A1A"/>
          <w:sz w:val="26"/>
          <w:szCs w:val="26"/>
        </w:rPr>
        <w:t xml:space="preserve">5.8 Environment Model</w:t>
      </w:r>
    </w:p>
    <w:p>
      <w:pPr>
        <w:spacing w:after="160" w:line="300"/>
        <w:jc w:val="both"/>
      </w:pPr>
      <w:r>
        <w:rPr>
          <w:sz w:val="22"/>
          <w:szCs w:val="22"/>
        </w:rPr>
        <w:t xml:space="preserve">Each robot maintains a digital model of its environment. It includes:</w:t>
      </w:r>
    </w:p>
    <w:p>
      <w:pPr>
        <w:pStyle w:val="ListParagraph"/>
        <w:numPr>
          <w:ilvl w:val="0"/>
          <w:numId w:val="3"/>
        </w:numPr>
        <w:spacing w:after="80"/>
      </w:pPr>
      <w:r>
        <w:rPr>
          <w:sz w:val="22"/>
          <w:szCs w:val="22"/>
        </w:rPr>
        <w:t xml:space="preserve">a map of the terrain;</w:t>
      </w:r>
    </w:p>
    <w:p>
      <w:pPr>
        <w:pStyle w:val="ListParagraph"/>
        <w:numPr>
          <w:ilvl w:val="0"/>
          <w:numId w:val="3"/>
        </w:numPr>
        <w:spacing w:after="80"/>
      </w:pPr>
      <w:r>
        <w:rPr>
          <w:sz w:val="22"/>
          <w:szCs w:val="22"/>
        </w:rPr>
        <w:t xml:space="preserve">the location of obstacles;</w:t>
      </w:r>
    </w:p>
    <w:p>
      <w:pPr>
        <w:pStyle w:val="ListParagraph"/>
        <w:numPr>
          <w:ilvl w:val="0"/>
          <w:numId w:val="3"/>
        </w:numPr>
        <w:spacing w:after="80"/>
      </w:pPr>
      <w:r>
        <w:rPr>
          <w:sz w:val="22"/>
          <w:szCs w:val="22"/>
        </w:rPr>
        <w:t xml:space="preserve">the state of equipment;</w:t>
      </w:r>
    </w:p>
    <w:p>
      <w:pPr>
        <w:pStyle w:val="ListParagraph"/>
        <w:numPr>
          <w:ilvl w:val="0"/>
          <w:numId w:val="3"/>
        </w:numPr>
        <w:spacing w:after="80"/>
      </w:pPr>
      <w:r>
        <w:rPr>
          <w:sz w:val="22"/>
          <w:szCs w:val="22"/>
        </w:rPr>
        <w:t xml:space="preserve">energy resources;</w:t>
      </w:r>
    </w:p>
    <w:p>
      <w:pPr>
        <w:pStyle w:val="ListParagraph"/>
        <w:numPr>
          <w:ilvl w:val="0"/>
          <w:numId w:val="3"/>
        </w:numPr>
        <w:spacing w:after="80"/>
      </w:pPr>
      <w:r>
        <w:rPr>
          <w:sz w:val="22"/>
          <w:szCs w:val="22"/>
        </w:rPr>
        <w:t xml:space="preserve">weather conditions.</w:t>
      </w:r>
    </w:p>
    <w:p>
      <w:pPr>
        <w:spacing w:after="160" w:line="300"/>
        <w:jc w:val="both"/>
      </w:pPr>
      <w:r>
        <w:rPr>
          <w:sz w:val="22"/>
          <w:szCs w:val="22"/>
        </w:rPr>
        <w:t xml:space="preserve">This model is continuously updated from sensor data.</w:t>
      </w:r>
    </w:p>
    <w:p>
      <w:pPr>
        <w:pStyle w:val="Heading2"/>
        <w:spacing w:after="150" w:before="300"/>
      </w:pPr>
      <w:r>
        <w:rPr>
          <w:b/>
          <w:bCs/>
          <w:color w:val="1A1A1A"/>
          <w:sz w:val="26"/>
          <w:szCs w:val="26"/>
        </w:rPr>
        <w:t xml:space="preserve">5.9 Self-Learning</w:t>
      </w:r>
    </w:p>
    <w:p>
      <w:pPr>
        <w:spacing w:after="160" w:line="300"/>
        <w:jc w:val="both"/>
      </w:pPr>
      <w:r>
        <w:rPr>
          <w:sz w:val="22"/>
          <w:szCs w:val="22"/>
        </w:rPr>
        <w:t xml:space="preserve">Within this concept, the robot is not expected to modify its base algorithms on its own during a mission. This is an important engineering constraint.</w:t>
      </w:r>
    </w:p>
    <w:p>
      <w:pPr>
        <w:spacing w:after="160" w:line="300"/>
        <w:jc w:val="both"/>
      </w:pPr>
      <w:r>
        <w:rPr>
          <w:sz w:val="22"/>
          <w:szCs w:val="22"/>
        </w:rPr>
        <w:t xml:space="preserve">During the execution of mission-critical tasks it is preferable to use pre-validated models. Software updates should occur only after testing and confirmation by specialists.</w:t>
      </w:r>
    </w:p>
    <w:p>
      <w:pPr>
        <w:pStyle w:val="Heading2"/>
        <w:spacing w:after="150" w:before="300"/>
      </w:pPr>
      <w:r>
        <w:rPr>
          <w:b/>
          <w:bCs/>
          <w:color w:val="1A1A1A"/>
          <w:sz w:val="26"/>
          <w:szCs w:val="26"/>
        </w:rPr>
        <w:t xml:space="preserve">5.10 Operation During Loss of Communication</w:t>
      </w:r>
    </w:p>
    <w:p>
      <w:pPr>
        <w:spacing w:after="160" w:line="300"/>
        <w:jc w:val="both"/>
      </w:pPr>
      <w:r>
        <w:rPr>
          <w:sz w:val="22"/>
          <w:szCs w:val="22"/>
        </w:rPr>
        <w:t xml:space="preserve">If the link with Earth is lost, the robot does not continue performing complex tasks uncontrolled. Possible scenarios:</w:t>
      </w:r>
    </w:p>
    <w:p>
      <w:pPr>
        <w:pStyle w:val="ListParagraph"/>
        <w:numPr>
          <w:ilvl w:val="0"/>
          <w:numId w:val="3"/>
        </w:numPr>
        <w:spacing w:after="80"/>
      </w:pPr>
      <w:r>
        <w:rPr>
          <w:sz w:val="22"/>
          <w:szCs w:val="22"/>
        </w:rPr>
        <w:t xml:space="preserve">stop;</w:t>
      </w:r>
    </w:p>
    <w:p>
      <w:pPr>
        <w:pStyle w:val="ListParagraph"/>
        <w:numPr>
          <w:ilvl w:val="0"/>
          <w:numId w:val="3"/>
        </w:numPr>
        <w:spacing w:after="80"/>
      </w:pPr>
      <w:r>
        <w:rPr>
          <w:sz w:val="22"/>
          <w:szCs w:val="22"/>
        </w:rPr>
        <w:t xml:space="preserve">enter safe mode;</w:t>
      </w:r>
    </w:p>
    <w:p>
      <w:pPr>
        <w:pStyle w:val="ListParagraph"/>
        <w:numPr>
          <w:ilvl w:val="0"/>
          <w:numId w:val="3"/>
        </w:numPr>
        <w:spacing w:after="80"/>
      </w:pPr>
      <w:r>
        <w:rPr>
          <w:sz w:val="22"/>
          <w:szCs w:val="22"/>
        </w:rPr>
        <w:t xml:space="preserve">complete the current safe operation;</w:t>
      </w:r>
    </w:p>
    <w:p>
      <w:pPr>
        <w:pStyle w:val="ListParagraph"/>
        <w:numPr>
          <w:ilvl w:val="0"/>
          <w:numId w:val="3"/>
        </w:numPr>
        <w:spacing w:after="80"/>
      </w:pPr>
      <w:r>
        <w:rPr>
          <w:sz w:val="22"/>
          <w:szCs w:val="22"/>
        </w:rPr>
        <w:t xml:space="preserve">save all data;</w:t>
      </w:r>
    </w:p>
    <w:p>
      <w:pPr>
        <w:pStyle w:val="ListParagraph"/>
        <w:numPr>
          <w:ilvl w:val="0"/>
          <w:numId w:val="3"/>
        </w:numPr>
        <w:spacing w:after="80"/>
      </w:pPr>
      <w:r>
        <w:rPr>
          <w:sz w:val="22"/>
          <w:szCs w:val="22"/>
        </w:rPr>
        <w:t xml:space="preserve">wait for communication to be restored.</w:t>
      </w:r>
    </w:p>
    <w:p>
      <w:pPr>
        <w:spacing w:after="160" w:line="300"/>
        <w:jc w:val="both"/>
      </w:pPr>
      <w:r>
        <w:rPr>
          <w:sz w:val="22"/>
          <w:szCs w:val="22"/>
        </w:rPr>
        <w:t xml:space="preserve">Such behavior reduces the likelihood of equipment damage.</w:t>
      </w:r>
    </w:p>
    <w:p>
      <w:pPr>
        <w:pStyle w:val="Heading2"/>
        <w:spacing w:after="150" w:before="300"/>
      </w:pPr>
      <w:r>
        <w:rPr>
          <w:b/>
          <w:bCs/>
          <w:color w:val="1A1A1A"/>
          <w:sz w:val="26"/>
          <w:szCs w:val="26"/>
        </w:rPr>
        <w:t xml:space="preserve">5.11 One Operator — Multiple Robots</w:t>
      </w:r>
    </w:p>
    <w:p>
      <w:pPr>
        <w:spacing w:after="160" w:line="300"/>
        <w:jc w:val="both"/>
      </w:pPr>
      <w:r>
        <w:rPr>
          <w:sz w:val="22"/>
          <w:szCs w:val="22"/>
        </w:rPr>
        <w:t xml:space="preserve">As autonomy develops, a single operator will be able to control several specialized platforms, interacting not with each mechanism individually but with a shared control system:</w:t>
      </w:r>
    </w:p>
    <w:p>
      <w:pPr>
        <w:shd w:fill="F2F2F2" w:val="clear"/>
        <w:spacing w:after="200" w:before="200"/>
        <w:ind w:left="200" w:right="200"/>
      </w:pPr>
      <w:r>
        <w:rPr>
          <w:i/>
          <w:iCs/>
          <w:color w:val="595959"/>
          <w:sz w:val="20"/>
          <w:szCs w:val="20"/>
        </w:rPr>
        <w:t xml:space="preserve">Operator → Mission AI → Scientific Rover / Construction Robot / Drone / Cargo Robot</w:t>
      </w:r>
    </w:p>
    <w:p>
      <w:pPr>
        <w:pStyle w:val="Heading2"/>
        <w:spacing w:after="150" w:before="300"/>
      </w:pPr>
      <w:r>
        <w:rPr>
          <w:b/>
          <w:bCs/>
          <w:color w:val="1A1A1A"/>
          <w:sz w:val="26"/>
          <w:szCs w:val="26"/>
        </w:rPr>
        <w:t xml:space="preserve">5.12 Limitations of Artificial Intelligence</w:t>
      </w:r>
    </w:p>
    <w:p>
      <w:pPr>
        <w:spacing w:after="160" w:line="300"/>
        <w:jc w:val="both"/>
      </w:pPr>
      <w:r>
        <w:rPr>
          <w:sz w:val="22"/>
          <w:szCs w:val="22"/>
        </w:rPr>
        <w:t xml:space="preserve">Despite rapid progress, AI has limitations:</w:t>
      </w:r>
    </w:p>
    <w:p>
      <w:pPr>
        <w:pStyle w:val="ListParagraph"/>
        <w:numPr>
          <w:ilvl w:val="0"/>
          <w:numId w:val="3"/>
        </w:numPr>
        <w:spacing w:after="80"/>
      </w:pPr>
      <w:r>
        <w:rPr>
          <w:sz w:val="22"/>
          <w:szCs w:val="22"/>
        </w:rPr>
        <w:t xml:space="preserve">errors in perceiving the environment;</w:t>
      </w:r>
    </w:p>
    <w:p>
      <w:pPr>
        <w:pStyle w:val="ListParagraph"/>
        <w:numPr>
          <w:ilvl w:val="0"/>
          <w:numId w:val="3"/>
        </w:numPr>
        <w:spacing w:after="80"/>
      </w:pPr>
      <w:r>
        <w:rPr>
          <w:sz w:val="22"/>
          <w:szCs w:val="22"/>
        </w:rPr>
        <w:t xml:space="preserve">uncertainty in non-standard situations;</w:t>
      </w:r>
    </w:p>
    <w:p>
      <w:pPr>
        <w:pStyle w:val="ListParagraph"/>
        <w:numPr>
          <w:ilvl w:val="0"/>
          <w:numId w:val="3"/>
        </w:numPr>
        <w:spacing w:after="80"/>
      </w:pPr>
      <w:r>
        <w:rPr>
          <w:sz w:val="22"/>
          <w:szCs w:val="22"/>
        </w:rPr>
        <w:t xml:space="preserve">dependence on sensor quality;</w:t>
      </w:r>
    </w:p>
    <w:p>
      <w:pPr>
        <w:pStyle w:val="ListParagraph"/>
        <w:numPr>
          <w:ilvl w:val="0"/>
          <w:numId w:val="3"/>
        </w:numPr>
        <w:spacing w:after="80"/>
      </w:pPr>
      <w:r>
        <w:rPr>
          <w:sz w:val="22"/>
          <w:szCs w:val="22"/>
        </w:rPr>
        <w:t xml:space="preserve">limited ability to explain decisions;</w:t>
      </w:r>
    </w:p>
    <w:p>
      <w:pPr>
        <w:pStyle w:val="ListParagraph"/>
        <w:numPr>
          <w:ilvl w:val="0"/>
          <w:numId w:val="3"/>
        </w:numPr>
        <w:spacing w:after="80"/>
      </w:pPr>
      <w:r>
        <w:rPr>
          <w:sz w:val="22"/>
          <w:szCs w:val="22"/>
        </w:rPr>
        <w:t xml:space="preserve">the need for careful validation of algorithms before use.</w:t>
      </w:r>
    </w:p>
    <w:p>
      <w:pPr>
        <w:spacing w:after="160" w:line="300"/>
        <w:jc w:val="both"/>
      </w:pPr>
      <w:r>
        <w:rPr>
          <w:sz w:val="22"/>
          <w:szCs w:val="22"/>
        </w:rPr>
        <w:t xml:space="preserve">For this reason, within the project the AI is regarded as a tool to support mission execution, not as a fully independent researcher.</w:t>
      </w:r>
    </w:p>
    <w:p>
      <w:pPr>
        <w:pStyle w:val="Heading2"/>
        <w:spacing w:after="150" w:before="300"/>
      </w:pPr>
      <w:r>
        <w:rPr>
          <w:b/>
          <w:bCs/>
          <w:color w:val="1A1A1A"/>
          <w:sz w:val="26"/>
          <w:szCs w:val="26"/>
        </w:rPr>
        <w:t xml:space="preserve">5.13 Chapter Conclusions</w:t>
      </w:r>
    </w:p>
    <w:p>
      <w:pPr>
        <w:spacing w:after="160" w:line="300"/>
        <w:jc w:val="both"/>
      </w:pPr>
      <w:r>
        <w:rPr>
          <w:sz w:val="22"/>
          <w:szCs w:val="22"/>
        </w:rPr>
        <w:t xml:space="preserve">Artificial intelligence is a key element of the Mars Avatar Project architecture, because it makes it possible to compensate for the physically unavoidable communication delay between Earth and Mars.</w:t>
      </w:r>
    </w:p>
    <w:p>
      <w:pPr>
        <w:spacing w:after="160" w:line="300"/>
        <w:jc w:val="both"/>
      </w:pPr>
      <w:r>
        <w:rPr>
          <w:sz w:val="22"/>
          <w:szCs w:val="22"/>
        </w:rPr>
        <w:t xml:space="preserve">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p>
      <w:pPr>
        <w:pStyle w:val="Heading1"/>
        <w:pageBreakBefore/>
        <w:spacing w:after="200" w:before="400"/>
      </w:pPr>
      <w:r>
        <w:rPr>
          <w:b/>
          <w:bCs/>
          <w:color w:val="1F4E79"/>
          <w:sz w:val="32"/>
          <w:szCs w:val="32"/>
        </w:rPr>
        <w:t xml:space="preserve">Chapter 6. Mission AI Architecture</w:t>
      </w:r>
    </w:p>
    <w:p>
      <w:pPr>
        <w:pBdr>
          <w:left w:val="single" w:color="C0570A" w:sz="18" w:space="8"/>
        </w:pBdr>
        <w:spacing w:after="240"/>
        <w:ind w:left="300"/>
      </w:pPr>
      <w:r>
        <w:rPr>
          <w:i/>
          <w:iCs/>
          <w:color w:val="595959"/>
          <w:sz w:val="22"/>
          <w:szCs w:val="22"/>
        </w:rPr>
        <w:t xml:space="preserve">“The single most underdeveloped layer in today’s planetary robotics is not the robot and not the operator — it is the intelligence that coordinates a fleet.”</w:t>
      </w:r>
    </w:p>
    <w:p>
      <w:pPr>
        <w:pStyle w:val="Heading2"/>
        <w:spacing w:after="150" w:before="300"/>
      </w:pPr>
      <w:r>
        <w:rPr>
          <w:b/>
          <w:bCs/>
          <w:color w:val="1A1A1A"/>
          <w:sz w:val="26"/>
          <w:szCs w:val="26"/>
        </w:rPr>
        <w:t xml:space="preserve">6.1 The Place of Mission AI in the System</w:t>
      </w:r>
    </w:p>
    <w:p>
      <w:pPr>
        <w:spacing w:after="160" w:line="300"/>
        <w:jc w:val="both"/>
      </w:pPr>
      <w:r>
        <w:rPr>
          <w:sz w:val="22"/>
          <w:szCs w:val="22"/>
        </w:rP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p>
      <w:pPr>
        <w:pStyle w:val="Heading2"/>
        <w:spacing w:after="150" w:before="300"/>
      </w:pPr>
      <w:r>
        <w:rPr>
          <w:b/>
          <w:bCs/>
          <w:color w:val="1A1A1A"/>
          <w:sz w:val="26"/>
          <w:szCs w:val="26"/>
        </w:rPr>
        <w:t xml:space="preserve">6.2 Five-Layer Reference Architecture</w:t>
      </w:r>
    </w:p>
    <w:p>
      <w:pPr>
        <w:spacing w:after="160" w:line="300"/>
        <w:jc w:val="both"/>
      </w:pPr>
      <w:r>
        <w:rPr>
          <w:b/>
          <w:bCs/>
          <w:sz w:val="22"/>
          <w:szCs w:val="22"/>
        </w:rPr>
        <w:t xml:space="preserve">Layer 1. Goal Interpreter.</w:t>
      </w:r>
    </w:p>
    <w:p>
      <w:pPr>
        <w:spacing w:after="160" w:line="300"/>
        <w:jc w:val="both"/>
      </w:pPr>
      <w:r>
        <w:rPr>
          <w:sz w:val="22"/>
          <w:szCs w:val="22"/>
        </w:rPr>
        <w:t xml:space="preserve">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spacing w:after="160" w:line="300"/>
        <w:jc w:val="both"/>
      </w:pPr>
      <w:r>
        <w:rPr>
          <w:b/>
          <w:bCs/>
          <w:sz w:val="22"/>
          <w:szCs w:val="22"/>
        </w:rPr>
        <w:t xml:space="preserve">Layer 2. Fleet Planner.</w:t>
      </w:r>
    </w:p>
    <w:p>
      <w:pPr>
        <w:spacing w:after="160" w:line="300"/>
        <w:jc w:val="both"/>
      </w:pPr>
      <w:r>
        <w:rPr>
          <w:sz w:val="22"/>
          <w:szCs w:val="22"/>
        </w:rPr>
        <w:t xml:space="preserve">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spacing w:after="160" w:line="300"/>
        <w:jc w:val="both"/>
      </w:pPr>
      <w:r>
        <w:rPr>
          <w:b/>
          <w:bCs/>
          <w:sz w:val="22"/>
          <w:szCs w:val="22"/>
        </w:rPr>
        <w:t xml:space="preserve">Layer 3. Shared World Model.</w:t>
      </w:r>
    </w:p>
    <w:p>
      <w:pPr>
        <w:spacing w:after="160" w:line="300"/>
        <w:jc w:val="both"/>
      </w:pPr>
      <w:r>
        <w:rPr>
          <w:sz w:val="22"/>
          <w:szCs w:val="22"/>
        </w:rPr>
        <w:t xml:space="preserve">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spacing w:after="160" w:line="300"/>
        <w:jc w:val="both"/>
      </w:pPr>
      <w:r>
        <w:rPr>
          <w:b/>
          <w:bCs/>
          <w:sz w:val="22"/>
          <w:szCs w:val="22"/>
        </w:rPr>
        <w:t xml:space="preserve">Layer 4. Execution Monitor.</w:t>
      </w:r>
    </w:p>
    <w:p>
      <w:pPr>
        <w:spacing w:after="160" w:line="300"/>
        <w:jc w:val="both"/>
      </w:pPr>
      <w:r>
        <w:rPr>
          <w:sz w:val="22"/>
          <w:szCs w:val="22"/>
        </w:rPr>
        <w:t xml:space="preserve">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spacing w:after="160" w:line="300"/>
        <w:jc w:val="both"/>
      </w:pPr>
      <w:r>
        <w:rPr>
          <w:b/>
          <w:bCs/>
          <w:sz w:val="22"/>
          <w:szCs w:val="22"/>
        </w:rPr>
        <w:t xml:space="preserve">Layer 5. Safety &amp; Approval Gate.</w:t>
      </w:r>
    </w:p>
    <w:p>
      <w:pPr>
        <w:spacing w:after="160" w:line="300"/>
        <w:jc w:val="both"/>
      </w:pPr>
      <w:r>
        <w:rPr>
          <w:sz w:val="22"/>
          <w:szCs w:val="22"/>
        </w:rPr>
        <w:t xml:space="preserve">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p>
      <w:pPr>
        <w:pStyle w:val="Heading2"/>
        <w:spacing w:after="150" w:before="300"/>
      </w:pPr>
      <w:r>
        <w:rPr>
          <w:b/>
          <w:bCs/>
          <w:color w:val="1A1A1A"/>
          <w:sz w:val="26"/>
          <w:szCs w:val="26"/>
        </w:rPr>
        <w:t xml:space="preserve">6.3 The Goal Package Protocol</w:t>
      </w:r>
    </w:p>
    <w:p>
      <w:pPr>
        <w:spacing w:after="160" w:line="300"/>
        <w:jc w:val="both"/>
      </w:pPr>
      <w:r>
        <w:rPr>
          <w:sz w:val="22"/>
          <w:szCs w:val="22"/>
        </w:rPr>
        <w:t xml:space="preserve">The packet principle for commands, described in detail later in Section 7.7, is formalized here. The goal package is the minimal unit of exchange between Earth and Mission AI:</w:t>
      </w:r>
    </w:p>
    <w:p>
      <w:pPr>
        <w:pStyle w:val="ListParagraph"/>
        <w:numPr>
          <w:ilvl w:val="0"/>
          <w:numId w:val="3"/>
        </w:numPr>
        <w:spacing w:after="80"/>
      </w:pPr>
      <w:r>
        <w:rPr>
          <w:sz w:val="22"/>
          <w:szCs w:val="22"/>
        </w:rPr>
        <w:t xml:space="preserve">goal_id, priority, deadline — identification and place in the queue;</w:t>
      </w:r>
    </w:p>
    <w:p>
      <w:pPr>
        <w:pStyle w:val="ListParagraph"/>
        <w:numPr>
          <w:ilvl w:val="0"/>
          <w:numId w:val="3"/>
        </w:numPr>
        <w:spacing w:after="80"/>
      </w:pPr>
      <w:r>
        <w:rPr>
          <w:sz w:val="22"/>
          <w:szCs w:val="22"/>
        </w:rPr>
        <w:t xml:space="preserve">objective — a measurable result (“a sample of mass ≥50 g delivered from sector B12”);</w:t>
      </w:r>
    </w:p>
    <w:p>
      <w:pPr>
        <w:pStyle w:val="ListParagraph"/>
        <w:numPr>
          <w:ilvl w:val="0"/>
          <w:numId w:val="3"/>
        </w:numPr>
        <w:spacing w:after="80"/>
      </w:pPr>
      <w:r>
        <w:rPr>
          <w:sz w:val="22"/>
          <w:szCs w:val="22"/>
        </w:rPr>
        <w:t xml:space="preserve">constraints — prohibitions and limits (zones, slopes, energy consumption, wear);</w:t>
      </w:r>
    </w:p>
    <w:p>
      <w:pPr>
        <w:pStyle w:val="ListParagraph"/>
        <w:numPr>
          <w:ilvl w:val="0"/>
          <w:numId w:val="3"/>
        </w:numPr>
        <w:spacing w:after="80"/>
      </w:pPr>
      <w:r>
        <w:rPr>
          <w:sz w:val="22"/>
          <w:szCs w:val="22"/>
        </w:rPr>
        <w:t xml:space="preserve">success_criteria — formal completion conditions, automatically verifiable;</w:t>
      </w:r>
    </w:p>
    <w:p>
      <w:pPr>
        <w:pStyle w:val="ListParagraph"/>
        <w:numPr>
          <w:ilvl w:val="0"/>
          <w:numId w:val="3"/>
        </w:numPr>
        <w:spacing w:after="80"/>
      </w:pPr>
      <w:r>
        <w:rPr>
          <w:sz w:val="22"/>
          <w:szCs w:val="22"/>
        </w:rPr>
        <w:t xml:space="preserve">autonomy_level — which classes of decisions may be made without Earth (see Section 6.4);</w:t>
      </w:r>
    </w:p>
    <w:p>
      <w:pPr>
        <w:pStyle w:val="ListParagraph"/>
        <w:numPr>
          <w:ilvl w:val="0"/>
          <w:numId w:val="3"/>
        </w:numPr>
        <w:spacing w:after="80"/>
      </w:pPr>
      <w:r>
        <w:rPr>
          <w:sz w:val="22"/>
          <w:szCs w:val="22"/>
        </w:rPr>
        <w:t xml:space="preserve">fallback — prescribed behavior when execution is impossible (return, wait, proceed to the next goal).</w:t>
      </w:r>
    </w:p>
    <w:p>
      <w:pPr>
        <w:spacing w:after="160" w:line="300"/>
        <w:jc w:val="both"/>
      </w:pPr>
      <w:r>
        <w:rPr>
          <w:sz w:val="22"/>
          <w:szCs w:val="22"/>
        </w:rP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p>
      <w:pPr>
        <w:pStyle w:val="Heading2"/>
        <w:spacing w:after="150" w:before="300"/>
      </w:pPr>
      <w:r>
        <w:rPr>
          <w:b/>
          <w:bCs/>
          <w:color w:val="1A1A1A"/>
          <w:sz w:val="26"/>
          <w:szCs w:val="26"/>
        </w:rPr>
        <w:t xml:space="preserve">6.4 Decision Categories and Approval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200"/>
        <w:gridCol w:w="2300"/>
      </w:tblGrid>
      <w:tr>
        <w:trPr>
          <w:tblHeader/>
        </w:trPr>
        <w:tc>
          <w:tcPr>
            <w:tcW w:type="dxa" w:w="1300"/>
            <w:shd w:fill="1F4E79" w:val="clear"/>
            <w:tcMar>
              <w:top w:type="dxa" w:w="100"/>
              <w:left w:type="dxa" w:w="120"/>
              <w:bottom w:type="dxa" w:w="100"/>
              <w:right w:type="dxa" w:w="120"/>
            </w:tcMar>
          </w:tcPr>
          <w:p>
            <w:pPr>
              <w:jc w:val="left"/>
            </w:pPr>
            <w:r>
              <w:rPr>
                <w:b/>
                <w:bCs/>
                <w:color w:val="FFFFFF"/>
                <w:sz w:val="20"/>
                <w:szCs w:val="20"/>
              </w:rPr>
              <w:t xml:space="preserve">Class</w:t>
            </w:r>
          </w:p>
        </w:tc>
        <w:tc>
          <w:tcPr>
            <w:tcW w:type="dxa" w:w="3600"/>
            <w:shd w:fill="1F4E79" w:val="clear"/>
            <w:tcMar>
              <w:top w:type="dxa" w:w="100"/>
              <w:left w:type="dxa" w:w="120"/>
              <w:bottom w:type="dxa" w:w="100"/>
              <w:right w:type="dxa" w:w="120"/>
            </w:tcMar>
          </w:tcPr>
          <w:p>
            <w:pPr>
              <w:jc w:val="left"/>
            </w:pPr>
            <w:r>
              <w:rPr>
                <w:b/>
                <w:bCs/>
                <w:color w:val="FFFFFF"/>
                <w:sz w:val="20"/>
                <w:szCs w:val="20"/>
              </w:rPr>
              <w:t xml:space="preserve">Example Actions</w:t>
            </w:r>
          </w:p>
        </w:tc>
        <w:tc>
          <w:tcPr>
            <w:tcW w:type="dxa" w:w="2200"/>
            <w:shd w:fill="1F4E79" w:val="clear"/>
            <w:tcMar>
              <w:top w:type="dxa" w:w="100"/>
              <w:left w:type="dxa" w:w="120"/>
              <w:bottom w:type="dxa" w:w="100"/>
              <w:right w:type="dxa" w:w="120"/>
            </w:tcMar>
          </w:tcPr>
          <w:p>
            <w:pPr>
              <w:jc w:val="left"/>
            </w:pPr>
            <w:r>
              <w:rPr>
                <w:b/>
                <w:bCs/>
                <w:color w:val="FFFFFF"/>
                <w:sz w:val="20"/>
                <w:szCs w:val="20"/>
              </w:rPr>
              <w:t xml:space="preserve">Who Approves</w:t>
            </w:r>
          </w:p>
        </w:tc>
        <w:tc>
          <w:tcPr>
            <w:tcW w:type="dxa" w:w="2300"/>
            <w:shd w:fill="1F4E79" w:val="clear"/>
            <w:tcMar>
              <w:top w:type="dxa" w:w="100"/>
              <w:left w:type="dxa" w:w="120"/>
              <w:bottom w:type="dxa" w:w="100"/>
              <w:right w:type="dxa" w:w="120"/>
            </w:tcMar>
          </w:tcPr>
          <w:p>
            <w:pPr>
              <w:jc w:val="left"/>
            </w:pPr>
            <w:r>
              <w:rPr>
                <w:b/>
                <w:bCs/>
                <w:color w:val="FFFFFF"/>
                <w:sz w:val="20"/>
                <w:szCs w:val="20"/>
              </w:rPr>
              <w:t xml:space="preserve">Typical Latency</w:t>
            </w:r>
          </w:p>
        </w:tc>
      </w:tr>
      <w:tr>
        <w:tc>
          <w:tcPr>
            <w:tcW w:type="dxa" w:w="1300"/>
            <w:shd w:fill="FFFFFF" w:val="clear"/>
            <w:tcMar>
              <w:top w:type="dxa" w:w="100"/>
              <w:left w:type="dxa" w:w="120"/>
              <w:bottom w:type="dxa" w:w="100"/>
              <w:right w:type="dxa" w:w="120"/>
            </w:tcMar>
          </w:tcPr>
          <w:p>
            <w:pPr>
              <w:jc w:val="left"/>
            </w:pPr>
            <w:r>
              <w:rPr>
                <w:sz w:val="20"/>
                <w:szCs w:val="20"/>
              </w:rPr>
              <w:t xml:space="preserve">A — critical</w:t>
            </w:r>
          </w:p>
        </w:tc>
        <w:tc>
          <w:tcPr>
            <w:tcW w:type="dxa" w:w="3600"/>
            <w:shd w:fill="FFFFFF" w:val="clear"/>
            <w:tcMar>
              <w:top w:type="dxa" w:w="100"/>
              <w:left w:type="dxa" w:w="120"/>
              <w:bottom w:type="dxa" w:w="100"/>
              <w:right w:type="dxa" w:w="120"/>
            </w:tcMar>
          </w:tcPr>
          <w:p>
            <w:pPr>
              <w:jc w:val="left"/>
            </w:pPr>
            <w:r>
              <w:rPr>
                <w:sz w:val="20"/>
                <w:szCs w:val="20"/>
              </w:rPr>
              <w:t xml:space="preserve">first drilling in a new rock type; movement on a slope above threshold; any action near another platform; irreversible consumption of a resource</w:t>
            </w:r>
          </w:p>
        </w:tc>
        <w:tc>
          <w:tcPr>
            <w:tcW w:type="dxa" w:w="2200"/>
            <w:shd w:fill="FFFFFF" w:val="clear"/>
            <w:tcMar>
              <w:top w:type="dxa" w:w="100"/>
              <w:left w:type="dxa" w:w="120"/>
              <w:bottom w:type="dxa" w:w="100"/>
              <w:right w:type="dxa" w:w="120"/>
            </w:tcMar>
          </w:tcPr>
          <w:p>
            <w:pPr>
              <w:jc w:val="left"/>
            </w:pPr>
            <w:r>
              <w:rPr>
                <w:sz w:val="20"/>
                <w:szCs w:val="20"/>
              </w:rPr>
              <w:t xml:space="preserve">operator on Earth</w:t>
            </w:r>
          </w:p>
        </w:tc>
        <w:tc>
          <w:tcPr>
            <w:tcW w:type="dxa" w:w="2300"/>
            <w:shd w:fill="FFFFFF" w:val="clear"/>
            <w:tcMar>
              <w:top w:type="dxa" w:w="100"/>
              <w:left w:type="dxa" w:w="120"/>
              <w:bottom w:type="dxa" w:w="100"/>
              <w:right w:type="dxa" w:w="120"/>
            </w:tcMar>
          </w:tcPr>
          <w:p>
            <w:pPr>
              <w:jc w:val="left"/>
            </w:pPr>
            <w:r>
              <w:rPr>
                <w:sz w:val="20"/>
                <w:szCs w:val="20"/>
              </w:rPr>
              <w:t xml:space="preserve">hours (comms cycle)</w:t>
            </w:r>
          </w:p>
        </w:tc>
      </w:tr>
      <w:tr>
        <w:tc>
          <w:tcPr>
            <w:tcW w:type="dxa" w:w="1300"/>
            <w:shd w:fill="FFFFFF" w:val="clear"/>
            <w:tcMar>
              <w:top w:type="dxa" w:w="100"/>
              <w:left w:type="dxa" w:w="120"/>
              <w:bottom w:type="dxa" w:w="100"/>
              <w:right w:type="dxa" w:w="120"/>
            </w:tcMar>
          </w:tcPr>
          <w:p>
            <w:pPr>
              <w:jc w:val="left"/>
            </w:pPr>
            <w:r>
              <w:rPr>
                <w:sz w:val="20"/>
                <w:szCs w:val="20"/>
              </w:rPr>
              <w:t xml:space="preserve">B — standard</w:t>
            </w:r>
          </w:p>
        </w:tc>
        <w:tc>
          <w:tcPr>
            <w:tcW w:type="dxa" w:w="3600"/>
            <w:shd w:fill="FFFFFF" w:val="clear"/>
            <w:tcMar>
              <w:top w:type="dxa" w:w="100"/>
              <w:left w:type="dxa" w:w="120"/>
              <w:bottom w:type="dxa" w:w="100"/>
              <w:right w:type="dxa" w:w="120"/>
            </w:tcMar>
          </w:tcPr>
          <w:p>
            <w:pPr>
              <w:jc w:val="left"/>
            </w:pPr>
            <w:r>
              <w:rPr>
                <w:sz w:val="20"/>
                <w:szCs w:val="20"/>
              </w:rPr>
              <w:t xml:space="preserve">route in a surveyed zone; sampling by a validated procedure; nominal charging</w:t>
            </w:r>
          </w:p>
        </w:tc>
        <w:tc>
          <w:tcPr>
            <w:tcW w:type="dxa" w:w="2200"/>
            <w:shd w:fill="FFFFFF" w:val="clear"/>
            <w:tcMar>
              <w:top w:type="dxa" w:w="100"/>
              <w:left w:type="dxa" w:w="120"/>
              <w:bottom w:type="dxa" w:w="100"/>
              <w:right w:type="dxa" w:w="120"/>
            </w:tcMar>
          </w:tcPr>
          <w:p>
            <w:pPr>
              <w:jc w:val="left"/>
            </w:pPr>
            <w:r>
              <w:rPr>
                <w:sz w:val="20"/>
                <w:szCs w:val="20"/>
              </w:rPr>
              <w:t xml:space="preserve">Mission AI, with report to Earth</w:t>
            </w:r>
          </w:p>
        </w:tc>
        <w:tc>
          <w:tcPr>
            <w:tcW w:type="dxa" w:w="2300"/>
            <w:shd w:fill="FFFFFF" w:val="clear"/>
            <w:tcMar>
              <w:top w:type="dxa" w:w="100"/>
              <w:left w:type="dxa" w:w="120"/>
              <w:bottom w:type="dxa" w:w="100"/>
              <w:right w:type="dxa" w:w="120"/>
            </w:tcMar>
          </w:tcPr>
          <w:p>
            <w:pPr>
              <w:jc w:val="left"/>
            </w:pPr>
            <w:r>
              <w:rPr>
                <w:sz w:val="20"/>
                <w:szCs w:val="20"/>
              </w:rPr>
              <w:t xml:space="preserve">seconds–minutes</w:t>
            </w:r>
          </w:p>
        </w:tc>
      </w:tr>
      <w:tr>
        <w:tc>
          <w:tcPr>
            <w:tcW w:type="dxa" w:w="1300"/>
            <w:shd w:fill="FFFFFF" w:val="clear"/>
            <w:tcMar>
              <w:top w:type="dxa" w:w="100"/>
              <w:left w:type="dxa" w:w="120"/>
              <w:bottom w:type="dxa" w:w="100"/>
              <w:right w:type="dxa" w:w="120"/>
            </w:tcMar>
          </w:tcPr>
          <w:p>
            <w:pPr>
              <w:jc w:val="left"/>
            </w:pPr>
            <w:r>
              <w:rPr>
                <w:sz w:val="20"/>
                <w:szCs w:val="20"/>
              </w:rPr>
              <w:t xml:space="preserve">C — internal</w:t>
            </w:r>
          </w:p>
        </w:tc>
        <w:tc>
          <w:tcPr>
            <w:tcW w:type="dxa" w:w="3600"/>
            <w:shd w:fill="FFFFFF" w:val="clear"/>
            <w:tcMar>
              <w:top w:type="dxa" w:w="100"/>
              <w:left w:type="dxa" w:w="120"/>
              <w:bottom w:type="dxa" w:w="100"/>
              <w:right w:type="dxa" w:w="120"/>
            </w:tcMar>
          </w:tcPr>
          <w:p>
            <w:pPr>
              <w:jc w:val="left"/>
            </w:pPr>
            <w:r>
              <w:rPr>
                <w:sz w:val="20"/>
                <w:szCs w:val="20"/>
              </w:rPr>
              <w:t xml:space="preserve">stabilization, thermal regulation, local obstacle avoidance, self-diagnosis</w:t>
            </w:r>
          </w:p>
        </w:tc>
        <w:tc>
          <w:tcPr>
            <w:tcW w:type="dxa" w:w="2200"/>
            <w:shd w:fill="FFFFFF" w:val="clear"/>
            <w:tcMar>
              <w:top w:type="dxa" w:w="100"/>
              <w:left w:type="dxa" w:w="120"/>
              <w:bottom w:type="dxa" w:w="100"/>
              <w:right w:type="dxa" w:w="120"/>
            </w:tcMar>
          </w:tcPr>
          <w:p>
            <w:pPr>
              <w:jc w:val="left"/>
            </w:pPr>
            <w:r>
              <w:rPr>
                <w:sz w:val="20"/>
                <w:szCs w:val="20"/>
              </w:rPr>
              <w:t xml:space="preserve">the platform's onboard AI</w:t>
            </w:r>
          </w:p>
        </w:tc>
        <w:tc>
          <w:tcPr>
            <w:tcW w:type="dxa" w:w="2300"/>
            <w:shd w:fill="FFFFFF" w:val="clear"/>
            <w:tcMar>
              <w:top w:type="dxa" w:w="100"/>
              <w:left w:type="dxa" w:w="120"/>
              <w:bottom w:type="dxa" w:w="100"/>
              <w:right w:type="dxa" w:w="120"/>
            </w:tcMar>
          </w:tcPr>
          <w:p>
            <w:pPr>
              <w:jc w:val="left"/>
            </w:pPr>
            <w:r>
              <w:rPr>
                <w:sz w:val="20"/>
                <w:szCs w:val="20"/>
              </w:rPr>
              <w:t xml:space="preserve">milliseconds</w:t>
            </w:r>
          </w:p>
        </w:tc>
      </w:tr>
    </w:tbl>
    <w:p>
      <w:pPr>
        <w:spacing w:after="160"/>
      </w:pPr>
    </w:p>
    <w:p>
      <w:pPr>
        <w:spacing w:after="160" w:line="300"/>
        <w:jc w:val="both"/>
      </w:pPr>
      <w:r>
        <w:rPr>
          <w:sz w:val="22"/>
          <w:szCs w:val="22"/>
        </w:rP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p>
      <w:pPr>
        <w:pStyle w:val="Heading2"/>
        <w:spacing w:after="150" w:before="300"/>
      </w:pPr>
      <w:r>
        <w:rPr>
          <w:b/>
          <w:bCs/>
          <w:color w:val="1A1A1A"/>
          <w:sz w:val="26"/>
          <w:szCs w:val="26"/>
        </w:rPr>
        <w:t xml:space="preserve">6.5 Behavior Under Degradation</w:t>
      </w:r>
    </w:p>
    <w:p>
      <w:pPr>
        <w:spacing w:after="160" w:line="300"/>
        <w:jc w:val="both"/>
      </w:pPr>
      <w:r>
        <w:rPr>
          <w:sz w:val="22"/>
          <w:szCs w:val="22"/>
        </w:rPr>
        <w:t xml:space="preserve">The architecture defines a degradation hierarchy: (1) loss of the link with Earth — the fleet completes Class B/C tasks within active packages, and no new Class A tasks are begun (consistent with Section 5.10); (2) loss of the central Mission AI node — platforms continue their current subtasks under the decentralized protocol and gather at a pre-designated rally point; (3) loss of an individual platform — its subtasks return to auction and are reallocated; the maintenance robot receives a diagnostic task. Each degradation level must be a separate Stage I test scenario.</w:t>
      </w:r>
    </w:p>
    <w:p>
      <w:pPr>
        <w:pStyle w:val="Heading2"/>
        <w:spacing w:after="150" w:before="300"/>
      </w:pPr>
      <w:r>
        <w:rPr>
          <w:b/>
          <w:bCs/>
          <w:color w:val="1A1A1A"/>
          <w:sz w:val="26"/>
          <w:szCs w:val="26"/>
        </w:rPr>
        <w:t xml:space="preserve">6.6 Mission AI Quality Metrics</w:t>
      </w:r>
    </w:p>
    <w:p>
      <w:pPr>
        <w:pStyle w:val="ListParagraph"/>
        <w:numPr>
          <w:ilvl w:val="0"/>
          <w:numId w:val="3"/>
        </w:numPr>
        <w:spacing w:after="80"/>
      </w:pPr>
      <w:r>
        <w:rPr>
          <w:sz w:val="22"/>
          <w:szCs w:val="22"/>
        </w:rPr>
        <w:t xml:space="preserve">Goal Completion Rate — the share of goal packages completed against success criteria without reformulating the goal;</w:t>
      </w:r>
    </w:p>
    <w:p>
      <w:pPr>
        <w:pStyle w:val="ListParagraph"/>
        <w:numPr>
          <w:ilvl w:val="0"/>
          <w:numId w:val="3"/>
        </w:numPr>
        <w:spacing w:after="80"/>
      </w:pPr>
      <w:r>
        <w:rPr>
          <w:sz w:val="22"/>
          <w:szCs w:val="22"/>
        </w:rPr>
        <w:t xml:space="preserve">Intervention Rate — the average number of operator interventions per package (the principal metric of autonomy maturity; the target trend is a monotonic decline from stage to stage);</w:t>
      </w:r>
    </w:p>
    <w:p>
      <w:pPr>
        <w:pStyle w:val="ListParagraph"/>
        <w:numPr>
          <w:ilvl w:val="0"/>
          <w:numId w:val="3"/>
        </w:numPr>
        <w:spacing w:after="80"/>
      </w:pPr>
      <w:r>
        <w:rPr>
          <w:sz w:val="22"/>
          <w:szCs w:val="22"/>
        </w:rPr>
        <w:t xml:space="preserve">Safe-Stop Rate — the frequency of transitions to safe mode (high indicates immature perception, zero is suspiciously aggressive tuning);</w:t>
      </w:r>
    </w:p>
    <w:p>
      <w:pPr>
        <w:pStyle w:val="ListParagraph"/>
        <w:numPr>
          <w:ilvl w:val="0"/>
          <w:numId w:val="3"/>
        </w:numPr>
        <w:spacing w:after="80"/>
      </w:pPr>
      <w:r>
        <w:rPr>
          <w:sz w:val="22"/>
          <w:szCs w:val="22"/>
        </w:rPr>
        <w:t xml:space="preserve">Coordination Overhead — the share of fleet time spent on coordination rather than work;</w:t>
      </w:r>
    </w:p>
    <w:p>
      <w:pPr>
        <w:pStyle w:val="ListParagraph"/>
        <w:numPr>
          <w:ilvl w:val="0"/>
          <w:numId w:val="3"/>
        </w:numPr>
        <w:spacing w:after="80"/>
      </w:pPr>
      <w:r>
        <w:rPr>
          <w:sz w:val="22"/>
          <w:szCs w:val="22"/>
        </w:rPr>
        <w:t xml:space="preserve">Explanation Adequacy — the share of Class A/B decisions whose explanation the operator accepts without further queries.</w:t>
      </w:r>
    </w:p>
    <w:p>
      <w:pPr>
        <w:spacing w:after="160" w:line="300"/>
        <w:jc w:val="both"/>
      </w:pPr>
      <w:r>
        <w:rPr>
          <w:sz w:val="22"/>
          <w:szCs w:val="22"/>
        </w:rPr>
        <w:t xml:space="preserve">These metrics translate the success criteria of Section 10.9 from qualitative statements into measurable quantities and make it possible to compare versions of the system objectively across stages.</w:t>
      </w:r>
    </w:p>
    <w:p>
      <w:pPr>
        <w:pStyle w:val="Heading2"/>
        <w:spacing w:after="150" w:before="300"/>
      </w:pPr>
      <w:r>
        <w:rPr>
          <w:b/>
          <w:bCs/>
          <w:color w:val="1A1A1A"/>
          <w:sz w:val="26"/>
          <w:szCs w:val="26"/>
        </w:rPr>
        <w:t xml:space="preserve">6.7 Open Research Problems</w:t>
      </w:r>
    </w:p>
    <w:p>
      <w:pPr>
        <w:pStyle w:val="ListParagraph"/>
        <w:numPr>
          <w:ilvl w:val="0"/>
          <w:numId w:val="3"/>
        </w:numPr>
        <w:spacing w:after="80"/>
      </w:pPr>
      <w:r>
        <w:rPr>
          <w:sz w:val="22"/>
          <w:szCs w:val="22"/>
        </w:rPr>
        <w:t xml:space="preserve">Verification of learned components: formal methods (Section 12.4) apply to classical logic but not to neural-network perception; hybrid schemes of “learned perception + verifiable decision-making” are needed.</w:t>
      </w:r>
    </w:p>
    <w:p>
      <w:pPr>
        <w:pStyle w:val="ListParagraph"/>
        <w:numPr>
          <w:ilvl w:val="0"/>
          <w:numId w:val="3"/>
        </w:numPr>
        <w:spacing w:after="80"/>
      </w:pPr>
      <w:r>
        <w:rPr>
          <w:sz w:val="22"/>
          <w:szCs w:val="22"/>
        </w:rPr>
        <w:t xml:space="preserve">Sim-to-real transfer: Martian conditions cannot be fully reproduced on Earth; a methodology for quantifying the gap is required.</w:t>
      </w:r>
    </w:p>
    <w:p>
      <w:pPr>
        <w:pStyle w:val="ListParagraph"/>
        <w:numPr>
          <w:ilvl w:val="0"/>
          <w:numId w:val="3"/>
        </w:numPr>
        <w:spacing w:after="80"/>
      </w:pPr>
      <w:r>
        <w:rPr>
          <w:sz w:val="22"/>
          <w:szCs w:val="22"/>
        </w:rPr>
        <w:t xml:space="preserve">Coordination under local-network fragmentation: the behavior of auction protocols when the fleet is split into isolated groups for extended periods.</w:t>
      </w:r>
    </w:p>
    <w:p>
      <w:pPr>
        <w:pStyle w:val="ListParagraph"/>
        <w:numPr>
          <w:ilvl w:val="0"/>
          <w:numId w:val="3"/>
        </w:numPr>
        <w:spacing w:after="80"/>
      </w:pPr>
      <w:r>
        <w:rPr>
          <w:sz w:val="22"/>
          <w:szCs w:val="22"/>
        </w:rPr>
        <w:t xml:space="preserve">Long-term world-model drift: the accumulation of errors in the shared model over years of operation and protocols for its “rebuild” from fresh data.</w:t>
      </w:r>
    </w:p>
    <w:p>
      <w:pPr>
        <w:spacing w:after="160" w:line="300"/>
        <w:jc w:val="both"/>
      </w:pPr>
      <w:r>
        <w:rPr>
          <w:sz w:val="22"/>
          <w:szCs w:val="22"/>
        </w:rPr>
        <w:t xml:space="preserve">Each of these problems is a research program in its own right, and it is these — not the appearance of the robots — that define the project's true critical path.</w:t>
      </w:r>
    </w:p>
    <w:p>
      <w:pPr>
        <w:pStyle w:val="Heading1"/>
        <w:pageBreakBefore/>
        <w:spacing w:after="200" w:before="400"/>
      </w:pPr>
      <w:r>
        <w:rPr>
          <w:b/>
          <w:bCs/>
          <w:color w:val="1F4E79"/>
          <w:sz w:val="32"/>
          <w:szCs w:val="32"/>
        </w:rPr>
        <w:t xml:space="preserve">Chapter 7. Interplanetary Communication and Mission Control</w:t>
      </w:r>
    </w:p>
    <w:p>
      <w:pPr>
        <w:pBdr>
          <w:left w:val="single" w:color="C0570A" w:sz="18" w:space="8"/>
        </w:pBdr>
        <w:spacing w:after="240"/>
        <w:ind w:left="300"/>
      </w:pPr>
      <w:r>
        <w:rPr>
          <w:i/>
          <w:iCs/>
          <w:color w:val="595959"/>
          <w:sz w:val="22"/>
          <w:szCs w:val="22"/>
        </w:rPr>
        <w:t xml:space="preserve">“In interplanetary exploration, communication is not simply a channel for transmitting information—it is a fundamental architectural constraint.”</w:t>
      </w:r>
    </w:p>
    <w:p>
      <w:pPr>
        <w:pStyle w:val="Heading2"/>
        <w:spacing w:after="150" w:before="300"/>
      </w:pPr>
      <w:r>
        <w:rPr>
          <w:b/>
          <w:bCs/>
          <w:color w:val="1A1A1A"/>
          <w:sz w:val="26"/>
          <w:szCs w:val="26"/>
        </w:rPr>
        <w:t xml:space="preserve">7.1 The Role of the Communication System</w:t>
      </w:r>
    </w:p>
    <w:p>
      <w:pPr>
        <w:spacing w:after="160" w:line="300"/>
        <w:jc w:val="both"/>
      </w:pPr>
      <w:r>
        <w:rPr>
          <w:sz w:val="22"/>
          <w:szCs w:val="22"/>
        </w:rPr>
        <w:t xml:space="preserve">In traditional robotics, communication provides data exchange between operator and machine. In the interplanetary environment its role is much broader. The communication system must provide:</w:t>
      </w:r>
    </w:p>
    <w:p>
      <w:pPr>
        <w:pStyle w:val="ListParagraph"/>
        <w:numPr>
          <w:ilvl w:val="0"/>
          <w:numId w:val="3"/>
        </w:numPr>
        <w:spacing w:after="80"/>
      </w:pPr>
      <w:r>
        <w:rPr>
          <w:sz w:val="22"/>
          <w:szCs w:val="22"/>
        </w:rPr>
        <w:t xml:space="preserve">transmission of mission goals;</w:t>
      </w:r>
    </w:p>
    <w:p>
      <w:pPr>
        <w:pStyle w:val="ListParagraph"/>
        <w:numPr>
          <w:ilvl w:val="0"/>
          <w:numId w:val="3"/>
        </w:numPr>
        <w:spacing w:after="80"/>
      </w:pPr>
      <w:r>
        <w:rPr>
          <w:sz w:val="22"/>
          <w:szCs w:val="22"/>
        </w:rPr>
        <w:t xml:space="preserve">receipt of scientific data;</w:t>
      </w:r>
    </w:p>
    <w:p>
      <w:pPr>
        <w:pStyle w:val="ListParagraph"/>
        <w:numPr>
          <w:ilvl w:val="0"/>
          <w:numId w:val="3"/>
        </w:numPr>
        <w:spacing w:after="80"/>
      </w:pPr>
      <w:r>
        <w:rPr>
          <w:sz w:val="22"/>
          <w:szCs w:val="22"/>
        </w:rPr>
        <w:t xml:space="preserve">monitoring of equipment status;</w:t>
      </w:r>
    </w:p>
    <w:p>
      <w:pPr>
        <w:pStyle w:val="ListParagraph"/>
        <w:numPr>
          <w:ilvl w:val="0"/>
          <w:numId w:val="3"/>
        </w:numPr>
        <w:spacing w:after="80"/>
      </w:pPr>
      <w:r>
        <w:rPr>
          <w:sz w:val="22"/>
          <w:szCs w:val="22"/>
        </w:rPr>
        <w:t xml:space="preserve">coordination of multiple robots;</w:t>
      </w:r>
    </w:p>
    <w:p>
      <w:pPr>
        <w:pStyle w:val="ListParagraph"/>
        <w:numPr>
          <w:ilvl w:val="0"/>
          <w:numId w:val="3"/>
        </w:numPr>
        <w:spacing w:after="80"/>
      </w:pPr>
      <w:r>
        <w:rPr>
          <w:sz w:val="22"/>
          <w:szCs w:val="22"/>
        </w:rPr>
        <w:t xml:space="preserve">safe operation under long delays.</w:t>
      </w:r>
    </w:p>
    <w:p>
      <w:pPr>
        <w:spacing w:after="160" w:line="300"/>
        <w:jc w:val="both"/>
      </w:pPr>
      <w:r>
        <w:rPr>
          <w:sz w:val="22"/>
          <w:szCs w:val="22"/>
        </w:rPr>
        <w:t xml:space="preserve">The communication architecture becomes one of the key elements of the entire mission.</w:t>
      </w:r>
    </w:p>
    <w:p>
      <w:pPr>
        <w:pStyle w:val="Heading2"/>
        <w:spacing w:after="150" w:before="300"/>
      </w:pPr>
      <w:r>
        <w:rPr>
          <w:b/>
          <w:bCs/>
          <w:color w:val="1A1A1A"/>
          <w:sz w:val="26"/>
          <w:szCs w:val="26"/>
        </w:rPr>
        <w:t xml:space="preserve">7.2 Physical Constraints</w:t>
      </w:r>
    </w:p>
    <w:p>
      <w:pPr>
        <w:spacing w:after="160" w:line="300"/>
        <w:jc w:val="both"/>
      </w:pPr>
      <w:r>
        <w:rPr>
          <w:sz w:val="22"/>
          <w:szCs w:val="22"/>
        </w:rPr>
        <w:t xml:space="preserve">The distance between Earth and Mars changes constantly. As a result, the one-way signal travel time is approximately:</w:t>
      </w:r>
    </w:p>
    <w:p>
      <w:pPr>
        <w:spacing w:after="24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Distance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Delay (one way)</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Minimum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~4 minutes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Average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~12 minutes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Maximum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~22 minutes</w:t>
            </w:r>
          </w:p>
        </w:tc>
      </w:tr>
    </w:tbl>
    <w:p>
      <w:pPr>
        <w:spacing w:after="160" w:before="240"/>
      </w:pPr>
    </w:p>
    <w:p>
      <w:pPr>
        <w:spacing w:after="160" w:line="300"/>
        <w:jc w:val="both"/>
      </w:pPr>
      <w:r>
        <w:rPr>
          <w:sz w:val="22"/>
          <w:szCs w:val="22"/>
        </w:rPr>
        <w:t xml:space="preserve">These values are determined by the speed of light and cannot be eliminated by improving equipment. [4][5]</w:t>
      </w:r>
    </w:p>
    <w:p>
      <w:pPr>
        <w:spacing w:after="160" w:line="300"/>
        <w:jc w:val="both"/>
      </w:pPr>
      <w:r>
        <w:rPr>
          <w:sz w:val="22"/>
          <w:szCs w:val="22"/>
        </w:rPr>
        <w:t xml:space="preserve">Consequently, the Mars Avatar Project architecture is built with this fundamental property in mind.</w:t>
      </w:r>
    </w:p>
    <w:p>
      <w:pPr>
        <w:pStyle w:val="Heading2"/>
        <w:spacing w:after="150" w:before="300"/>
      </w:pPr>
      <w:r>
        <w:rPr>
          <w:b/>
          <w:bCs/>
          <w:color w:val="1A1A1A"/>
          <w:sz w:val="26"/>
          <w:szCs w:val="26"/>
        </w:rPr>
        <w:t xml:space="preserve">7.3 Communication Architecture</w:t>
      </w:r>
    </w:p>
    <w:p>
      <w:pPr>
        <w:spacing w:after="160" w:line="300"/>
        <w:jc w:val="both"/>
      </w:pPr>
      <w:r>
        <w:rPr>
          <w:sz w:val="22"/>
          <w:szCs w:val="22"/>
        </w:rPr>
        <w:t xml:space="preserve">Each layer performs its own function and does not duplicate the others.</w:t>
      </w:r>
    </w:p>
    <w:p>
      <w:pPr>
        <w:spacing w:after="120" w:before="200"/>
        <w:jc w:val="center"/>
      </w:pPr>
      <w:r>
        <w:drawing>
          <wp:inline distT="0" distB="0" distL="0" distR="0">
            <wp:extent cx="2571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4762500"/>
                    </a:xfrm>
                    <a:prstGeom prst="rect">
                      <a:avLst/>
                    </a:prstGeom>
                  </pic:spPr>
                </pic:pic>
              </a:graphicData>
            </a:graphic>
          </wp:inline>
        </w:drawing>
      </w:r>
    </w:p>
    <w:p>
      <w:pPr>
        <w:spacing w:after="200"/>
        <w:jc w:val="center"/>
      </w:pPr>
      <w:r>
        <w:rPr>
          <w:i/>
          <w:iCs/>
          <w:color w:val="595959"/>
          <w:sz w:val="18"/>
          <w:szCs w:val="18"/>
        </w:rPr>
        <w:t xml:space="preserve">Fig. 7.1. The layers of the Mars Avatar Project communication system</w:t>
      </w:r>
    </w:p>
    <w:p>
      <w:pPr>
        <w:pStyle w:val="Heading2"/>
        <w:spacing w:after="150" w:before="300"/>
      </w:pPr>
      <w:r>
        <w:rPr>
          <w:b/>
          <w:bCs/>
          <w:color w:val="1A1A1A"/>
          <w:sz w:val="26"/>
          <w:szCs w:val="26"/>
        </w:rPr>
        <w:t xml:space="preserve">7.4 Mission Control Center</w:t>
      </w:r>
    </w:p>
    <w:p>
      <w:pPr>
        <w:spacing w:after="160" w:line="300"/>
        <w:jc w:val="both"/>
      </w:pPr>
      <w:r>
        <w:rPr>
          <w:sz w:val="22"/>
          <w:szCs w:val="22"/>
        </w:rPr>
        <w:t xml:space="preserve">The control center is the intelligent coordination node. Its tasks:</w:t>
      </w:r>
    </w:p>
    <w:p>
      <w:pPr>
        <w:pStyle w:val="ListParagraph"/>
        <w:numPr>
          <w:ilvl w:val="0"/>
          <w:numId w:val="3"/>
        </w:numPr>
        <w:spacing w:after="80"/>
      </w:pPr>
      <w:r>
        <w:rPr>
          <w:sz w:val="22"/>
          <w:szCs w:val="22"/>
        </w:rPr>
        <w:t xml:space="preserve">distributing tasks among robots;</w:t>
      </w:r>
    </w:p>
    <w:p>
      <w:pPr>
        <w:pStyle w:val="ListParagraph"/>
        <w:numPr>
          <w:ilvl w:val="0"/>
          <w:numId w:val="3"/>
        </w:numPr>
        <w:spacing w:after="80"/>
      </w:pPr>
      <w:r>
        <w:rPr>
          <w:sz w:val="22"/>
          <w:szCs w:val="22"/>
        </w:rPr>
        <w:t xml:space="preserve">analyzing incoming data;</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monitoring resources;</w:t>
      </w:r>
    </w:p>
    <w:p>
      <w:pPr>
        <w:pStyle w:val="ListParagraph"/>
        <w:numPr>
          <w:ilvl w:val="0"/>
          <w:numId w:val="3"/>
        </w:numPr>
        <w:spacing w:after="80"/>
      </w:pPr>
      <w:r>
        <w:rPr>
          <w:sz w:val="22"/>
          <w:szCs w:val="22"/>
        </w:rPr>
        <w:t xml:space="preserve">interacting with the science team;</w:t>
      </w:r>
    </w:p>
    <w:p>
      <w:pPr>
        <w:pStyle w:val="ListParagraph"/>
        <w:numPr>
          <w:ilvl w:val="0"/>
          <w:numId w:val="3"/>
        </w:numPr>
        <w:spacing w:after="80"/>
      </w:pPr>
      <w:r>
        <w:rPr>
          <w:sz w:val="22"/>
          <w:szCs w:val="22"/>
        </w:rPr>
        <w:t xml:space="preserve">preparing new commands.</w:t>
      </w:r>
    </w:p>
    <w:p>
      <w:pPr>
        <w:spacing w:after="160" w:line="300"/>
        <w:jc w:val="both"/>
      </w:pPr>
      <w:r>
        <w:rPr>
          <w:sz w:val="22"/>
          <w:szCs w:val="22"/>
        </w:rPr>
        <w:t xml:space="preserve">Mission Control works with goals, not with the individual movements of each robot.</w:t>
      </w:r>
    </w:p>
    <w:p>
      <w:pPr>
        <w:pStyle w:val="Heading2"/>
        <w:spacing w:after="150" w:before="300"/>
      </w:pPr>
      <w:r>
        <w:rPr>
          <w:b/>
          <w:bCs/>
          <w:color w:val="1A1A1A"/>
          <w:sz w:val="26"/>
          <w:szCs w:val="26"/>
        </w:rPr>
        <w:t xml:space="preserve">7.5 Mars Relay Network</w:t>
      </w:r>
    </w:p>
    <w:p>
      <w:pPr>
        <w:spacing w:after="160" w:line="300"/>
        <w:jc w:val="both"/>
      </w:pPr>
      <w:r>
        <w:rPr>
          <w:sz w:val="22"/>
          <w:szCs w:val="22"/>
        </w:rPr>
        <w:t xml:space="preserve">Orbital relays make it possible to:</w:t>
      </w:r>
    </w:p>
    <w:p>
      <w:pPr>
        <w:pStyle w:val="ListParagraph"/>
        <w:numPr>
          <w:ilvl w:val="0"/>
          <w:numId w:val="3"/>
        </w:numPr>
        <w:spacing w:after="80"/>
      </w:pPr>
      <w:r>
        <w:rPr>
          <w:sz w:val="22"/>
          <w:szCs w:val="22"/>
        </w:rPr>
        <w:t xml:space="preserve">increase surface coverage;</w:t>
      </w:r>
    </w:p>
    <w:p>
      <w:pPr>
        <w:pStyle w:val="ListParagraph"/>
        <w:numPr>
          <w:ilvl w:val="0"/>
          <w:numId w:val="3"/>
        </w:numPr>
        <w:spacing w:after="80"/>
      </w:pPr>
      <w:r>
        <w:rPr>
          <w:sz w:val="22"/>
          <w:szCs w:val="22"/>
        </w:rPr>
        <w:t xml:space="preserve">reduce the likelihood of losing communication;</w:t>
      </w:r>
    </w:p>
    <w:p>
      <w:pPr>
        <w:pStyle w:val="ListParagraph"/>
        <w:numPr>
          <w:ilvl w:val="0"/>
          <w:numId w:val="3"/>
        </w:numPr>
        <w:spacing w:after="80"/>
      </w:pPr>
      <w:r>
        <w:rPr>
          <w:sz w:val="22"/>
          <w:szCs w:val="22"/>
        </w:rPr>
        <w:t xml:space="preserve">organize data exchange among robots;</w:t>
      </w:r>
    </w:p>
    <w:p>
      <w:pPr>
        <w:pStyle w:val="ListParagraph"/>
        <w:numPr>
          <w:ilvl w:val="0"/>
          <w:numId w:val="3"/>
        </w:numPr>
        <w:spacing w:after="80"/>
      </w:pPr>
      <w:r>
        <w:rPr>
          <w:sz w:val="22"/>
          <w:szCs w:val="22"/>
        </w:rPr>
        <w:t xml:space="preserve">provide storage of part of the information until the link is restored.</w:t>
      </w:r>
    </w:p>
    <w:p>
      <w:pPr>
        <w:spacing w:after="160" w:line="300"/>
        <w:jc w:val="both"/>
      </w:pPr>
      <w:r>
        <w:rPr>
          <w:sz w:val="22"/>
          <w:szCs w:val="22"/>
        </w:rPr>
        <w:t xml:space="preserve">As the infrastructure develops, the number of relays can grow. [6][7]</w:t>
      </w:r>
    </w:p>
    <w:p>
      <w:pPr>
        <w:pStyle w:val="Heading2"/>
        <w:spacing w:after="150" w:before="300"/>
      </w:pPr>
      <w:r>
        <w:rPr>
          <w:b/>
          <w:bCs/>
          <w:color w:val="1A1A1A"/>
          <w:sz w:val="26"/>
          <w:szCs w:val="26"/>
        </w:rPr>
        <w:t xml:space="preserve">7.6 The Local Mars Network</w:t>
      </w:r>
    </w:p>
    <w:p>
      <w:pPr>
        <w:spacing w:after="160" w:line="300"/>
        <w:jc w:val="both"/>
      </w:pPr>
      <w:r>
        <w:rPr>
          <w:sz w:val="22"/>
          <w:szCs w:val="22"/>
        </w:rPr>
        <w:t xml:space="preserve">After the orbiters receive data, communication takes place within a local network. It may unite:</w:t>
      </w:r>
    </w:p>
    <w:p>
      <w:pPr>
        <w:pStyle w:val="ListParagraph"/>
        <w:numPr>
          <w:ilvl w:val="0"/>
          <w:numId w:val="3"/>
        </w:numPr>
        <w:spacing w:after="80"/>
      </w:pPr>
      <w:r>
        <w:rPr>
          <w:sz w:val="22"/>
          <w:szCs w:val="22"/>
        </w:rPr>
        <w:t xml:space="preserve">rovers;</w:t>
      </w:r>
    </w:p>
    <w:p>
      <w:pPr>
        <w:pStyle w:val="ListParagraph"/>
        <w:numPr>
          <w:ilvl w:val="0"/>
          <w:numId w:val="3"/>
        </w:numPr>
        <w:spacing w:after="80"/>
      </w:pPr>
      <w:r>
        <w:rPr>
          <w:sz w:val="22"/>
          <w:szCs w:val="22"/>
        </w:rPr>
        <w:t xml:space="preserve">construction robots;</w:t>
      </w:r>
    </w:p>
    <w:p>
      <w:pPr>
        <w:pStyle w:val="ListParagraph"/>
        <w:numPr>
          <w:ilvl w:val="0"/>
          <w:numId w:val="3"/>
        </w:numPr>
        <w:spacing w:after="80"/>
      </w:pPr>
      <w:r>
        <w:rPr>
          <w:sz w:val="22"/>
          <w:szCs w:val="22"/>
        </w:rPr>
        <w:t xml:space="preserve">drones;</w:t>
      </w:r>
    </w:p>
    <w:p>
      <w:pPr>
        <w:pStyle w:val="ListParagraph"/>
        <w:numPr>
          <w:ilvl w:val="0"/>
          <w:numId w:val="3"/>
        </w:numPr>
        <w:spacing w:after="80"/>
      </w:pPr>
      <w:r>
        <w:rPr>
          <w:sz w:val="22"/>
          <w:szCs w:val="22"/>
        </w:rPr>
        <w:t xml:space="preserve">laboratories;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future crewed bases.</w:t>
      </w:r>
    </w:p>
    <w:p>
      <w:pPr>
        <w:spacing w:after="160" w:line="300"/>
        <w:jc w:val="both"/>
      </w:pPr>
      <w:r>
        <w:rPr>
          <w:sz w:val="22"/>
          <w:szCs w:val="22"/>
        </w:rPr>
        <w:t xml:space="preserve">Thus, a distributed robotic infrastructure takes shape.</w:t>
      </w:r>
    </w:p>
    <w:p>
      <w:pPr>
        <w:pStyle w:val="Heading2"/>
        <w:spacing w:after="150" w:before="300"/>
      </w:pPr>
      <w:r>
        <w:rPr>
          <w:b/>
          <w:bCs/>
          <w:color w:val="1A1A1A"/>
          <w:sz w:val="26"/>
          <w:szCs w:val="26"/>
        </w:rPr>
        <w:t xml:space="preserve">7.7 Command Transmission</w:t>
      </w:r>
    </w:p>
    <w:p>
      <w:pPr>
        <w:spacing w:after="160" w:line="300"/>
        <w:jc w:val="both"/>
      </w:pPr>
      <w:r>
        <w:rPr>
          <w:sz w:val="22"/>
          <w:szCs w:val="22"/>
        </w:rPr>
        <w:t xml:space="preserve">Instead of continuous control, a packet principle is used. A command contains:</w:t>
      </w:r>
    </w:p>
    <w:p>
      <w:pPr>
        <w:pStyle w:val="ListParagraph"/>
        <w:numPr>
          <w:ilvl w:val="0"/>
          <w:numId w:val="3"/>
        </w:numPr>
        <w:spacing w:after="80"/>
      </w:pPr>
      <w:r>
        <w:rPr>
          <w:sz w:val="22"/>
          <w:szCs w:val="22"/>
        </w:rPr>
        <w:t xml:space="preserve">a goal;</w:t>
      </w:r>
    </w:p>
    <w:p>
      <w:pPr>
        <w:pStyle w:val="ListParagraph"/>
        <w:numPr>
          <w:ilvl w:val="0"/>
          <w:numId w:val="3"/>
        </w:numPr>
        <w:spacing w:after="80"/>
      </w:pPr>
      <w:r>
        <w:rPr>
          <w:sz w:val="22"/>
          <w:szCs w:val="22"/>
        </w:rPr>
        <w:t xml:space="preserve">constraints;</w:t>
      </w:r>
    </w:p>
    <w:p>
      <w:pPr>
        <w:pStyle w:val="ListParagraph"/>
        <w:numPr>
          <w:ilvl w:val="0"/>
          <w:numId w:val="3"/>
        </w:numPr>
        <w:spacing w:after="80"/>
      </w:pPr>
      <w:r>
        <w:rPr>
          <w:sz w:val="22"/>
          <w:szCs w:val="22"/>
        </w:rPr>
        <w:t xml:space="preserve">a priority;</w:t>
      </w:r>
    </w:p>
    <w:p>
      <w:pPr>
        <w:pStyle w:val="ListParagraph"/>
        <w:numPr>
          <w:ilvl w:val="0"/>
          <w:numId w:val="3"/>
        </w:numPr>
        <w:spacing w:after="80"/>
      </w:pPr>
      <w:r>
        <w:rPr>
          <w:sz w:val="22"/>
          <w:szCs w:val="22"/>
        </w:rPr>
        <w:t xml:space="preserve">an allowable execution time;</w:t>
      </w:r>
    </w:p>
    <w:p>
      <w:pPr>
        <w:pStyle w:val="ListParagraph"/>
        <w:numPr>
          <w:ilvl w:val="0"/>
          <w:numId w:val="3"/>
        </w:numPr>
        <w:spacing w:after="80"/>
      </w:pPr>
      <w:r>
        <w:rPr>
          <w:sz w:val="22"/>
          <w:szCs w:val="22"/>
        </w:rPr>
        <w:t xml:space="preserve">criteria for successful completion.</w:t>
      </w:r>
    </w:p>
    <w:p>
      <w:pPr>
        <w:spacing w:after="160" w:line="300"/>
        <w:jc w:val="both"/>
      </w:pPr>
      <w:r>
        <w:rPr>
          <w:sz w:val="22"/>
          <w:szCs w:val="22"/>
        </w:rPr>
        <w:t xml:space="preserve">For example:</w:t>
      </w:r>
    </w:p>
    <w:p>
      <w:pPr>
        <w:shd w:fill="F2F2F2" w:val="clear"/>
        <w:spacing w:after="200" w:before="200"/>
        <w:ind w:left="200" w:right="200"/>
      </w:pPr>
      <w:r>
        <w:rPr>
          <w:i/>
          <w:iCs/>
          <w:color w:val="595959"/>
          <w:sz w:val="20"/>
          <w:szCs w:val="20"/>
        </w:rPr>
        <w:t xml:space="preserve">Mission Goal: Collect Rock Sample  ·  Location: Sector B12  ·  Priority: High  ·  Safety: Maximum  ·  Return Data</w:t>
      </w:r>
    </w:p>
    <w:p>
      <w:pPr>
        <w:spacing w:after="160" w:line="300"/>
        <w:jc w:val="both"/>
      </w:pPr>
      <w:r>
        <w:rPr>
          <w:sz w:val="22"/>
          <w:szCs w:val="22"/>
        </w:rPr>
        <w:t xml:space="preserve">Having received such a package, the local AI plans the execution on its own.</w:t>
      </w:r>
    </w:p>
    <w:p>
      <w:pPr>
        <w:pStyle w:val="Heading2"/>
        <w:spacing w:after="150" w:before="300"/>
      </w:pPr>
      <w:r>
        <w:rPr>
          <w:b/>
          <w:bCs/>
          <w:color w:val="1A1A1A"/>
          <w:sz w:val="26"/>
          <w:szCs w:val="26"/>
        </w:rPr>
        <w:t xml:space="preserve">7.8 Transmission of Scientific Data</w:t>
      </w:r>
    </w:p>
    <w:p>
      <w:pPr>
        <w:spacing w:after="160" w:line="300"/>
        <w:jc w:val="both"/>
      </w:pPr>
      <w:r>
        <w:rPr>
          <w:sz w:val="22"/>
          <w:szCs w:val="22"/>
        </w:rPr>
        <w:t xml:space="preserve">Returned to Earth are: images, terrain maps, spectral measurements, telemetry, AI reports, and event logs. Transmission can occur with varying degrees of priority.</w:t>
      </w:r>
    </w:p>
    <w:p>
      <w:pPr>
        <w:spacing w:after="160" w:line="300"/>
        <w:jc w:val="both"/>
      </w:pPr>
      <w:r>
        <w:rPr>
          <w:b/>
          <w:bCs/>
          <w:sz w:val="22"/>
          <w:szCs w:val="22"/>
        </w:rPr>
        <w:t xml:space="preserve">High priority:</w:t>
      </w:r>
    </w:p>
    <w:p>
      <w:pPr>
        <w:pStyle w:val="ListParagraph"/>
        <w:numPr>
          <w:ilvl w:val="0"/>
          <w:numId w:val="3"/>
        </w:numPr>
        <w:spacing w:after="80"/>
      </w:pPr>
      <w:r>
        <w:rPr>
          <w:sz w:val="22"/>
          <w:szCs w:val="22"/>
        </w:rPr>
        <w:t xml:space="preserve">emergency messages;</w:t>
      </w:r>
    </w:p>
    <w:p>
      <w:pPr>
        <w:pStyle w:val="ListParagraph"/>
        <w:numPr>
          <w:ilvl w:val="0"/>
          <w:numId w:val="3"/>
        </w:numPr>
        <w:spacing w:after="80"/>
      </w:pPr>
      <w:r>
        <w:rPr>
          <w:sz w:val="22"/>
          <w:szCs w:val="22"/>
        </w:rPr>
        <w:t xml:space="preserve">the state of equipment;</w:t>
      </w:r>
    </w:p>
    <w:p>
      <w:pPr>
        <w:pStyle w:val="ListParagraph"/>
        <w:numPr>
          <w:ilvl w:val="0"/>
          <w:numId w:val="3"/>
        </w:numPr>
        <w:spacing w:after="80"/>
      </w:pPr>
      <w:r>
        <w:rPr>
          <w:sz w:val="22"/>
          <w:szCs w:val="22"/>
        </w:rPr>
        <w:t xml:space="preserve">critical scientific discoveries;</w:t>
      </w:r>
    </w:p>
    <w:p>
      <w:pPr>
        <w:spacing w:after="160" w:line="300"/>
        <w:jc w:val="both"/>
      </w:pPr>
      <w:r>
        <w:rPr>
          <w:b/>
          <w:bCs/>
          <w:sz w:val="22"/>
          <w:szCs w:val="22"/>
        </w:rPr>
        <w:t xml:space="preserve">Low priority:</w:t>
      </w:r>
    </w:p>
    <w:p>
      <w:pPr>
        <w:pStyle w:val="ListParagraph"/>
        <w:numPr>
          <w:ilvl w:val="0"/>
          <w:numId w:val="3"/>
        </w:numPr>
        <w:spacing w:after="80"/>
      </w:pPr>
      <w:r>
        <w:rPr>
          <w:sz w:val="22"/>
          <w:szCs w:val="22"/>
        </w:rPr>
        <w:t xml:space="preserve">archival images;</w:t>
      </w:r>
    </w:p>
    <w:p>
      <w:pPr>
        <w:pStyle w:val="ListParagraph"/>
        <w:numPr>
          <w:ilvl w:val="0"/>
          <w:numId w:val="3"/>
        </w:numPr>
        <w:spacing w:after="80"/>
      </w:pPr>
      <w:r>
        <w:rPr>
          <w:sz w:val="22"/>
          <w:szCs w:val="22"/>
        </w:rPr>
        <w:t xml:space="preserve">operation logs;</w:t>
      </w:r>
    </w:p>
    <w:p>
      <w:pPr>
        <w:pStyle w:val="ListParagraph"/>
        <w:numPr>
          <w:ilvl w:val="0"/>
          <w:numId w:val="3"/>
        </w:numPr>
        <w:spacing w:after="80"/>
      </w:pPr>
      <w:r>
        <w:rPr>
          <w:sz w:val="22"/>
          <w:szCs w:val="22"/>
        </w:rPr>
        <w:t xml:space="preserve">diagnostic information.</w:t>
      </w:r>
    </w:p>
    <w:p>
      <w:pPr>
        <w:pStyle w:val="Heading2"/>
        <w:spacing w:after="150" w:before="300"/>
      </w:pPr>
      <w:r>
        <w:rPr>
          <w:b/>
          <w:bCs/>
          <w:color w:val="1A1A1A"/>
          <w:sz w:val="26"/>
          <w:szCs w:val="26"/>
        </w:rPr>
        <w:t xml:space="preserve">7.9 Operation During Loss of Communication</w:t>
      </w:r>
    </w:p>
    <w:p>
      <w:pPr>
        <w:spacing w:after="160" w:line="300"/>
        <w:jc w:val="both"/>
      </w:pPr>
      <w:r>
        <w:rPr>
          <w:sz w:val="22"/>
          <w:szCs w:val="22"/>
        </w:rPr>
        <w:t xml:space="preserve">Communication may be temporarily unavailable for various reasons:</w:t>
      </w:r>
    </w:p>
    <w:p>
      <w:pPr>
        <w:pStyle w:val="ListParagraph"/>
        <w:numPr>
          <w:ilvl w:val="0"/>
          <w:numId w:val="3"/>
        </w:numPr>
        <w:spacing w:after="80"/>
      </w:pPr>
      <w:r>
        <w:rPr>
          <w:sz w:val="22"/>
          <w:szCs w:val="22"/>
        </w:rPr>
        <w:t xml:space="preserve">solar interference;</w:t>
      </w:r>
    </w:p>
    <w:p>
      <w:pPr>
        <w:pStyle w:val="ListParagraph"/>
        <w:numPr>
          <w:ilvl w:val="0"/>
          <w:numId w:val="3"/>
        </w:numPr>
        <w:spacing w:after="80"/>
      </w:pPr>
      <w:r>
        <w:rPr>
          <w:sz w:val="22"/>
          <w:szCs w:val="22"/>
        </w:rPr>
        <w:t xml:space="preserve">technical malfunctions;</w:t>
      </w:r>
    </w:p>
    <w:p>
      <w:pPr>
        <w:pStyle w:val="ListParagraph"/>
        <w:numPr>
          <w:ilvl w:val="0"/>
          <w:numId w:val="3"/>
        </w:numPr>
        <w:spacing w:after="80"/>
      </w:pPr>
      <w:r>
        <w:rPr>
          <w:sz w:val="22"/>
          <w:szCs w:val="22"/>
        </w:rPr>
        <w:t xml:space="preserve">constraints of orbital geometry.</w:t>
      </w:r>
    </w:p>
    <w:p>
      <w:pPr>
        <w:spacing w:after="160" w:line="300"/>
        <w:jc w:val="both"/>
      </w:pPr>
      <w:r>
        <w:rPr>
          <w:sz w:val="22"/>
          <w:szCs w:val="22"/>
        </w:rPr>
        <w:t xml:space="preserve">In such cases the system must:</w:t>
      </w:r>
    </w:p>
    <w:p>
      <w:pPr>
        <w:pStyle w:val="ListParagraph"/>
        <w:numPr>
          <w:ilvl w:val="0"/>
          <w:numId w:val="2"/>
        </w:numPr>
        <w:spacing w:after="80"/>
      </w:pPr>
      <w:r>
        <w:rPr>
          <w:sz w:val="22"/>
          <w:szCs w:val="22"/>
        </w:rPr>
        <w:t xml:space="preserve">save current data;</w:t>
      </w:r>
    </w:p>
    <w:p>
      <w:pPr>
        <w:pStyle w:val="ListParagraph"/>
        <w:numPr>
          <w:ilvl w:val="0"/>
          <w:numId w:val="2"/>
        </w:numPr>
        <w:spacing w:after="80"/>
      </w:pPr>
      <w:r>
        <w:rPr>
          <w:sz w:val="22"/>
          <w:szCs w:val="22"/>
        </w:rPr>
        <w:t xml:space="preserve">enter safe mode;</w:t>
      </w:r>
    </w:p>
    <w:p>
      <w:pPr>
        <w:pStyle w:val="ListParagraph"/>
        <w:numPr>
          <w:ilvl w:val="0"/>
          <w:numId w:val="2"/>
        </w:numPr>
        <w:spacing w:after="80"/>
      </w:pPr>
      <w:r>
        <w:rPr>
          <w:sz w:val="22"/>
          <w:szCs w:val="22"/>
        </w:rPr>
        <w:t xml:space="preserve">complete only safe operations;</w:t>
      </w:r>
    </w:p>
    <w:p>
      <w:pPr>
        <w:pStyle w:val="ListParagraph"/>
        <w:numPr>
          <w:ilvl w:val="0"/>
          <w:numId w:val="2"/>
        </w:numPr>
        <w:spacing w:after="80"/>
      </w:pPr>
      <w:r>
        <w:rPr>
          <w:sz w:val="22"/>
          <w:szCs w:val="22"/>
        </w:rPr>
        <w:t xml:space="preserve">wait for communication to be restored.</w:t>
      </w:r>
    </w:p>
    <w:p>
      <w:pPr>
        <w:spacing w:after="160" w:line="300"/>
        <w:jc w:val="both"/>
      </w:pPr>
      <w:r>
        <w:rPr>
          <w:sz w:val="22"/>
          <w:szCs w:val="22"/>
        </w:rPr>
        <w:t xml:space="preserve">This reduces the likelihood of losing equipment.</w:t>
      </w:r>
    </w:p>
    <w:p>
      <w:pPr>
        <w:pStyle w:val="Heading2"/>
        <w:spacing w:after="150" w:before="300"/>
      </w:pPr>
      <w:r>
        <w:rPr>
          <w:b/>
          <w:bCs/>
          <w:color w:val="1A1A1A"/>
          <w:sz w:val="26"/>
          <w:szCs w:val="26"/>
        </w:rPr>
        <w:t xml:space="preserve">7.10 Network Scaling</w:t>
      </w:r>
    </w:p>
    <w:p>
      <w:pPr>
        <w:spacing w:after="160" w:line="300"/>
        <w:jc w:val="both"/>
      </w:pPr>
      <w:r>
        <w:rPr>
          <w:sz w:val="22"/>
          <w:szCs w:val="22"/>
        </w:rPr>
        <w:t xml:space="preserve">In the early stages the system may consist of a few robots. Later, the architecture allows expansion to a distributed network.</w:t>
      </w:r>
    </w:p>
    <w:p>
      <w:pPr>
        <w:spacing w:after="120" w:before="200"/>
        <w:jc w:val="center"/>
      </w:pPr>
      <w:r>
        <w:drawing>
          <wp:inline distT="0" distB="0" distL="0" distR="0">
            <wp:extent cx="4381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47825"/>
                    </a:xfrm>
                    <a:prstGeom prst="rect">
                      <a:avLst/>
                    </a:prstGeom>
                  </pic:spPr>
                </pic:pic>
              </a:graphicData>
            </a:graphic>
          </wp:inline>
        </w:drawing>
      </w:r>
    </w:p>
    <w:p>
      <w:pPr>
        <w:spacing w:after="200"/>
        <w:jc w:val="center"/>
      </w:pPr>
      <w:r>
        <w:rPr>
          <w:i/>
          <w:iCs/>
          <w:color w:val="595959"/>
          <w:sz w:val="18"/>
          <w:szCs w:val="18"/>
        </w:rPr>
        <w:t xml:space="preserve">Fig. 7.2. Scaling of the distributed avatar network</w:t>
      </w:r>
    </w:p>
    <w:p>
      <w:pPr>
        <w:spacing w:after="160" w:line="300"/>
        <w:jc w:val="both"/>
      </w:pPr>
      <w:r>
        <w:rPr>
          <w:sz w:val="22"/>
          <w:szCs w:val="22"/>
        </w:rPr>
        <w:t xml:space="preserve">All platforms operate as a single coordinated system.</w:t>
      </w:r>
    </w:p>
    <w:p>
      <w:pPr>
        <w:pStyle w:val="Heading2"/>
        <w:spacing w:after="150" w:before="300"/>
      </w:pPr>
      <w:r>
        <w:rPr>
          <w:b/>
          <w:bCs/>
          <w:color w:val="1A1A1A"/>
          <w:sz w:val="26"/>
          <w:szCs w:val="26"/>
        </w:rPr>
        <w:t xml:space="preserve">7.11 Cybersecurity</w:t>
      </w:r>
    </w:p>
    <w:p>
      <w:pPr>
        <w:spacing w:after="160" w:line="300"/>
        <w:jc w:val="both"/>
      </w:pPr>
      <w:r>
        <w:rPr>
          <w:sz w:val="22"/>
          <w:szCs w:val="22"/>
        </w:rPr>
        <w:t xml:space="preserve">The interplanetary network must provide:</w:t>
      </w:r>
    </w:p>
    <w:p>
      <w:pPr>
        <w:pStyle w:val="ListParagraph"/>
        <w:numPr>
          <w:ilvl w:val="0"/>
          <w:numId w:val="3"/>
        </w:numPr>
        <w:spacing w:after="80"/>
      </w:pPr>
      <w:r>
        <w:rPr>
          <w:sz w:val="22"/>
          <w:szCs w:val="22"/>
        </w:rPr>
        <w:t xml:space="preserve">authentication of commands;</w:t>
      </w:r>
    </w:p>
    <w:p>
      <w:pPr>
        <w:pStyle w:val="ListParagraph"/>
        <w:numPr>
          <w:ilvl w:val="0"/>
          <w:numId w:val="3"/>
        </w:numPr>
        <w:spacing w:after="80"/>
      </w:pPr>
      <w:r>
        <w:rPr>
          <w:sz w:val="22"/>
          <w:szCs w:val="22"/>
        </w:rPr>
        <w:t xml:space="preserve">protection against data spoofing;</w:t>
      </w:r>
    </w:p>
    <w:p>
      <w:pPr>
        <w:pStyle w:val="ListParagraph"/>
        <w:numPr>
          <w:ilvl w:val="0"/>
          <w:numId w:val="3"/>
        </w:numPr>
        <w:spacing w:after="80"/>
      </w:pPr>
      <w:r>
        <w:rPr>
          <w:sz w:val="22"/>
          <w:szCs w:val="22"/>
        </w:rPr>
        <w:t xml:space="preserve">verification of packet integrity;</w:t>
      </w:r>
    </w:p>
    <w:p>
      <w:pPr>
        <w:pStyle w:val="ListParagraph"/>
        <w:numPr>
          <w:ilvl w:val="0"/>
          <w:numId w:val="3"/>
        </w:numPr>
        <w:spacing w:after="80"/>
      </w:pPr>
      <w:r>
        <w:rPr>
          <w:sz w:val="22"/>
          <w:szCs w:val="22"/>
        </w:rPr>
        <w:t xml:space="preserve">redundancy of communication channels;</w:t>
      </w:r>
    </w:p>
    <w:p>
      <w:pPr>
        <w:pStyle w:val="ListParagraph"/>
        <w:numPr>
          <w:ilvl w:val="0"/>
          <w:numId w:val="3"/>
        </w:numPr>
        <w:spacing w:after="80"/>
      </w:pPr>
      <w:r>
        <w:rPr>
          <w:sz w:val="22"/>
          <w:szCs w:val="22"/>
        </w:rPr>
        <w:t xml:space="preserve">logging of critical actions.</w:t>
      </w:r>
    </w:p>
    <w:p>
      <w:pPr>
        <w:spacing w:after="160" w:line="300"/>
        <w:jc w:val="both"/>
      </w:pPr>
      <w:r>
        <w:rPr>
          <w:sz w:val="22"/>
          <w:szCs w:val="22"/>
        </w:rPr>
        <w:t xml:space="preserve">Security is treated as an integral part of the architecture, not as an add-on feature.</w:t>
      </w:r>
    </w:p>
    <w:p>
      <w:pPr>
        <w:pStyle w:val="Heading2"/>
        <w:spacing w:after="150" w:before="300"/>
      </w:pPr>
      <w:r>
        <w:rPr>
          <w:b/>
          <w:bCs/>
          <w:color w:val="1A1A1A"/>
          <w:sz w:val="26"/>
          <w:szCs w:val="26"/>
        </w:rPr>
        <w:t xml:space="preserve">7.12 Chapter Conclusions</w:t>
      </w:r>
    </w:p>
    <w:p>
      <w:pPr>
        <w:spacing w:after="160" w:line="300"/>
        <w:jc w:val="both"/>
      </w:pPr>
      <w:r>
        <w:rPr>
          <w:sz w:val="22"/>
          <w:szCs w:val="22"/>
        </w:rPr>
        <w:t xml:space="preserve">The communication system in the Mars Avatar Project is not merely a means of transmitting information but the foundation of the entire control architecture.</w:t>
      </w:r>
    </w:p>
    <w:p>
      <w:pPr>
        <w:spacing w:after="160" w:line="300"/>
        <w:jc w:val="both"/>
      </w:pPr>
      <w:r>
        <w:rPr>
          <w:sz w:val="22"/>
          <w:szCs w:val="22"/>
        </w:rPr>
        <w:t xml:space="preserve">Because of the fundamental limits of the speed of light, control is built on the principle “goal → autonomous execution → feedback.” This approach makes effective use of the combination of human decision-making and the autonomous operation of robotic systems.</w:t>
      </w:r>
    </w:p>
    <w:p>
      <w:pPr>
        <w:pStyle w:val="Heading1"/>
        <w:pageBreakBefore/>
        <w:spacing w:after="200" w:before="400"/>
      </w:pPr>
      <w:r>
        <w:rPr>
          <w:b/>
          <w:bCs/>
          <w:color w:val="1F4E79"/>
          <w:sz w:val="32"/>
          <w:szCs w:val="32"/>
        </w:rPr>
        <w:t xml:space="preserve">Chapter 8. Robotic Avatars</w:t>
      </w:r>
    </w:p>
    <w:p>
      <w:pPr>
        <w:pBdr>
          <w:left w:val="single" w:color="C0570A" w:sz="18" w:space="8"/>
        </w:pBdr>
        <w:spacing w:after="240"/>
        <w:ind w:left="300"/>
      </w:pPr>
      <w:r>
        <w:rPr>
          <w:i/>
          <w:iCs/>
          <w:color w:val="595959"/>
          <w:sz w:val="22"/>
          <w:szCs w:val="22"/>
        </w:rPr>
        <w:t xml:space="preserve">“The robot is not intended to replace the explorer. It is intended to become the explorer's physical presence where the human body cannot safely operate.”</w:t>
      </w:r>
    </w:p>
    <w:p>
      <w:pPr>
        <w:pStyle w:val="Heading2"/>
        <w:spacing w:after="150" w:before="300"/>
      </w:pPr>
      <w:r>
        <w:rPr>
          <w:b/>
          <w:bCs/>
          <w:color w:val="1A1A1A"/>
          <w:sz w:val="26"/>
          <w:szCs w:val="26"/>
        </w:rPr>
        <w:t xml:space="preserve">8.1 General Concept</w:t>
      </w:r>
    </w:p>
    <w:p>
      <w:pPr>
        <w:spacing w:after="160" w:line="300"/>
        <w:jc w:val="both"/>
      </w:pPr>
      <w:r>
        <w:rPr>
          <w:sz w:val="22"/>
          <w:szCs w:val="22"/>
        </w:rPr>
        <w:t xml:space="preserve">At the heart of the Mars Avatar Project lies the idea of specialized robotic platforms — avatars — each designed to perform a particular class of tasks.</w:t>
      </w:r>
    </w:p>
    <w:p>
      <w:pPr>
        <w:spacing w:after="160" w:line="300"/>
        <w:jc w:val="both"/>
      </w:pPr>
      <w:r>
        <w:rPr>
          <w:sz w:val="22"/>
          <w:szCs w:val="22"/>
        </w:rPr>
        <w:t xml:space="preserve">Instead of building a single universal robot, the project envisions a modular ecosystem in which different types of platforms work together and complement one another.</w:t>
      </w:r>
    </w:p>
    <w:p>
      <w:pPr>
        <w:spacing w:after="160" w:line="300"/>
        <w:jc w:val="both"/>
      </w:pPr>
      <w:r>
        <w:rPr>
          <w:sz w:val="22"/>
          <w:szCs w:val="22"/>
        </w:rPr>
        <w:t xml:space="preserve">This approach is widely used in modern engineering, since specialized systems are often more effective than universal ones.</w:t>
      </w:r>
    </w:p>
    <w:p>
      <w:pPr>
        <w:pStyle w:val="Heading2"/>
        <w:spacing w:after="150" w:before="300"/>
      </w:pPr>
      <w:r>
        <w:rPr>
          <w:b/>
          <w:bCs/>
          <w:color w:val="1A1A1A"/>
          <w:sz w:val="26"/>
          <w:szCs w:val="26"/>
        </w:rPr>
        <w:t xml:space="preserve">8.2 Core Requirements</w:t>
      </w:r>
    </w:p>
    <w:p>
      <w:pPr>
        <w:spacing w:after="160" w:line="300"/>
        <w:jc w:val="both"/>
      </w:pPr>
      <w:r>
        <w:rPr>
          <w:sz w:val="22"/>
          <w:szCs w:val="22"/>
        </w:rPr>
        <w:t xml:space="preserve">Each robotic avatar must have the following characteristics:</w:t>
      </w:r>
    </w:p>
    <w:p>
      <w:pPr>
        <w:pStyle w:val="ListParagraph"/>
        <w:numPr>
          <w:ilvl w:val="0"/>
          <w:numId w:val="3"/>
        </w:numPr>
        <w:spacing w:after="80"/>
      </w:pPr>
      <w:r>
        <w:rPr>
          <w:sz w:val="22"/>
          <w:szCs w:val="22"/>
        </w:rPr>
        <w:t xml:space="preserve">high autonomy;</w:t>
      </w:r>
    </w:p>
    <w:p>
      <w:pPr>
        <w:pStyle w:val="ListParagraph"/>
        <w:numPr>
          <w:ilvl w:val="0"/>
          <w:numId w:val="3"/>
        </w:numPr>
        <w:spacing w:after="80"/>
      </w:pPr>
      <w:r>
        <w:rPr>
          <w:sz w:val="22"/>
          <w:szCs w:val="22"/>
        </w:rPr>
        <w:t xml:space="preserve">radiation tolerance;</w:t>
      </w:r>
    </w:p>
    <w:p>
      <w:pPr>
        <w:pStyle w:val="ListParagraph"/>
        <w:numPr>
          <w:ilvl w:val="0"/>
          <w:numId w:val="3"/>
        </w:numPr>
        <w:spacing w:after="80"/>
      </w:pPr>
      <w:r>
        <w:rPr>
          <w:sz w:val="22"/>
          <w:szCs w:val="22"/>
        </w:rPr>
        <w:t xml:space="preserve">a modular design;</w:t>
      </w:r>
    </w:p>
    <w:p>
      <w:pPr>
        <w:pStyle w:val="ListParagraph"/>
        <w:numPr>
          <w:ilvl w:val="0"/>
          <w:numId w:val="3"/>
        </w:numPr>
        <w:spacing w:after="80"/>
      </w:pPr>
      <w:r>
        <w:rPr>
          <w:sz w:val="22"/>
          <w:szCs w:val="22"/>
        </w:rPr>
        <w:t xml:space="preserve">the ability to receive remote software updates;</w:t>
      </w:r>
    </w:p>
    <w:p>
      <w:pPr>
        <w:pStyle w:val="ListParagraph"/>
        <w:numPr>
          <w:ilvl w:val="0"/>
          <w:numId w:val="3"/>
        </w:numPr>
        <w:spacing w:after="80"/>
      </w:pPr>
      <w:r>
        <w:rPr>
          <w:sz w:val="22"/>
          <w:szCs w:val="22"/>
        </w:rPr>
        <w:t xml:space="preserve">a self-diagnostic system;</w:t>
      </w:r>
    </w:p>
    <w:p>
      <w:pPr>
        <w:pStyle w:val="ListParagraph"/>
        <w:numPr>
          <w:ilvl w:val="0"/>
          <w:numId w:val="3"/>
        </w:numPr>
        <w:spacing w:after="80"/>
      </w:pPr>
      <w:r>
        <w:rPr>
          <w:sz w:val="22"/>
          <w:szCs w:val="22"/>
        </w:rPr>
        <w:t xml:space="preserve">a safe operating mode upon loss of communication;</w:t>
      </w:r>
    </w:p>
    <w:p>
      <w:pPr>
        <w:pStyle w:val="ListParagraph"/>
        <w:numPr>
          <w:ilvl w:val="0"/>
          <w:numId w:val="3"/>
        </w:numPr>
        <w:spacing w:after="80"/>
      </w:pPr>
      <w:r>
        <w:rPr>
          <w:sz w:val="22"/>
          <w:szCs w:val="22"/>
        </w:rPr>
        <w:t xml:space="preserve">compatibility with the project's shared infrastructure.</w:t>
      </w:r>
    </w:p>
    <w:p>
      <w:pPr>
        <w:pStyle w:val="Heading2"/>
        <w:spacing w:after="150" w:before="300"/>
      </w:pPr>
      <w:r>
        <w:rPr>
          <w:b/>
          <w:bCs/>
          <w:color w:val="1A1A1A"/>
          <w:sz w:val="26"/>
          <w:szCs w:val="26"/>
        </w:rPr>
        <w:t xml:space="preserve">8.3 Classes of Robotic Platforms</w:t>
      </w:r>
    </w:p>
    <w:p>
      <w:pPr>
        <w:pStyle w:val="Heading2"/>
        <w:spacing w:after="150" w:before="300"/>
      </w:pPr>
      <w:r>
        <w:rPr>
          <w:b/>
          <w:bCs/>
          <w:color w:val="C0570A"/>
          <w:sz w:val="26"/>
          <w:szCs w:val="26"/>
        </w:rPr>
        <w:t xml:space="preserve">Scientific Rover</w:t>
      </w:r>
    </w:p>
    <w:p>
      <w:pPr>
        <w:spacing w:after="160" w:line="300"/>
        <w:jc w:val="both"/>
      </w:pPr>
      <w:r>
        <w:rPr>
          <w:sz w:val="22"/>
          <w:szCs w:val="22"/>
        </w:rPr>
        <w:t xml:space="preserve">The primary research platform.</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drilling;</w:t>
      </w:r>
    </w:p>
    <w:p>
      <w:pPr>
        <w:pStyle w:val="ListParagraph"/>
        <w:numPr>
          <w:ilvl w:val="0"/>
          <w:numId w:val="3"/>
        </w:numPr>
        <w:spacing w:after="80"/>
      </w:pPr>
      <w:r>
        <w:rPr>
          <w:sz w:val="22"/>
          <w:szCs w:val="22"/>
        </w:rPr>
        <w:t xml:space="preserve">sample collection;</w:t>
      </w:r>
    </w:p>
    <w:p>
      <w:pPr>
        <w:pStyle w:val="ListParagraph"/>
        <w:numPr>
          <w:ilvl w:val="0"/>
          <w:numId w:val="3"/>
        </w:numPr>
        <w:spacing w:after="80"/>
      </w:pPr>
      <w:r>
        <w:rPr>
          <w:sz w:val="22"/>
          <w:szCs w:val="22"/>
        </w:rPr>
        <w:t xml:space="preserve">spectral analysis;</w:t>
      </w:r>
    </w:p>
    <w:p>
      <w:pPr>
        <w:pStyle w:val="ListParagraph"/>
        <w:numPr>
          <w:ilvl w:val="0"/>
          <w:numId w:val="3"/>
        </w:numPr>
        <w:spacing w:after="80"/>
      </w:pPr>
      <w:r>
        <w:rPr>
          <w:sz w:val="22"/>
          <w:szCs w:val="22"/>
        </w:rPr>
        <w:t xml:space="preserve">cartography;</w:t>
      </w:r>
    </w:p>
    <w:p>
      <w:pPr>
        <w:pStyle w:val="ListParagraph"/>
        <w:numPr>
          <w:ilvl w:val="0"/>
          <w:numId w:val="3"/>
        </w:numPr>
        <w:spacing w:after="80"/>
      </w:pPr>
      <w:r>
        <w:rPr>
          <w:sz w:val="22"/>
          <w:szCs w:val="22"/>
        </w:rPr>
        <w:t xml:space="preserve">ice prospecting.</w:t>
      </w:r>
    </w:p>
    <w:p>
      <w:pPr>
        <w:spacing w:after="160" w:line="300"/>
        <w:jc w:val="both"/>
      </w:pPr>
      <w:r>
        <w:rPr>
          <w:sz w:val="22"/>
          <w:szCs w:val="22"/>
        </w:rPr>
        <w:t xml:space="preserve">Equipment:</w:t>
      </w:r>
    </w:p>
    <w:p>
      <w:pPr>
        <w:pStyle w:val="ListParagraph"/>
        <w:numPr>
          <w:ilvl w:val="0"/>
          <w:numId w:val="3"/>
        </w:numPr>
        <w:spacing w:after="80"/>
      </w:pPr>
      <w:r>
        <w:rPr>
          <w:sz w:val="22"/>
          <w:szCs w:val="22"/>
        </w:rPr>
        <w:t xml:space="preserve">a manipulator;</w:t>
      </w:r>
    </w:p>
    <w:p>
      <w:pPr>
        <w:pStyle w:val="ListParagraph"/>
        <w:numPr>
          <w:ilvl w:val="0"/>
          <w:numId w:val="3"/>
        </w:numPr>
        <w:spacing w:after="80"/>
      </w:pPr>
      <w:r>
        <w:rPr>
          <w:sz w:val="22"/>
          <w:szCs w:val="22"/>
        </w:rPr>
        <w:t xml:space="preserve">high-resolution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a drilling module;</w:t>
      </w:r>
    </w:p>
    <w:p>
      <w:pPr>
        <w:pStyle w:val="ListParagraph"/>
        <w:numPr>
          <w:ilvl w:val="0"/>
          <w:numId w:val="3"/>
        </w:numPr>
        <w:spacing w:after="80"/>
      </w:pPr>
      <w:r>
        <w:rPr>
          <w:sz w:val="22"/>
          <w:szCs w:val="22"/>
        </w:rPr>
        <w:t xml:space="preserve">navigation sensors.</w:t>
      </w:r>
    </w:p>
    <w:p>
      <w:pPr>
        <w:pStyle w:val="Heading2"/>
        <w:spacing w:after="150" w:before="300"/>
      </w:pPr>
      <w:r>
        <w:rPr>
          <w:b/>
          <w:bCs/>
          <w:color w:val="C0570A"/>
          <w:sz w:val="26"/>
          <w:szCs w:val="26"/>
        </w:rPr>
        <w:t xml:space="preserve">Construction Avatar</w:t>
      </w:r>
    </w:p>
    <w:p>
      <w:pPr>
        <w:spacing w:after="160" w:line="300"/>
        <w:jc w:val="both"/>
      </w:pPr>
      <w:r>
        <w:rPr>
          <w:sz w:val="22"/>
          <w:szCs w:val="22"/>
        </w:rPr>
        <w:t xml:space="preserve">Purpose: infrastructure construction.</w:t>
      </w:r>
    </w:p>
    <w:p>
      <w:pPr>
        <w:spacing w:after="160" w:line="300"/>
        <w:jc w:val="both"/>
      </w:pPr>
      <w:r>
        <w:rPr>
          <w:sz w:val="22"/>
          <w:szCs w:val="22"/>
        </w:rPr>
        <w:t xml:space="preserve">Capabilities:</w:t>
      </w:r>
    </w:p>
    <w:p>
      <w:pPr>
        <w:pStyle w:val="ListParagraph"/>
        <w:numPr>
          <w:ilvl w:val="0"/>
          <w:numId w:val="3"/>
        </w:numPr>
        <w:spacing w:after="80"/>
      </w:pPr>
      <w:r>
        <w:rPr>
          <w:sz w:val="22"/>
          <w:szCs w:val="22"/>
        </w:rPr>
        <w:t xml:space="preserve">installing solar panels;</w:t>
      </w:r>
    </w:p>
    <w:p>
      <w:pPr>
        <w:pStyle w:val="ListParagraph"/>
        <w:numPr>
          <w:ilvl w:val="0"/>
          <w:numId w:val="3"/>
        </w:numPr>
        <w:spacing w:after="80"/>
      </w:pPr>
      <w:r>
        <w:rPr>
          <w:sz w:val="22"/>
          <w:szCs w:val="22"/>
        </w:rPr>
        <w:t xml:space="preserve">erecting structures;</w:t>
      </w:r>
    </w:p>
    <w:p>
      <w:pPr>
        <w:pStyle w:val="ListParagraph"/>
        <w:numPr>
          <w:ilvl w:val="0"/>
          <w:numId w:val="3"/>
        </w:numPr>
        <w:spacing w:after="80"/>
      </w:pPr>
      <w:r>
        <w:rPr>
          <w:sz w:val="22"/>
          <w:szCs w:val="22"/>
        </w:rPr>
        <w:t xml:space="preserve">assembling modules;</w:t>
      </w:r>
    </w:p>
    <w:p>
      <w:pPr>
        <w:pStyle w:val="ListParagraph"/>
        <w:numPr>
          <w:ilvl w:val="0"/>
          <w:numId w:val="3"/>
        </w:numPr>
        <w:spacing w:after="80"/>
      </w:pPr>
      <w:r>
        <w:rPr>
          <w:sz w:val="22"/>
          <w:szCs w:val="22"/>
        </w:rPr>
        <w:t xml:space="preserve">cable laying;</w:t>
      </w:r>
    </w:p>
    <w:p>
      <w:pPr>
        <w:pStyle w:val="ListParagraph"/>
        <w:numPr>
          <w:ilvl w:val="0"/>
          <w:numId w:val="3"/>
        </w:numPr>
        <w:spacing w:after="80"/>
      </w:pPr>
      <w:r>
        <w:rPr>
          <w:sz w:val="22"/>
          <w:szCs w:val="22"/>
        </w:rPr>
        <w:t xml:space="preserve">site preparation.</w:t>
      </w:r>
    </w:p>
    <w:p>
      <w:pPr>
        <w:spacing w:after="160" w:line="300"/>
        <w:jc w:val="both"/>
      </w:pPr>
      <w:r>
        <w:rPr>
          <w:sz w:val="22"/>
          <w:szCs w:val="22"/>
        </w:rPr>
        <w:t xml:space="preserve">This is one of the key elements in creating a future base.</w:t>
      </w:r>
    </w:p>
    <w:p>
      <w:pPr>
        <w:pStyle w:val="Heading2"/>
        <w:spacing w:after="150" w:before="300"/>
      </w:pPr>
      <w:r>
        <w:rPr>
          <w:b/>
          <w:bCs/>
          <w:color w:val="C0570A"/>
          <w:sz w:val="26"/>
          <w:szCs w:val="26"/>
        </w:rPr>
        <w:t xml:space="preserve">Cargo Robot</w:t>
      </w:r>
    </w:p>
    <w:p>
      <w:pPr>
        <w:spacing w:after="160" w:line="300"/>
        <w:jc w:val="both"/>
      </w:pPr>
      <w:r>
        <w:rPr>
          <w:sz w:val="22"/>
          <w:szCs w:val="22"/>
        </w:rPr>
        <w:t xml:space="preserve">Designed for logistics. Main functions:</w:t>
      </w:r>
    </w:p>
    <w:p>
      <w:pPr>
        <w:pStyle w:val="ListParagraph"/>
        <w:numPr>
          <w:ilvl w:val="0"/>
          <w:numId w:val="3"/>
        </w:numPr>
        <w:spacing w:after="80"/>
      </w:pPr>
      <w:r>
        <w:rPr>
          <w:sz w:val="22"/>
          <w:szCs w:val="22"/>
        </w:rPr>
        <w:t xml:space="preserve">hauling equipment;</w:t>
      </w:r>
    </w:p>
    <w:p>
      <w:pPr>
        <w:pStyle w:val="ListParagraph"/>
        <w:numPr>
          <w:ilvl w:val="0"/>
          <w:numId w:val="3"/>
        </w:numPr>
        <w:spacing w:after="80"/>
      </w:pPr>
      <w:r>
        <w:rPr>
          <w:sz w:val="22"/>
          <w:szCs w:val="22"/>
        </w:rPr>
        <w:t xml:space="preserve">delivering spare parts;</w:t>
      </w:r>
    </w:p>
    <w:p>
      <w:pPr>
        <w:pStyle w:val="ListParagraph"/>
        <w:numPr>
          <w:ilvl w:val="0"/>
          <w:numId w:val="3"/>
        </w:numPr>
        <w:spacing w:after="80"/>
      </w:pPr>
      <w:r>
        <w:rPr>
          <w:sz w:val="22"/>
          <w:szCs w:val="22"/>
        </w:rPr>
        <w:t xml:space="preserve">transporting samples;</w:t>
      </w:r>
    </w:p>
    <w:p>
      <w:pPr>
        <w:pStyle w:val="ListParagraph"/>
        <w:numPr>
          <w:ilvl w:val="0"/>
          <w:numId w:val="3"/>
        </w:numPr>
        <w:spacing w:after="80"/>
      </w:pPr>
      <w:r>
        <w:rPr>
          <w:sz w:val="22"/>
          <w:szCs w:val="22"/>
        </w:rPr>
        <w:t xml:space="preserve">moving construction materials.</w:t>
      </w:r>
    </w:p>
    <w:p>
      <w:pPr>
        <w:pStyle w:val="Heading2"/>
        <w:spacing w:after="150" w:before="300"/>
      </w:pPr>
      <w:r>
        <w:rPr>
          <w:b/>
          <w:bCs/>
          <w:color w:val="C0570A"/>
          <w:sz w:val="26"/>
          <w:szCs w:val="26"/>
        </w:rPr>
        <w:t xml:space="preserve">Drone</w:t>
      </w:r>
    </w:p>
    <w:p>
      <w:pPr>
        <w:spacing w:after="160" w:line="300"/>
        <w:jc w:val="both"/>
      </w:pPr>
      <w:r>
        <w:rPr>
          <w:sz w:val="22"/>
          <w:szCs w:val="22"/>
        </w:rPr>
        <w:t xml:space="preserve">Aerial vehicles can perform:</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map building;</w:t>
      </w:r>
    </w:p>
    <w:p>
      <w:pPr>
        <w:pStyle w:val="ListParagraph"/>
        <w:numPr>
          <w:ilvl w:val="0"/>
          <w:numId w:val="3"/>
        </w:numPr>
        <w:spacing w:after="80"/>
      </w:pPr>
      <w:r>
        <w:rPr>
          <w:sz w:val="22"/>
          <w:szCs w:val="22"/>
        </w:rPr>
        <w:t xml:space="preserve">route finding;</w:t>
      </w:r>
    </w:p>
    <w:p>
      <w:pPr>
        <w:pStyle w:val="ListParagraph"/>
        <w:numPr>
          <w:ilvl w:val="0"/>
          <w:numId w:val="3"/>
        </w:numPr>
        <w:spacing w:after="80"/>
      </w:pPr>
      <w:r>
        <w:rPr>
          <w:sz w:val="22"/>
          <w:szCs w:val="22"/>
        </w:rPr>
        <w:t xml:space="preserve">equipment inspection;</w:t>
      </w:r>
    </w:p>
    <w:p>
      <w:pPr>
        <w:pStyle w:val="ListParagraph"/>
        <w:numPr>
          <w:ilvl w:val="0"/>
          <w:numId w:val="3"/>
        </w:numPr>
        <w:spacing w:after="80"/>
      </w:pPr>
      <w:r>
        <w:rPr>
          <w:sz w:val="22"/>
          <w:szCs w:val="22"/>
        </w:rPr>
        <w:t xml:space="preserve">monitoring the condition of assets.</w:t>
      </w:r>
    </w:p>
    <w:p>
      <w:pPr>
        <w:spacing w:after="160" w:line="300"/>
        <w:jc w:val="both"/>
      </w:pPr>
      <w:r>
        <w:rPr>
          <w:sz w:val="22"/>
          <w:szCs w:val="22"/>
        </w:rPr>
        <w:t xml:space="preserve">Given the thin Martian atmosphere, their design must account for the specifics of flight in these conditions.</w:t>
      </w:r>
    </w:p>
    <w:p>
      <w:pPr>
        <w:pStyle w:val="Heading2"/>
        <w:spacing w:after="150" w:before="300"/>
      </w:pPr>
      <w:r>
        <w:rPr>
          <w:b/>
          <w:bCs/>
          <w:color w:val="C0570A"/>
          <w:sz w:val="26"/>
          <w:szCs w:val="26"/>
        </w:rPr>
        <w:t xml:space="preserve">Laboratory Unit</w:t>
      </w:r>
    </w:p>
    <w:p>
      <w:pPr>
        <w:spacing w:after="160" w:line="300"/>
        <w:jc w:val="both"/>
      </w:pPr>
      <w:r>
        <w:rPr>
          <w:sz w:val="22"/>
          <w:szCs w:val="22"/>
        </w:rPr>
        <w:t xml:space="preserve">The autonomous laboratory performs:</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analysis;</w:t>
      </w:r>
    </w:p>
    <w:p>
      <w:pPr>
        <w:pStyle w:val="ListParagraph"/>
        <w:numPr>
          <w:ilvl w:val="0"/>
          <w:numId w:val="3"/>
        </w:numPr>
        <w:spacing w:after="80"/>
      </w:pPr>
      <w:r>
        <w:rPr>
          <w:sz w:val="22"/>
          <w:szCs w:val="22"/>
        </w:rPr>
        <w:t xml:space="preserve">sample preparation;</w:t>
      </w:r>
    </w:p>
    <w:p>
      <w:pPr>
        <w:pStyle w:val="ListParagraph"/>
        <w:numPr>
          <w:ilvl w:val="0"/>
          <w:numId w:val="3"/>
        </w:numPr>
        <w:spacing w:after="80"/>
      </w:pPr>
      <w:r>
        <w:rPr>
          <w:sz w:val="22"/>
          <w:szCs w:val="22"/>
        </w:rPr>
        <w:t xml:space="preserve">long-term storage of materials;</w:t>
      </w:r>
    </w:p>
    <w:p>
      <w:pPr>
        <w:pStyle w:val="ListParagraph"/>
        <w:numPr>
          <w:ilvl w:val="0"/>
          <w:numId w:val="3"/>
        </w:numPr>
        <w:spacing w:after="80"/>
      </w:pPr>
      <w:r>
        <w:rPr>
          <w:sz w:val="22"/>
          <w:szCs w:val="22"/>
        </w:rPr>
        <w:t xml:space="preserve">transmission of research results.</w:t>
      </w:r>
    </w:p>
    <w:p>
      <w:pPr>
        <w:pStyle w:val="Heading2"/>
        <w:spacing w:after="150" w:before="300"/>
      </w:pPr>
      <w:r>
        <w:rPr>
          <w:b/>
          <w:bCs/>
          <w:color w:val="C0570A"/>
          <w:sz w:val="26"/>
          <w:szCs w:val="26"/>
        </w:rPr>
        <w:t xml:space="preserve">Maintenance Robot</w:t>
      </w:r>
    </w:p>
    <w:p>
      <w:pPr>
        <w:spacing w:after="160" w:line="300"/>
        <w:jc w:val="both"/>
      </w:pPr>
      <w:r>
        <w:rPr>
          <w:sz w:val="22"/>
          <w:szCs w:val="22"/>
        </w:rPr>
        <w:t xml:space="preserve">Purpose: repairing other robots.</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diagnostics;</w:t>
      </w:r>
    </w:p>
    <w:p>
      <w:pPr>
        <w:pStyle w:val="ListParagraph"/>
        <w:numPr>
          <w:ilvl w:val="0"/>
          <w:numId w:val="3"/>
        </w:numPr>
        <w:spacing w:after="80"/>
      </w:pPr>
      <w:r>
        <w:rPr>
          <w:sz w:val="22"/>
          <w:szCs w:val="22"/>
        </w:rPr>
        <w:t xml:space="preserve">module replacement;</w:t>
      </w:r>
    </w:p>
    <w:p>
      <w:pPr>
        <w:pStyle w:val="ListParagraph"/>
        <w:numPr>
          <w:ilvl w:val="0"/>
          <w:numId w:val="3"/>
        </w:numPr>
        <w:spacing w:after="80"/>
      </w:pPr>
      <w:r>
        <w:rPr>
          <w:sz w:val="22"/>
          <w:szCs w:val="22"/>
        </w:rPr>
        <w:t xml:space="preserve">equipment cleaning;</w:t>
      </w:r>
    </w:p>
    <w:p>
      <w:pPr>
        <w:pStyle w:val="ListParagraph"/>
        <w:numPr>
          <w:ilvl w:val="0"/>
          <w:numId w:val="3"/>
        </w:numPr>
        <w:spacing w:after="80"/>
      </w:pPr>
      <w:r>
        <w:rPr>
          <w:sz w:val="22"/>
          <w:szCs w:val="22"/>
        </w:rPr>
        <w:t xml:space="preserve">routine maintenance.</w:t>
      </w:r>
    </w:p>
    <w:p>
      <w:pPr>
        <w:spacing w:after="160" w:line="300"/>
        <w:jc w:val="both"/>
      </w:pPr>
      <w:r>
        <w:rPr>
          <w:sz w:val="22"/>
          <w:szCs w:val="22"/>
        </w:rPr>
        <w:t xml:space="preserve">This extends the service life of the entire system.</w:t>
      </w:r>
    </w:p>
    <w:p>
      <w:pPr>
        <w:pStyle w:val="Heading2"/>
        <w:spacing w:after="150" w:before="300"/>
      </w:pPr>
      <w:r>
        <w:rPr>
          <w:b/>
          <w:bCs/>
          <w:color w:val="1A1A1A"/>
          <w:sz w:val="26"/>
          <w:szCs w:val="26"/>
        </w:rPr>
        <w:t xml:space="preserve">8.4 Modular Design</w:t>
      </w:r>
    </w:p>
    <w:p>
      <w:pPr>
        <w:spacing w:after="160" w:line="300"/>
        <w:jc w:val="both"/>
      </w:pPr>
      <w:r>
        <w:rPr>
          <w:sz w:val="22"/>
          <w:szCs w:val="22"/>
        </w:rPr>
        <w:t xml:space="preserve">Each avatar consists of interchangeable modules.</w:t>
      </w:r>
    </w:p>
    <w:p>
      <w:pPr>
        <w:spacing w:after="120" w:before="200"/>
        <w:jc w:val="center"/>
      </w:pPr>
      <w:r>
        <w:drawing>
          <wp:inline distT="0" distB="0" distL="0" distR="0">
            <wp:extent cx="223837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38375" cy="4810125"/>
                    </a:xfrm>
                    <a:prstGeom prst="rect">
                      <a:avLst/>
                    </a:prstGeom>
                  </pic:spPr>
                </pic:pic>
              </a:graphicData>
            </a:graphic>
          </wp:inline>
        </w:drawing>
      </w:r>
    </w:p>
    <w:p>
      <w:pPr>
        <w:spacing w:after="200"/>
        <w:jc w:val="center"/>
      </w:pPr>
      <w:r>
        <w:rPr>
          <w:i/>
          <w:iCs/>
          <w:color w:val="595959"/>
          <w:sz w:val="18"/>
          <w:szCs w:val="18"/>
        </w:rPr>
        <w:t xml:space="preserve">Fig. 8.1. The modular structure of a robotic avatar</w:t>
      </w:r>
    </w:p>
    <w:p>
      <w:pPr>
        <w:spacing w:after="160" w:line="300"/>
        <w:jc w:val="both"/>
      </w:pPr>
      <w:r>
        <w:rPr>
          <w:sz w:val="22"/>
          <w:szCs w:val="22"/>
        </w:rPr>
        <w:t xml:space="preserve">This approach simplifies repair and upgrades.</w:t>
      </w:r>
    </w:p>
    <w:p>
      <w:pPr>
        <w:pStyle w:val="Heading2"/>
        <w:spacing w:after="150" w:before="300"/>
      </w:pPr>
      <w:r>
        <w:rPr>
          <w:b/>
          <w:bCs/>
          <w:color w:val="1A1A1A"/>
          <w:sz w:val="26"/>
          <w:szCs w:val="26"/>
        </w:rPr>
        <w:t xml:space="preserve">8.5 The Power System</w:t>
      </w:r>
    </w:p>
    <w:p>
      <w:pPr>
        <w:spacing w:after="160" w:line="300"/>
        <w:jc w:val="both"/>
      </w:pPr>
      <w:r>
        <w:rPr>
          <w:sz w:val="22"/>
          <w:szCs w:val="22"/>
        </w:rPr>
        <w:t xml:space="preserve">Energy sources may include:</w:t>
      </w:r>
    </w:p>
    <w:p>
      <w:pPr>
        <w:pStyle w:val="Heading2"/>
        <w:spacing w:after="150" w:before="300"/>
      </w:pPr>
      <w:r>
        <w:rPr>
          <w:b/>
          <w:bCs/>
          <w:color w:val="C0570A"/>
          <w:sz w:val="26"/>
          <w:szCs w:val="26"/>
        </w:rPr>
        <w:t xml:space="preserve">Solar Panels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high reliability;</w:t>
      </w:r>
    </w:p>
    <w:p>
      <w:pPr>
        <w:pStyle w:val="ListParagraph"/>
        <w:numPr>
          <w:ilvl w:val="0"/>
          <w:numId w:val="3"/>
        </w:numPr>
        <w:spacing w:after="80"/>
      </w:pPr>
      <w:r>
        <w:rPr>
          <w:sz w:val="22"/>
          <w:szCs w:val="22"/>
        </w:rPr>
        <w:t xml:space="preserve">no consumable fuel;</w:t>
      </w:r>
    </w:p>
    <w:p>
      <w:pPr>
        <w:pStyle w:val="ListParagraph"/>
        <w:numPr>
          <w:ilvl w:val="0"/>
          <w:numId w:val="3"/>
        </w:numPr>
        <w:spacing w:after="80"/>
      </w:pPr>
      <w:r>
        <w:rPr>
          <w:sz w:val="22"/>
          <w:szCs w:val="22"/>
        </w:rPr>
        <w:t xml:space="preserve">ease of operation.</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dependence on illumination;</w:t>
      </w:r>
    </w:p>
    <w:p>
      <w:pPr>
        <w:pStyle w:val="ListParagraph"/>
        <w:numPr>
          <w:ilvl w:val="0"/>
          <w:numId w:val="3"/>
        </w:numPr>
        <w:spacing w:after="80"/>
      </w:pPr>
      <w:r>
        <w:rPr>
          <w:sz w:val="22"/>
          <w:szCs w:val="22"/>
        </w:rPr>
        <w:t xml:space="preserve">the impact of dust storms.</w:t>
      </w:r>
    </w:p>
    <w:p>
      <w:pPr>
        <w:pStyle w:val="Heading2"/>
        <w:spacing w:after="150" w:before="300"/>
      </w:pPr>
      <w:r>
        <w:rPr>
          <w:b/>
          <w:bCs/>
          <w:color w:val="C0570A"/>
          <w:sz w:val="26"/>
          <w:szCs w:val="26"/>
        </w:rPr>
        <w:t xml:space="preserve">Radioisotope Power Sources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stable operation;</w:t>
      </w:r>
    </w:p>
    <w:p>
      <w:pPr>
        <w:pStyle w:val="ListParagraph"/>
        <w:numPr>
          <w:ilvl w:val="0"/>
          <w:numId w:val="3"/>
        </w:numPr>
        <w:spacing w:after="80"/>
      </w:pPr>
      <w:r>
        <w:rPr>
          <w:sz w:val="22"/>
          <w:szCs w:val="22"/>
        </w:rPr>
        <w:t xml:space="preserve">independence from the time of day.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availability;</w:t>
      </w:r>
    </w:p>
    <w:p>
      <w:pPr>
        <w:pStyle w:val="ListParagraph"/>
        <w:numPr>
          <w:ilvl w:val="0"/>
          <w:numId w:val="3"/>
        </w:numPr>
        <w:spacing w:after="80"/>
      </w:pPr>
      <w:r>
        <w:rPr>
          <w:sz w:val="22"/>
          <w:szCs w:val="22"/>
        </w:rPr>
        <w:t xml:space="preserve">complexity of development and use.</w:t>
      </w:r>
    </w:p>
    <w:p>
      <w:pPr>
        <w:spacing w:after="160" w:line="300"/>
        <w:jc w:val="both"/>
      </w:pPr>
      <w:r>
        <w:rPr>
          <w:sz w:val="22"/>
          <w:szCs w:val="22"/>
        </w:rPr>
        <w:t xml:space="preserve">The specific choice depends on the mission type and power requirements.</w:t>
      </w:r>
    </w:p>
    <w:p>
      <w:pPr>
        <w:spacing w:after="160" w:line="300"/>
        <w:jc w:val="both"/>
      </w:pPr>
      <w:r>
        <w:rPr>
          <w:sz w:val="22"/>
          <w:szCs w:val="22"/>
        </w:rPr>
        <w:t xml:space="preserve">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p>
      <w:pPr>
        <w:pStyle w:val="Heading2"/>
        <w:spacing w:after="150" w:before="300"/>
      </w:pPr>
      <w:r>
        <w:rPr>
          <w:b/>
          <w:bCs/>
          <w:color w:val="1A1A1A"/>
          <w:sz w:val="26"/>
          <w:szCs w:val="26"/>
        </w:rPr>
        <w:t xml:space="preserve">8.6 The Sensor System</w:t>
      </w:r>
    </w:p>
    <w:p>
      <w:pPr>
        <w:spacing w:after="160" w:line="300"/>
        <w:jc w:val="both"/>
      </w:pPr>
      <w:r>
        <w:rPr>
          <w:sz w:val="22"/>
          <w:szCs w:val="22"/>
        </w:rPr>
        <w:t xml:space="preserve">Each avatar must perceive its environment. A possible sensor suite:</w:t>
      </w:r>
    </w:p>
    <w:p>
      <w:pPr>
        <w:pStyle w:val="ListParagraph"/>
        <w:numPr>
          <w:ilvl w:val="0"/>
          <w:numId w:val="3"/>
        </w:numPr>
        <w:spacing w:after="80"/>
      </w:pPr>
      <w:r>
        <w:rPr>
          <w:sz w:val="22"/>
          <w:szCs w:val="22"/>
        </w:rPr>
        <w:t xml:space="preserve">stereo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radar;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temperature sensors;</w:t>
      </w:r>
    </w:p>
    <w:p>
      <w:pPr>
        <w:pStyle w:val="ListParagraph"/>
        <w:numPr>
          <w:ilvl w:val="0"/>
          <w:numId w:val="3"/>
        </w:numPr>
        <w:spacing w:after="80"/>
      </w:pPr>
      <w:r>
        <w:rPr>
          <w:sz w:val="22"/>
          <w:szCs w:val="22"/>
        </w:rPr>
        <w:t xml:space="preserve">inertial navigation;</w:t>
      </w:r>
    </w:p>
    <w:p>
      <w:pPr>
        <w:pStyle w:val="ListParagraph"/>
        <w:numPr>
          <w:ilvl w:val="0"/>
          <w:numId w:val="3"/>
        </w:numPr>
        <w:spacing w:after="80"/>
      </w:pPr>
      <w:r>
        <w:rPr>
          <w:sz w:val="22"/>
          <w:szCs w:val="22"/>
        </w:rPr>
        <w:t xml:space="preserve">manipulator force sensors.</w:t>
      </w:r>
    </w:p>
    <w:p>
      <w:pPr>
        <w:spacing w:after="160" w:line="300"/>
        <w:jc w:val="both"/>
      </w:pPr>
      <w:r>
        <w:rPr>
          <w:sz w:val="22"/>
          <w:szCs w:val="22"/>
        </w:rPr>
        <w:t xml:space="preserve">The combined operation of these sensors makes it possible to build a digital model of the environment.</w:t>
      </w:r>
    </w:p>
    <w:p>
      <w:pPr>
        <w:pStyle w:val="Heading2"/>
        <w:spacing w:after="150" w:before="300"/>
      </w:pPr>
      <w:r>
        <w:rPr>
          <w:b/>
          <w:bCs/>
          <w:color w:val="1A1A1A"/>
          <w:sz w:val="26"/>
          <w:szCs w:val="26"/>
        </w:rPr>
        <w:t xml:space="preserve">8.7 Self-Diagnosis</w:t>
      </w:r>
    </w:p>
    <w:p>
      <w:pPr>
        <w:spacing w:after="160" w:line="300"/>
        <w:jc w:val="both"/>
      </w:pPr>
      <w:r>
        <w:rPr>
          <w:sz w:val="22"/>
          <w:szCs w:val="22"/>
        </w:rPr>
        <w:t xml:space="preserve">Each robot continuously assesses:</w:t>
      </w:r>
    </w:p>
    <w:p>
      <w:pPr>
        <w:pStyle w:val="ListParagraph"/>
        <w:numPr>
          <w:ilvl w:val="0"/>
          <w:numId w:val="3"/>
        </w:numPr>
        <w:spacing w:after="80"/>
      </w:pPr>
      <w:r>
        <w:rPr>
          <w:sz w:val="22"/>
          <w:szCs w:val="22"/>
        </w:rPr>
        <w:t xml:space="preserve">battery charge;</w:t>
      </w:r>
    </w:p>
    <w:p>
      <w:pPr>
        <w:pStyle w:val="ListParagraph"/>
        <w:numPr>
          <w:ilvl w:val="0"/>
          <w:numId w:val="3"/>
        </w:numPr>
        <w:spacing w:after="80"/>
      </w:pPr>
      <w:r>
        <w:rPr>
          <w:sz w:val="22"/>
          <w:szCs w:val="22"/>
        </w:rPr>
        <w:t xml:space="preserve">component temperatures;</w:t>
      </w:r>
    </w:p>
    <w:p>
      <w:pPr>
        <w:pStyle w:val="ListParagraph"/>
        <w:numPr>
          <w:ilvl w:val="0"/>
          <w:numId w:val="3"/>
        </w:numPr>
        <w:spacing w:after="80"/>
      </w:pPr>
      <w:r>
        <w:rPr>
          <w:sz w:val="22"/>
          <w:szCs w:val="22"/>
        </w:rPr>
        <w:t xml:space="preserve">motor condition;</w:t>
      </w:r>
    </w:p>
    <w:p>
      <w:pPr>
        <w:pStyle w:val="ListParagraph"/>
        <w:numPr>
          <w:ilvl w:val="0"/>
          <w:numId w:val="3"/>
        </w:numPr>
        <w:spacing w:after="80"/>
      </w:pPr>
      <w:r>
        <w:rPr>
          <w:sz w:val="22"/>
          <w:szCs w:val="22"/>
        </w:rPr>
        <w:t xml:space="preserve">link quality;</w:t>
      </w:r>
    </w:p>
    <w:p>
      <w:pPr>
        <w:pStyle w:val="ListParagraph"/>
        <w:numPr>
          <w:ilvl w:val="0"/>
          <w:numId w:val="3"/>
        </w:numPr>
        <w:spacing w:after="80"/>
      </w:pPr>
      <w:r>
        <w:rPr>
          <w:sz w:val="22"/>
          <w:szCs w:val="22"/>
        </w:rPr>
        <w:t xml:space="preserve">computing-system errors.</w:t>
      </w:r>
    </w:p>
    <w:p>
      <w:pPr>
        <w:spacing w:after="160" w:line="300"/>
        <w:jc w:val="both"/>
      </w:pPr>
      <w:r>
        <w:rPr>
          <w:sz w:val="22"/>
          <w:szCs w:val="22"/>
        </w:rPr>
        <w:t xml:space="preserve">Upon detecting a fault, the system can:</w:t>
      </w:r>
    </w:p>
    <w:p>
      <w:pPr>
        <w:pStyle w:val="ListParagraph"/>
        <w:numPr>
          <w:ilvl w:val="0"/>
          <w:numId w:val="3"/>
        </w:numPr>
        <w:spacing w:after="80"/>
      </w:pPr>
      <w:r>
        <w:rPr>
          <w:sz w:val="22"/>
          <w:szCs w:val="22"/>
        </w:rPr>
        <w:t xml:space="preserve">limit functionality;</w:t>
      </w:r>
    </w:p>
    <w:p>
      <w:pPr>
        <w:pStyle w:val="ListParagraph"/>
        <w:numPr>
          <w:ilvl w:val="0"/>
          <w:numId w:val="3"/>
        </w:numPr>
        <w:spacing w:after="80"/>
      </w:pPr>
      <w:r>
        <w:rPr>
          <w:sz w:val="22"/>
          <w:szCs w:val="22"/>
        </w:rPr>
        <w:t xml:space="preserve">enter safe mode;</w:t>
      </w:r>
    </w:p>
    <w:p>
      <w:pPr>
        <w:pStyle w:val="ListParagraph"/>
        <w:numPr>
          <w:ilvl w:val="0"/>
          <w:numId w:val="3"/>
        </w:numPr>
        <w:spacing w:after="80"/>
      </w:pPr>
      <w:r>
        <w:rPr>
          <w:sz w:val="22"/>
          <w:szCs w:val="22"/>
        </w:rPr>
        <w:t xml:space="preserve">notify the operator;</w:t>
      </w:r>
    </w:p>
    <w:p>
      <w:pPr>
        <w:pStyle w:val="ListParagraph"/>
        <w:numPr>
          <w:ilvl w:val="0"/>
          <w:numId w:val="3"/>
        </w:numPr>
        <w:spacing w:after="80"/>
      </w:pPr>
      <w:r>
        <w:rPr>
          <w:sz w:val="22"/>
          <w:szCs w:val="22"/>
        </w:rPr>
        <w:t xml:space="preserve">request servicing.</w:t>
      </w:r>
    </w:p>
    <w:p>
      <w:pPr>
        <w:pStyle w:val="Heading2"/>
        <w:spacing w:after="150" w:before="300"/>
      </w:pPr>
      <w:r>
        <w:rPr>
          <w:b/>
          <w:bCs/>
          <w:color w:val="1A1A1A"/>
          <w:sz w:val="26"/>
          <w:szCs w:val="26"/>
        </w:rPr>
        <w:t xml:space="preserve">8.8 Robot Interaction</w:t>
      </w:r>
    </w:p>
    <w:p>
      <w:pPr>
        <w:spacing w:after="160" w:line="300"/>
        <w:jc w:val="both"/>
      </w:pPr>
      <w:r>
        <w:rPr>
          <w:sz w:val="22"/>
          <w:szCs w:val="22"/>
        </w:rPr>
        <w:t xml:space="preserve">The collective work of specialized platforms is considered the most effective. For example:</w:t>
      </w:r>
    </w:p>
    <w:p>
      <w:pPr>
        <w:spacing w:after="120" w:before="200"/>
        <w:jc w:val="center"/>
      </w:pPr>
      <w:r>
        <w:drawing>
          <wp:inline distT="0" distB="0" distL="0" distR="0">
            <wp:extent cx="2857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629150"/>
                    </a:xfrm>
                    <a:prstGeom prst="rect">
                      <a:avLst/>
                    </a:prstGeom>
                  </pic:spPr>
                </pic:pic>
              </a:graphicData>
            </a:graphic>
          </wp:inline>
        </w:drawing>
      </w:r>
    </w:p>
    <w:p>
      <w:pPr>
        <w:spacing w:after="200"/>
        <w:jc w:val="center"/>
      </w:pPr>
      <w:r>
        <w:rPr>
          <w:i/>
          <w:iCs/>
          <w:color w:val="595959"/>
          <w:sz w:val="18"/>
          <w:szCs w:val="18"/>
        </w:rPr>
        <w:t xml:space="preserve">Fig. 8.2. An example of specialized platforms working together</w:t>
      </w:r>
    </w:p>
    <w:p>
      <w:pPr>
        <w:spacing w:after="160" w:line="300"/>
        <w:jc w:val="both"/>
      </w:pPr>
      <w:r>
        <w:rPr>
          <w:sz w:val="22"/>
          <w:szCs w:val="22"/>
        </w:rPr>
        <w:t xml:space="preserve">Each performs its own function.</w:t>
      </w:r>
    </w:p>
    <w:p>
      <w:pPr>
        <w:pStyle w:val="Heading2"/>
        <w:spacing w:after="150" w:before="300"/>
      </w:pPr>
      <w:r>
        <w:rPr>
          <w:b/>
          <w:bCs/>
          <w:color w:val="1A1A1A"/>
          <w:sz w:val="26"/>
          <w:szCs w:val="26"/>
        </w:rPr>
        <w:t xml:space="preserve">8.9 Scaling</w:t>
      </w:r>
    </w:p>
    <w:p>
      <w:pPr>
        <w:spacing w:after="160" w:line="300"/>
        <w:jc w:val="both"/>
      </w:pPr>
      <w:r>
        <w:rPr>
          <w:sz w:val="22"/>
          <w:szCs w:val="22"/>
        </w:rPr>
        <w:t xml:space="preserve">The architecture allows gradual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Structure</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1</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 operator → 1 robot</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2</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Mission Control → 5 specialized robots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3</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Mission Control → 100 autonomous platforms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4</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Planetary Robotic Infrastructure → thousands of interacting systems</w:t>
            </w:r>
          </w:p>
        </w:tc>
      </w:tr>
    </w:tbl>
    <w:p>
      <w:pPr>
        <w:spacing w:after="160" w:before="240"/>
      </w:pPr>
    </w:p>
    <w:p>
      <w:pPr>
        <w:spacing w:after="160" w:line="300"/>
        <w:jc w:val="both"/>
      </w:pPr>
      <w:r>
        <w:rPr>
          <w:sz w:val="22"/>
          <w:szCs w:val="22"/>
        </w:rPr>
        <w:t xml:space="preserve">This approach allows capabilities to grow without changing the base architecture.</w:t>
      </w:r>
    </w:p>
    <w:p>
      <w:pPr>
        <w:pStyle w:val="Heading2"/>
        <w:spacing w:after="150" w:before="300"/>
      </w:pPr>
      <w:r>
        <w:rPr>
          <w:b/>
          <w:bCs/>
          <w:color w:val="1A1A1A"/>
          <w:sz w:val="26"/>
          <w:szCs w:val="26"/>
        </w:rPr>
        <w:t xml:space="preserve">8.10 Limitations</w:t>
      </w:r>
    </w:p>
    <w:p>
      <w:pPr>
        <w:spacing w:after="160" w:line="300"/>
        <w:jc w:val="both"/>
      </w:pPr>
      <w:r>
        <w:rPr>
          <w:sz w:val="22"/>
          <w:szCs w:val="22"/>
        </w:rPr>
        <w:t xml:space="preserve">Robotic systems also have limitations:</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dust damage;</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energy constraints;</w:t>
      </w:r>
    </w:p>
    <w:p>
      <w:pPr>
        <w:pStyle w:val="ListParagraph"/>
        <w:numPr>
          <w:ilvl w:val="0"/>
          <w:numId w:val="3"/>
        </w:numPr>
        <w:spacing w:after="80"/>
      </w:pPr>
      <w:r>
        <w:rPr>
          <w:sz w:val="22"/>
          <w:szCs w:val="22"/>
        </w:rPr>
        <w:t xml:space="preserve">the need for periodic servicing.</w:t>
      </w:r>
    </w:p>
    <w:p>
      <w:pPr>
        <w:spacing w:after="160" w:line="300"/>
        <w:jc w:val="both"/>
      </w:pPr>
      <w:r>
        <w:rPr>
          <w:sz w:val="22"/>
          <w:szCs w:val="22"/>
        </w:rPr>
        <w:t xml:space="preserve">Consequently, the project does not treat robots as failure-proof systems. Reliability is achieved through redundancy, modularity, and serviceability.</w:t>
      </w:r>
    </w:p>
    <w:p>
      <w:pPr>
        <w:pStyle w:val="Heading2"/>
        <w:spacing w:after="150" w:before="300"/>
      </w:pPr>
      <w:r>
        <w:rPr>
          <w:b/>
          <w:bCs/>
          <w:color w:val="1A1A1A"/>
          <w:sz w:val="26"/>
          <w:szCs w:val="26"/>
        </w:rPr>
        <w:t xml:space="preserve">8.11 Chapter Conclusions</w:t>
      </w:r>
    </w:p>
    <w:p>
      <w:pPr>
        <w:spacing w:after="160" w:line="300"/>
        <w:jc w:val="both"/>
      </w:pPr>
      <w:r>
        <w:rPr>
          <w:sz w:val="22"/>
          <w:szCs w:val="22"/>
        </w:rPr>
        <w:t xml:space="preserve">Robotic avatars are the physical layer of the Mars Avatar Project architecture. Instead of building one universal machine, the concept envisions specialized platforms united by a shared control system and autonomous AI.</w:t>
      </w:r>
    </w:p>
    <w:p>
      <w:pPr>
        <w:spacing w:after="160" w:line="300"/>
        <w:jc w:val="both"/>
      </w:pPr>
      <w:r>
        <w:rPr>
          <w:sz w:val="22"/>
          <w:szCs w:val="22"/>
        </w:rPr>
        <w:t xml:space="preserve">Modularity, distribution of functions, and the ability to scale gradually allow the architecture to be adapted to a variety of tasks — from scientific research to preparing infrastructure for future crewed expeditions.</w:t>
      </w:r>
    </w:p>
    <w:p>
      <w:pPr>
        <w:pStyle w:val="Heading1"/>
        <w:pageBreakBefore/>
        <w:spacing w:after="200" w:before="400"/>
      </w:pPr>
      <w:r>
        <w:rPr>
          <w:b/>
          <w:bCs/>
          <w:color w:val="1F4E79"/>
          <w:sz w:val="32"/>
          <w:szCs w:val="32"/>
        </w:rPr>
        <w:t xml:space="preserve">Chapter 9. The Human–Machine Interface: From Traditional Control to Telepresence</w:t>
      </w:r>
    </w:p>
    <w:p>
      <w:pPr>
        <w:pBdr>
          <w:left w:val="single" w:color="C0570A" w:sz="18" w:space="8"/>
        </w:pBdr>
        <w:spacing w:after="240"/>
        <w:ind w:left="300"/>
      </w:pPr>
      <w:r>
        <w:rPr>
          <w:i/>
          <w:iCs/>
          <w:color w:val="595959"/>
          <w:sz w:val="22"/>
          <w:szCs w:val="22"/>
        </w:rPr>
        <w:t xml:space="preserve">“The quality of exploration depends not only on the intelligence of the robot, but also on how naturally a human can interact with it.”</w:t>
      </w:r>
    </w:p>
    <w:p>
      <w:pPr>
        <w:pStyle w:val="Heading2"/>
        <w:spacing w:after="150" w:before="300"/>
      </w:pPr>
      <w:r>
        <w:rPr>
          <w:b/>
          <w:bCs/>
          <w:color w:val="1A1A1A"/>
          <w:sz w:val="26"/>
          <w:szCs w:val="26"/>
        </w:rPr>
        <w:t xml:space="preserve">9.1 Introduction</w:t>
      </w:r>
    </w:p>
    <w:p>
      <w:pPr>
        <w:spacing w:after="160" w:line="300"/>
        <w:jc w:val="both"/>
      </w:pPr>
      <w:r>
        <w:rPr>
          <w:sz w:val="22"/>
          <w:szCs w:val="22"/>
        </w:rPr>
        <w:t xml:space="preserve">One of the central tasks of the Mars Avatar Project is creating effective interaction between the human and the robotic system.</w:t>
      </w:r>
    </w:p>
    <w:p>
      <w:pPr>
        <w:spacing w:after="160" w:line="300"/>
        <w:jc w:val="both"/>
      </w:pPr>
      <w:r>
        <w:rPr>
          <w:sz w:val="22"/>
          <w:szCs w:val="22"/>
        </w:rPr>
        <w:t xml:space="preserve">Unlike traditional remote control, where the operator commands each movement of the robot, the proposed concept involves transmitting goals and intentions rather than individual motor commands.</w:t>
      </w:r>
    </w:p>
    <w:p>
      <w:pPr>
        <w:spacing w:after="160" w:line="300"/>
        <w:jc w:val="both"/>
      </w:pPr>
      <w:r>
        <w:rPr>
          <w:sz w:val="22"/>
          <w:szCs w:val="22"/>
        </w:rPr>
        <w:t xml:space="preserve">This requires developing interfaces that allow a person to quickly understand what is happening and to interact effectively with the system even under a large communication delay.</w:t>
      </w:r>
    </w:p>
    <w:p>
      <w:pPr>
        <w:pStyle w:val="Heading2"/>
        <w:spacing w:after="150" w:before="300"/>
      </w:pPr>
      <w:r>
        <w:rPr>
          <w:b/>
          <w:bCs/>
          <w:color w:val="1A1A1A"/>
          <w:sz w:val="26"/>
          <w:szCs w:val="26"/>
        </w:rPr>
        <w:t xml:space="preserve">9.2 The Evolution of Control Interfaces</w:t>
      </w:r>
    </w:p>
    <w:p>
      <w:pPr>
        <w:spacing w:after="160" w:line="300"/>
        <w:jc w:val="both"/>
      </w:pPr>
      <w:r>
        <w:rPr>
          <w:sz w:val="22"/>
          <w:szCs w:val="22"/>
        </w:rPr>
        <w:t xml:space="preserve">Development is proposed to proceed in stages.</w:t>
      </w:r>
    </w:p>
    <w:p>
      <w:pPr>
        <w:spacing w:after="120" w:before="200"/>
        <w:jc w:val="center"/>
      </w:pPr>
      <w:r>
        <w:drawing>
          <wp:inline distT="0" distB="0" distL="0" distR="0">
            <wp:extent cx="533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704850"/>
                    </a:xfrm>
                    <a:prstGeom prst="rect">
                      <a:avLst/>
                    </a:prstGeom>
                  </pic:spPr>
                </pic:pic>
              </a:graphicData>
            </a:graphic>
          </wp:inline>
        </w:drawing>
      </w:r>
    </w:p>
    <w:p>
      <w:pPr>
        <w:spacing w:after="200"/>
        <w:jc w:val="center"/>
      </w:pPr>
      <w:r>
        <w:rPr>
          <w:i/>
          <w:iCs/>
          <w:color w:val="595959"/>
          <w:sz w:val="18"/>
          <w:szCs w:val="18"/>
        </w:rPr>
        <w:t xml:space="preserve">Fig. 9.1. The evolution of human–avatar interaction interfaces</w:t>
      </w:r>
    </w:p>
    <w:p>
      <w:pPr>
        <w:pStyle w:val="Heading2"/>
        <w:spacing w:after="150" w:before="300"/>
      </w:pPr>
      <w:r>
        <w:rPr>
          <w:b/>
          <w:bCs/>
          <w:color w:val="C0570A"/>
          <w:sz w:val="26"/>
          <w:szCs w:val="26"/>
        </w:rPr>
        <w:t xml:space="preserve">Stage 1 — Present-Day Technologies</w:t>
      </w:r>
    </w:p>
    <w:p>
      <w:pPr>
        <w:spacing w:after="160" w:line="300"/>
        <w:jc w:val="both"/>
      </w:pPr>
      <w:r>
        <w:rPr>
          <w:sz w:val="22"/>
          <w:szCs w:val="22"/>
        </w:rPr>
        <w:t xml:space="preserve">In use:</w:t>
      </w:r>
    </w:p>
    <w:p>
      <w:pPr>
        <w:pStyle w:val="ListParagraph"/>
        <w:numPr>
          <w:ilvl w:val="0"/>
          <w:numId w:val="3"/>
        </w:numPr>
        <w:spacing w:after="80"/>
      </w:pPr>
      <w:r>
        <w:rPr>
          <w:sz w:val="22"/>
          <w:szCs w:val="22"/>
        </w:rPr>
        <w:t xml:space="preserve">keyboard and mouse;</w:t>
      </w:r>
    </w:p>
    <w:p>
      <w:pPr>
        <w:pStyle w:val="ListParagraph"/>
        <w:numPr>
          <w:ilvl w:val="0"/>
          <w:numId w:val="3"/>
        </w:numPr>
        <w:spacing w:after="80"/>
      </w:pPr>
      <w:r>
        <w:rPr>
          <w:sz w:val="22"/>
          <w:szCs w:val="22"/>
        </w:rPr>
        <w:t xml:space="preserve">game controllers;</w:t>
      </w:r>
    </w:p>
    <w:p>
      <w:pPr>
        <w:pStyle w:val="ListParagraph"/>
        <w:numPr>
          <w:ilvl w:val="0"/>
          <w:numId w:val="3"/>
        </w:numPr>
        <w:spacing w:after="80"/>
      </w:pPr>
      <w:r>
        <w:rPr>
          <w:sz w:val="22"/>
          <w:szCs w:val="22"/>
        </w:rPr>
        <w:t xml:space="preserve">professional joysticks;</w:t>
      </w:r>
    </w:p>
    <w:p>
      <w:pPr>
        <w:pStyle w:val="ListParagraph"/>
        <w:numPr>
          <w:ilvl w:val="0"/>
          <w:numId w:val="3"/>
        </w:numPr>
        <w:spacing w:after="80"/>
      </w:pPr>
      <w:r>
        <w:rPr>
          <w:sz w:val="22"/>
          <w:szCs w:val="22"/>
        </w:rPr>
        <w:t xml:space="preserve">touch panels;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These technologies are already widely used in robotics and industry.</w:t>
      </w:r>
    </w:p>
    <w:p>
      <w:pPr>
        <w:pStyle w:val="Heading2"/>
        <w:spacing w:after="150" w:before="300"/>
      </w:pPr>
      <w:r>
        <w:rPr>
          <w:b/>
          <w:bCs/>
          <w:color w:val="C0570A"/>
          <w:sz w:val="26"/>
          <w:szCs w:val="26"/>
        </w:rPr>
        <w:t xml:space="preserve">Stage 2 — Immersive Control</w:t>
      </w:r>
    </w:p>
    <w:p>
      <w:pPr>
        <w:spacing w:after="160" w:line="300"/>
        <w:jc w:val="both"/>
      </w:pPr>
      <w:r>
        <w:rPr>
          <w:sz w:val="22"/>
          <w:szCs w:val="22"/>
        </w:rPr>
        <w:t xml:space="preserve">Additionally used:</w:t>
      </w:r>
    </w:p>
    <w:p>
      <w:pPr>
        <w:pStyle w:val="ListParagraph"/>
        <w:numPr>
          <w:ilvl w:val="0"/>
          <w:numId w:val="3"/>
        </w:numPr>
        <w:spacing w:after="80"/>
      </w:pPr>
      <w:r>
        <w:rPr>
          <w:sz w:val="22"/>
          <w:szCs w:val="22"/>
        </w:rPr>
        <w:t xml:space="preserve">VR headsets;</w:t>
      </w:r>
    </w:p>
    <w:p>
      <w:pPr>
        <w:pStyle w:val="ListParagraph"/>
        <w:numPr>
          <w:ilvl w:val="0"/>
          <w:numId w:val="3"/>
        </w:numPr>
        <w:spacing w:after="80"/>
      </w:pPr>
      <w:r>
        <w:rPr>
          <w:sz w:val="22"/>
          <w:szCs w:val="22"/>
        </w:rPr>
        <w:t xml:space="preserve">AR interfaces;</w:t>
      </w:r>
    </w:p>
    <w:p>
      <w:pPr>
        <w:pStyle w:val="ListParagraph"/>
        <w:numPr>
          <w:ilvl w:val="0"/>
          <w:numId w:val="3"/>
        </w:numPr>
        <w:spacing w:after="80"/>
      </w:pPr>
      <w:r>
        <w:rPr>
          <w:sz w:val="22"/>
          <w:szCs w:val="22"/>
        </w:rPr>
        <w:t xml:space="preserve">spatial controllers;</w:t>
      </w:r>
    </w:p>
    <w:p>
      <w:pPr>
        <w:pStyle w:val="ListParagraph"/>
        <w:numPr>
          <w:ilvl w:val="0"/>
          <w:numId w:val="3"/>
        </w:numPr>
        <w:spacing w:after="80"/>
      </w:pPr>
      <w:r>
        <w:rPr>
          <w:sz w:val="22"/>
          <w:szCs w:val="22"/>
        </w:rPr>
        <w:t xml:space="preserve">hand tracking;</w:t>
      </w:r>
    </w:p>
    <w:p>
      <w:pPr>
        <w:pStyle w:val="ListParagraph"/>
        <w:numPr>
          <w:ilvl w:val="0"/>
          <w:numId w:val="3"/>
        </w:numPr>
        <w:spacing w:after="80"/>
      </w:pPr>
      <w:r>
        <w:rPr>
          <w:sz w:val="22"/>
          <w:szCs w:val="22"/>
        </w:rPr>
        <w:t xml:space="preserve">eye tracking.</w:t>
      </w:r>
    </w:p>
    <w:p>
      <w:pPr>
        <w:spacing w:after="160" w:line="300"/>
        <w:jc w:val="both"/>
      </w:pPr>
      <w:r>
        <w:rPr>
          <w:sz w:val="22"/>
          <w:szCs w:val="22"/>
        </w:rPr>
        <w:t xml:space="preserve">The operator gains a more natural picture of the working environment.</w:t>
      </w:r>
    </w:p>
    <w:p>
      <w:pPr>
        <w:pStyle w:val="Heading2"/>
        <w:spacing w:after="150" w:before="300"/>
      </w:pPr>
      <w:r>
        <w:rPr>
          <w:b/>
          <w:bCs/>
          <w:color w:val="C0570A"/>
          <w:sz w:val="26"/>
          <w:szCs w:val="26"/>
        </w:rPr>
        <w:t xml:space="preserve">Stage 3 — Brain–Computer Interface (BCI)</w:t>
      </w:r>
    </w:p>
    <w:p>
      <w:pPr>
        <w:spacing w:after="160" w:line="300"/>
        <w:jc w:val="both"/>
      </w:pPr>
      <w:r>
        <w:rPr>
          <w:sz w:val="22"/>
          <w:szCs w:val="22"/>
        </w:rPr>
        <w:t xml:space="preserve">As technology develops, brain–computer interfaces may be used. It is important to emphasize:</w:t>
      </w:r>
    </w:p>
    <w:p>
      <w:pPr>
        <w:shd w:fill="F2F2F2" w:val="clear"/>
        <w:spacing w:after="200" w:before="200"/>
        <w:ind w:left="200" w:right="200"/>
      </w:pPr>
      <w:r>
        <w:rPr>
          <w:i/>
          <w:iCs/>
          <w:color w:val="595959"/>
          <w:sz w:val="20"/>
          <w:szCs w:val="20"/>
        </w:rPr>
        <w:t xml:space="preserve">The Mars Avatar Project does not assume that today's BCIs can fully replace traditional means of control.</w:t>
      </w:r>
    </w:p>
    <w:p>
      <w:pPr>
        <w:spacing w:after="160" w:line="300"/>
        <w:jc w:val="both"/>
      </w:pPr>
      <w:r>
        <w:rPr>
          <w:sz w:val="22"/>
          <w:szCs w:val="22"/>
        </w:rPr>
        <w:t xml:space="preserve">For the near term they are regarded as an additional channel of interaction.</w:t>
      </w:r>
    </w:p>
    <w:p>
      <w:pPr>
        <w:pStyle w:val="Heading2"/>
        <w:spacing w:after="150" w:before="300"/>
      </w:pPr>
      <w:r>
        <w:rPr>
          <w:b/>
          <w:bCs/>
          <w:color w:val="1A1A1A"/>
          <w:sz w:val="26"/>
          <w:szCs w:val="26"/>
        </w:rPr>
        <w:t xml:space="preserve">9.3 Brain–Computer Interface</w:t>
      </w:r>
    </w:p>
    <w:p>
      <w:pPr>
        <w:spacing w:after="160" w:line="300"/>
        <w:jc w:val="both"/>
      </w:pPr>
      <w:r>
        <w:rPr>
          <w:sz w:val="22"/>
          <w:szCs w:val="22"/>
        </w:rPr>
        <w:t xml:space="preserve">A BCI is a system that allows nervous-system signals to be used to interact with a computer. Two main directions exist today.</w:t>
      </w:r>
    </w:p>
    <w:p>
      <w:pPr>
        <w:pStyle w:val="Heading2"/>
        <w:spacing w:after="150" w:before="300"/>
      </w:pPr>
      <w:r>
        <w:rPr>
          <w:b/>
          <w:bCs/>
          <w:color w:val="C0570A"/>
          <w:sz w:val="26"/>
          <w:szCs w:val="26"/>
        </w:rPr>
        <w:t xml:space="preserve">Non-Invasive BCIs</w:t>
      </w:r>
    </w:p>
    <w:p>
      <w:pPr>
        <w:spacing w:after="160" w:line="300"/>
        <w:jc w:val="both"/>
      </w:pPr>
      <w:r>
        <w:rPr>
          <w:sz w:val="22"/>
          <w:szCs w:val="22"/>
        </w:rPr>
        <w:t xml:space="preserve">Examples:</w:t>
      </w:r>
    </w:p>
    <w:p>
      <w:pPr>
        <w:pStyle w:val="ListParagraph"/>
        <w:numPr>
          <w:ilvl w:val="0"/>
          <w:numId w:val="3"/>
        </w:numPr>
        <w:spacing w:after="80"/>
      </w:pPr>
      <w:r>
        <w:rPr>
          <w:sz w:val="22"/>
          <w:szCs w:val="22"/>
        </w:rPr>
        <w:t xml:space="preserve">EEG;</w:t>
      </w:r>
    </w:p>
    <w:p>
      <w:pPr>
        <w:pStyle w:val="ListParagraph"/>
        <w:numPr>
          <w:ilvl w:val="0"/>
          <w:numId w:val="3"/>
        </w:numPr>
        <w:spacing w:after="80"/>
      </w:pPr>
      <w:r>
        <w:rPr>
          <w:sz w:val="22"/>
          <w:szCs w:val="22"/>
        </w:rPr>
        <w:t xml:space="preserve">functional near-infrared spectroscopy (fNIRS);</w:t>
      </w:r>
    </w:p>
    <w:p>
      <w:pPr>
        <w:pStyle w:val="ListParagraph"/>
        <w:numPr>
          <w:ilvl w:val="0"/>
          <w:numId w:val="3"/>
        </w:numPr>
        <w:spacing w:after="80"/>
      </w:pPr>
      <w:r>
        <w:rPr>
          <w:sz w:val="22"/>
          <w:szCs w:val="22"/>
        </w:rPr>
        <w:t xml:space="preserve">combined neural interfaces.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no surgical intervention;</w:t>
      </w:r>
    </w:p>
    <w:p>
      <w:pPr>
        <w:pStyle w:val="ListParagraph"/>
        <w:numPr>
          <w:ilvl w:val="0"/>
          <w:numId w:val="3"/>
        </w:numPr>
        <w:spacing w:after="80"/>
      </w:pPr>
      <w:r>
        <w:rPr>
          <w:sz w:val="22"/>
          <w:szCs w:val="22"/>
        </w:rPr>
        <w:t xml:space="preserve">safety;</w:t>
      </w:r>
    </w:p>
    <w:p>
      <w:pPr>
        <w:pStyle w:val="ListParagraph"/>
        <w:numPr>
          <w:ilvl w:val="0"/>
          <w:numId w:val="3"/>
        </w:numPr>
        <w:spacing w:after="80"/>
      </w:pPr>
      <w:r>
        <w:rPr>
          <w:sz w:val="22"/>
          <w:szCs w:val="22"/>
        </w:rPr>
        <w:t xml:space="preserve">accessibility.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accuracy;</w:t>
      </w:r>
    </w:p>
    <w:p>
      <w:pPr>
        <w:pStyle w:val="ListParagraph"/>
        <w:numPr>
          <w:ilvl w:val="0"/>
          <w:numId w:val="3"/>
        </w:numPr>
        <w:spacing w:after="80"/>
      </w:pPr>
      <w:r>
        <w:rPr>
          <w:sz w:val="22"/>
          <w:szCs w:val="22"/>
        </w:rPr>
        <w:t xml:space="preserve">low information-transfer rate. [13][14]</w:t>
      </w:r>
    </w:p>
    <w:p>
      <w:pPr>
        <w:pStyle w:val="Heading2"/>
        <w:spacing w:after="150" w:before="300"/>
      </w:pPr>
      <w:r>
        <w:rPr>
          <w:b/>
          <w:bCs/>
          <w:color w:val="C0570A"/>
          <w:sz w:val="26"/>
          <w:szCs w:val="26"/>
        </w:rPr>
        <w:t xml:space="preserve">Invasive BCIs</w:t>
      </w:r>
    </w:p>
    <w:p>
      <w:pPr>
        <w:spacing w:after="160" w:line="300"/>
        <w:jc w:val="both"/>
      </w:pPr>
      <w:r>
        <w:rPr>
          <w:sz w:val="22"/>
          <w:szCs w:val="22"/>
        </w:rPr>
        <w:t xml:space="preserve">These involve placing electrodes in neural tissue. Potential advantages:</w:t>
      </w:r>
    </w:p>
    <w:p>
      <w:pPr>
        <w:pStyle w:val="ListParagraph"/>
        <w:numPr>
          <w:ilvl w:val="0"/>
          <w:numId w:val="3"/>
        </w:numPr>
        <w:spacing w:after="80"/>
      </w:pPr>
      <w:r>
        <w:rPr>
          <w:sz w:val="22"/>
          <w:szCs w:val="22"/>
        </w:rPr>
        <w:t xml:space="preserve">higher bandwidth;</w:t>
      </w:r>
    </w:p>
    <w:p>
      <w:pPr>
        <w:pStyle w:val="ListParagraph"/>
        <w:numPr>
          <w:ilvl w:val="0"/>
          <w:numId w:val="3"/>
        </w:numPr>
        <w:spacing w:after="80"/>
      </w:pPr>
      <w:r>
        <w:rPr>
          <w:sz w:val="22"/>
          <w:szCs w:val="22"/>
        </w:rPr>
        <w:t xml:space="preserve">lower latency;</w:t>
      </w:r>
    </w:p>
    <w:p>
      <w:pPr>
        <w:pStyle w:val="ListParagraph"/>
        <w:numPr>
          <w:ilvl w:val="0"/>
          <w:numId w:val="3"/>
        </w:numPr>
        <w:spacing w:after="80"/>
      </w:pPr>
      <w:r>
        <w:rPr>
          <w:sz w:val="22"/>
          <w:szCs w:val="22"/>
        </w:rPr>
        <w:t xml:space="preserve">more precise recognition of intent.</w:t>
      </w:r>
    </w:p>
    <w:p>
      <w:pPr>
        <w:spacing w:after="160" w:line="300"/>
        <w:jc w:val="both"/>
      </w:pPr>
      <w:r>
        <w:rPr>
          <w:sz w:val="22"/>
          <w:szCs w:val="22"/>
        </w:rPr>
        <w:t xml:space="preserve">However, such systems are at the research stage and require further development and safety evaluation. [13][14]</w:t>
      </w:r>
    </w:p>
    <w:p>
      <w:pPr>
        <w:pStyle w:val="Heading2"/>
        <w:spacing w:after="150" w:before="300"/>
      </w:pPr>
      <w:r>
        <w:rPr>
          <w:b/>
          <w:bCs/>
          <w:color w:val="1A1A1A"/>
          <w:sz w:val="26"/>
          <w:szCs w:val="26"/>
        </w:rPr>
        <w:t xml:space="preserve">9.4 Telepresence</w:t>
      </w:r>
    </w:p>
    <w:p>
      <w:pPr>
        <w:spacing w:after="160" w:line="300"/>
        <w:jc w:val="both"/>
      </w:pPr>
      <w:r>
        <w:rPr>
          <w:sz w:val="22"/>
          <w:szCs w:val="22"/>
        </w:rPr>
        <w:t xml:space="preserve">Telepresence does not mean creating the illusion of being on Mars in real time; it means giving the operator the fullest possible picture of what is happening, given the unavoidable communication delay.</w:t>
      </w:r>
    </w:p>
    <w:p>
      <w:pPr>
        <w:spacing w:after="160" w:line="300"/>
        <w:jc w:val="both"/>
      </w:pPr>
      <w:r>
        <w:rPr>
          <w:sz w:val="22"/>
          <w:szCs w:val="22"/>
        </w:rPr>
        <w:t xml:space="preserve">The operator receives:</w:t>
      </w:r>
    </w:p>
    <w:p>
      <w:pPr>
        <w:pStyle w:val="ListParagraph"/>
        <w:numPr>
          <w:ilvl w:val="0"/>
          <w:numId w:val="3"/>
        </w:numPr>
        <w:spacing w:after="80"/>
      </w:pPr>
      <w:r>
        <w:rPr>
          <w:sz w:val="22"/>
          <w:szCs w:val="22"/>
        </w:rPr>
        <w:t xml:space="preserve">images;</w:t>
      </w:r>
    </w:p>
    <w:p>
      <w:pPr>
        <w:pStyle w:val="ListParagraph"/>
        <w:numPr>
          <w:ilvl w:val="0"/>
          <w:numId w:val="3"/>
        </w:numPr>
        <w:spacing w:after="80"/>
      </w:pPr>
      <w:r>
        <w:rPr>
          <w:sz w:val="22"/>
          <w:szCs w:val="22"/>
        </w:rPr>
        <w:t xml:space="preserve">three-dimensional maps;</w:t>
      </w:r>
    </w:p>
    <w:p>
      <w:pPr>
        <w:pStyle w:val="ListParagraph"/>
        <w:numPr>
          <w:ilvl w:val="0"/>
          <w:numId w:val="3"/>
        </w:numPr>
        <w:spacing w:after="80"/>
      </w:pPr>
      <w:r>
        <w:rPr>
          <w:sz w:val="22"/>
          <w:szCs w:val="22"/>
        </w:rPr>
        <w:t xml:space="preserve">telemetry;</w:t>
      </w:r>
    </w:p>
    <w:p>
      <w:pPr>
        <w:pStyle w:val="ListParagraph"/>
        <w:numPr>
          <w:ilvl w:val="0"/>
          <w:numId w:val="3"/>
        </w:numPr>
        <w:spacing w:after="80"/>
      </w:pPr>
      <w:r>
        <w:rPr>
          <w:sz w:val="22"/>
          <w:szCs w:val="22"/>
        </w:rPr>
        <w:t xml:space="preserve">analysis results;</w:t>
      </w:r>
    </w:p>
    <w:p>
      <w:pPr>
        <w:pStyle w:val="ListParagraph"/>
        <w:numPr>
          <w:ilvl w:val="0"/>
          <w:numId w:val="3"/>
        </w:numPr>
        <w:spacing w:after="80"/>
      </w:pPr>
      <w:r>
        <w:rPr>
          <w:sz w:val="22"/>
          <w:szCs w:val="22"/>
        </w:rPr>
        <w:t xml:space="preserve">AI reports.</w:t>
      </w:r>
    </w:p>
    <w:p>
      <w:pPr>
        <w:spacing w:after="160" w:line="300"/>
        <w:jc w:val="both"/>
      </w:pPr>
      <w:r>
        <w:rPr>
          <w:sz w:val="22"/>
          <w:szCs w:val="22"/>
        </w:rPr>
        <w:t xml:space="preserve">This allows informed decisions to be made even when data arrives with a delay.</w:t>
      </w:r>
    </w:p>
    <w:p>
      <w:pPr>
        <w:pStyle w:val="Heading2"/>
        <w:spacing w:after="150" w:before="300"/>
      </w:pPr>
      <w:r>
        <w:rPr>
          <w:b/>
          <w:bCs/>
          <w:color w:val="1A1A1A"/>
          <w:sz w:val="26"/>
          <w:szCs w:val="26"/>
        </w:rPr>
        <w:t xml:space="preserve">9.5 The Role of Virtual Reality</w:t>
      </w:r>
    </w:p>
    <w:p>
      <w:pPr>
        <w:spacing w:after="160" w:line="300"/>
        <w:jc w:val="both"/>
      </w:pPr>
      <w:r>
        <w:rPr>
          <w:sz w:val="22"/>
          <w:szCs w:val="22"/>
        </w:rPr>
        <w:t xml:space="preserve">VR can be used for:</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training operators;</w:t>
      </w:r>
    </w:p>
    <w:p>
      <w:pPr>
        <w:pStyle w:val="ListParagraph"/>
        <w:numPr>
          <w:ilvl w:val="0"/>
          <w:numId w:val="3"/>
        </w:numPr>
        <w:spacing w:after="80"/>
      </w:pPr>
      <w:r>
        <w:rPr>
          <w:sz w:val="22"/>
          <w:szCs w:val="22"/>
        </w:rPr>
        <w:t xml:space="preserve">simulating missions;</w:t>
      </w:r>
    </w:p>
    <w:p>
      <w:pPr>
        <w:pStyle w:val="ListParagraph"/>
        <w:numPr>
          <w:ilvl w:val="0"/>
          <w:numId w:val="3"/>
        </w:numPr>
        <w:spacing w:after="80"/>
      </w:pPr>
      <w:r>
        <w:rPr>
          <w:sz w:val="22"/>
          <w:szCs w:val="22"/>
        </w:rPr>
        <w:t xml:space="preserve">analyzing the environment;</w:t>
      </w:r>
    </w:p>
    <w:p>
      <w:pPr>
        <w:pStyle w:val="ListParagraph"/>
        <w:numPr>
          <w:ilvl w:val="0"/>
          <w:numId w:val="3"/>
        </w:numPr>
        <w:spacing w:after="80"/>
      </w:pPr>
      <w:r>
        <w:rPr>
          <w:sz w:val="22"/>
          <w:szCs w:val="22"/>
        </w:rPr>
        <w:t xml:space="preserve">visualizing routes.</w:t>
      </w:r>
    </w:p>
    <w:p>
      <w:pPr>
        <w:spacing w:after="160" w:line="300"/>
        <w:jc w:val="both"/>
      </w:pPr>
      <w:r>
        <w:rPr>
          <w:sz w:val="22"/>
          <w:szCs w:val="22"/>
        </w:rPr>
        <w:t xml:space="preserve">The virtual environment is built from data received from Mars.</w:t>
      </w:r>
    </w:p>
    <w:p>
      <w:pPr>
        <w:pStyle w:val="Heading2"/>
        <w:spacing w:after="150" w:before="300"/>
      </w:pPr>
      <w:r>
        <w:rPr>
          <w:b/>
          <w:bCs/>
          <w:color w:val="1A1A1A"/>
          <w:sz w:val="26"/>
          <w:szCs w:val="26"/>
        </w:rPr>
        <w:t xml:space="preserve">9.6 Haptic Feedback</w:t>
      </w:r>
    </w:p>
    <w:p>
      <w:pPr>
        <w:spacing w:after="160" w:line="300"/>
        <w:jc w:val="both"/>
      </w:pPr>
      <w:r>
        <w:rPr>
          <w:sz w:val="22"/>
          <w:szCs w:val="22"/>
        </w:rPr>
        <w:t xml:space="preserve">In the future, devices that convey the sensation of touch or resistance may be employed.</w:t>
      </w:r>
    </w:p>
    <w:p>
      <w:pPr>
        <w:spacing w:after="160" w:line="300"/>
        <w:jc w:val="both"/>
      </w:pPr>
      <w:r>
        <w:rPr>
          <w:sz w:val="22"/>
          <w:szCs w:val="22"/>
        </w:rPr>
        <w:t xml:space="preserve">Such technologies could improve task precision, but their use under interplanetary latency requires further research.</w:t>
      </w:r>
    </w:p>
    <w:p>
      <w:pPr>
        <w:pStyle w:val="Heading2"/>
        <w:spacing w:after="150" w:before="300"/>
      </w:pPr>
      <w:r>
        <w:rPr>
          <w:b/>
          <w:bCs/>
          <w:color w:val="1A1A1A"/>
          <w:sz w:val="26"/>
          <w:szCs w:val="26"/>
        </w:rPr>
        <w:t xml:space="preserve">9.7 The Operator's Work</w:t>
      </w:r>
    </w:p>
    <w:p>
      <w:pPr>
        <w:spacing w:after="160" w:line="300"/>
        <w:jc w:val="both"/>
      </w:pPr>
      <w:r>
        <w:rPr>
          <w:sz w:val="22"/>
          <w:szCs w:val="22"/>
        </w:rPr>
        <w:t xml:space="preserve">In the proposed architecture, the operator:</w:t>
      </w:r>
    </w:p>
    <w:p>
      <w:pPr>
        <w:pStyle w:val="ListParagraph"/>
        <w:numPr>
          <w:ilvl w:val="0"/>
          <w:numId w:val="3"/>
        </w:numPr>
        <w:spacing w:after="80"/>
      </w:pPr>
      <w:r>
        <w:rPr>
          <w:sz w:val="22"/>
          <w:szCs w:val="22"/>
        </w:rPr>
        <w:t xml:space="preserve">formulates the goal;</w:t>
      </w:r>
    </w:p>
    <w:p>
      <w:pPr>
        <w:pStyle w:val="ListParagraph"/>
        <w:numPr>
          <w:ilvl w:val="0"/>
          <w:numId w:val="3"/>
        </w:numPr>
        <w:spacing w:after="80"/>
      </w:pPr>
      <w:r>
        <w:rPr>
          <w:sz w:val="22"/>
          <w:szCs w:val="22"/>
        </w:rPr>
        <w:t xml:space="preserve">analyzes incoming data;</w:t>
      </w:r>
    </w:p>
    <w:p>
      <w:pPr>
        <w:pStyle w:val="ListParagraph"/>
        <w:numPr>
          <w:ilvl w:val="0"/>
          <w:numId w:val="3"/>
        </w:numPr>
        <w:spacing w:after="80"/>
      </w:pPr>
      <w:r>
        <w:rPr>
          <w:sz w:val="22"/>
          <w:szCs w:val="22"/>
        </w:rPr>
        <w:t xml:space="preserve">evaluates the AI's proposals;</w:t>
      </w:r>
    </w:p>
    <w:p>
      <w:pPr>
        <w:pStyle w:val="ListParagraph"/>
        <w:numPr>
          <w:ilvl w:val="0"/>
          <w:numId w:val="3"/>
        </w:numPr>
        <w:spacing w:after="80"/>
      </w:pPr>
      <w:r>
        <w:rPr>
          <w:sz w:val="22"/>
          <w:szCs w:val="22"/>
        </w:rPr>
        <w:t xml:space="preserve">approves mission-critical actions;</w:t>
      </w:r>
    </w:p>
    <w:p>
      <w:pPr>
        <w:pStyle w:val="ListParagraph"/>
        <w:numPr>
          <w:ilvl w:val="0"/>
          <w:numId w:val="3"/>
        </w:numPr>
        <w:spacing w:after="80"/>
      </w:pPr>
      <w:r>
        <w:rPr>
          <w:sz w:val="22"/>
          <w:szCs w:val="22"/>
        </w:rPr>
        <w:t xml:space="preserve">adjusts the mission as needed.</w:t>
      </w:r>
    </w:p>
    <w:p>
      <w:pPr>
        <w:spacing w:after="160" w:line="300"/>
        <w:jc w:val="both"/>
      </w:pPr>
      <w:r>
        <w:rPr>
          <w:sz w:val="22"/>
          <w:szCs w:val="22"/>
        </w:rPr>
        <w:t xml:space="preserve">Thus, the operator remains the director of the process, not the direct executor of every movement.</w:t>
      </w:r>
    </w:p>
    <w:p>
      <w:pPr>
        <w:pStyle w:val="Heading2"/>
        <w:spacing w:after="150" w:before="300"/>
      </w:pPr>
      <w:r>
        <w:rPr>
          <w:b/>
          <w:bCs/>
          <w:color w:val="1A1A1A"/>
          <w:sz w:val="26"/>
          <w:szCs w:val="26"/>
        </w:rPr>
        <w:t xml:space="preserve">9.8 Limitations</w:t>
      </w:r>
    </w:p>
    <w:p>
      <w:pPr>
        <w:spacing w:after="160" w:line="300"/>
        <w:jc w:val="both"/>
      </w:pPr>
      <w:r>
        <w:rPr>
          <w:sz w:val="22"/>
          <w:szCs w:val="22"/>
        </w:rPr>
        <w:t xml:space="preserve">Even as interfaces develop, objective limitations remain:</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limited channel bandwidth;</w:t>
      </w:r>
    </w:p>
    <w:p>
      <w:pPr>
        <w:pStyle w:val="ListParagraph"/>
        <w:numPr>
          <w:ilvl w:val="0"/>
          <w:numId w:val="3"/>
        </w:numPr>
        <w:spacing w:after="80"/>
      </w:pPr>
      <w:r>
        <w:rPr>
          <w:sz w:val="22"/>
          <w:szCs w:val="22"/>
        </w:rPr>
        <w:t xml:space="preserve">possible signal-recognition errors;</w:t>
      </w:r>
    </w:p>
    <w:p>
      <w:pPr>
        <w:pStyle w:val="ListParagraph"/>
        <w:numPr>
          <w:ilvl w:val="0"/>
          <w:numId w:val="3"/>
        </w:numPr>
        <w:spacing w:after="80"/>
      </w:pPr>
      <w:r>
        <w:rPr>
          <w:sz w:val="22"/>
          <w:szCs w:val="22"/>
        </w:rPr>
        <w:t xml:space="preserve">the operator's cognitive load;</w:t>
      </w:r>
    </w:p>
    <w:p>
      <w:pPr>
        <w:pStyle w:val="ListParagraph"/>
        <w:numPr>
          <w:ilvl w:val="0"/>
          <w:numId w:val="3"/>
        </w:numPr>
        <w:spacing w:after="80"/>
      </w:pPr>
      <w:r>
        <w:rPr>
          <w:sz w:val="22"/>
          <w:szCs w:val="22"/>
        </w:rPr>
        <w:t xml:space="preserve">the need for training on the system.</w:t>
      </w:r>
    </w:p>
    <w:p>
      <w:pPr>
        <w:spacing w:after="160" w:line="300"/>
        <w:jc w:val="both"/>
      </w:pPr>
      <w:r>
        <w:rPr>
          <w:sz w:val="22"/>
          <w:szCs w:val="22"/>
        </w:rPr>
        <w:t xml:space="preserve">These limitations must be taken into account when designing the interface.</w:t>
      </w:r>
    </w:p>
    <w:p>
      <w:pPr>
        <w:pStyle w:val="Heading2"/>
        <w:spacing w:after="150" w:before="300"/>
      </w:pPr>
      <w:r>
        <w:rPr>
          <w:b/>
          <w:bCs/>
          <w:color w:val="1A1A1A"/>
          <w:sz w:val="26"/>
          <w:szCs w:val="26"/>
        </w:rPr>
        <w:t xml:space="preserve">9.9 Development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Capabilities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Today</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Joysticks, keyboard, voice control, VR</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5–10 years</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Tighter VR integration, eye tracking, improved interfaces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10–20 years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High-performance BCIs as an additional channel of interaction</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 term</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More natural forms of human–robot interaction (contingent on further scientific breakthroughs)</w:t>
            </w:r>
          </w:p>
        </w:tc>
      </w:tr>
    </w:tbl>
    <w:p>
      <w:pPr>
        <w:spacing w:after="160" w:before="240"/>
      </w:pPr>
    </w:p>
    <w:p>
      <w:pPr>
        <w:pStyle w:val="Heading2"/>
        <w:spacing w:after="150" w:before="300"/>
      </w:pPr>
      <w:r>
        <w:rPr>
          <w:b/>
          <w:bCs/>
          <w:color w:val="1A1A1A"/>
          <w:sz w:val="26"/>
          <w:szCs w:val="26"/>
        </w:rPr>
        <w:t xml:space="preserve">9.10 Chapter Conclusions</w:t>
      </w:r>
    </w:p>
    <w:p>
      <w:pPr>
        <w:spacing w:after="160" w:line="300"/>
        <w:jc w:val="both"/>
      </w:pPr>
      <w:r>
        <w:rPr>
          <w:sz w:val="22"/>
          <w:szCs w:val="22"/>
        </w:rP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w:t>
      </w:r>
    </w:p>
    <w:p>
      <w:pPr>
        <w:spacing w:after="160" w:line="300"/>
        <w:jc w:val="both"/>
      </w:pPr>
      <w:r>
        <w:rPr>
          <w:sz w:val="22"/>
          <w:szCs w:val="22"/>
        </w:rPr>
        <w:t xml:space="preserve">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p>
      <w:pPr>
        <w:pStyle w:val="Heading1"/>
        <w:pageBreakBefore/>
        <w:spacing w:after="200" w:before="400"/>
      </w:pPr>
      <w:r>
        <w:rPr>
          <w:b/>
          <w:bCs/>
          <w:color w:val="1F4E79"/>
          <w:sz w:val="32"/>
          <w:szCs w:val="32"/>
        </w:rPr>
        <w:t xml:space="preserve">Chapter 10. Technology Roadmap</w:t>
      </w:r>
    </w:p>
    <w:p>
      <w:pPr>
        <w:pBdr>
          <w:left w:val="single" w:color="C0570A" w:sz="18" w:space="8"/>
        </w:pBdr>
        <w:spacing w:after="240"/>
        <w:ind w:left="300"/>
      </w:pPr>
      <w:r>
        <w:rPr>
          <w:i/>
          <w:iCs/>
          <w:color w:val="595959"/>
          <w:sz w:val="22"/>
          <w:szCs w:val="22"/>
        </w:rPr>
        <w:t xml:space="preserve">“A vision becomes an engineering project only when it is divided into achievable steps.”</w:t>
      </w:r>
    </w:p>
    <w:p>
      <w:pPr>
        <w:pStyle w:val="Heading2"/>
        <w:spacing w:after="150" w:before="300"/>
      </w:pPr>
      <w:r>
        <w:rPr>
          <w:b/>
          <w:bCs/>
          <w:color w:val="1A1A1A"/>
          <w:sz w:val="26"/>
          <w:szCs w:val="26"/>
        </w:rPr>
        <w:t xml:space="preserve">10.1 The Principle of Staged Development</w:t>
      </w:r>
    </w:p>
    <w:p>
      <w:pPr>
        <w:spacing w:after="160" w:line="300"/>
        <w:jc w:val="both"/>
      </w:pPr>
      <w:r>
        <w:rPr>
          <w:sz w:val="22"/>
          <w:szCs w:val="22"/>
        </w:rPr>
        <w:t xml:space="preserve">The Mars Avatar Project does not envision building the complete system in a single step.</w:t>
      </w:r>
    </w:p>
    <w:p>
      <w:pPr>
        <w:spacing w:after="160" w:line="300"/>
        <w:jc w:val="both"/>
      </w:pPr>
      <w:r>
        <w:rPr>
          <w:sz w:val="22"/>
          <w:szCs w:val="22"/>
        </w:rPr>
        <w:t xml:space="preserve">The concept is based on the gradual development of technologies, where each subsequent level builds on the results of the previous one. This approach makes it possible to:</w:t>
      </w:r>
    </w:p>
    <w:p>
      <w:pPr>
        <w:pStyle w:val="ListParagraph"/>
        <w:numPr>
          <w:ilvl w:val="0"/>
          <w:numId w:val="3"/>
        </w:numPr>
        <w:spacing w:after="80"/>
      </w:pPr>
      <w:r>
        <w:rPr>
          <w:sz w:val="22"/>
          <w:szCs w:val="22"/>
        </w:rPr>
        <w:t xml:space="preserve">test hypotheses experimentally;</w:t>
      </w:r>
    </w:p>
    <w:p>
      <w:pPr>
        <w:pStyle w:val="ListParagraph"/>
        <w:numPr>
          <w:ilvl w:val="0"/>
          <w:numId w:val="3"/>
        </w:numPr>
        <w:spacing w:after="80"/>
      </w:pPr>
      <w:r>
        <w:rPr>
          <w:sz w:val="22"/>
          <w:szCs w:val="22"/>
        </w:rPr>
        <w:t xml:space="preserve">reduce technical risks;</w:t>
      </w:r>
    </w:p>
    <w:p>
      <w:pPr>
        <w:pStyle w:val="ListParagraph"/>
        <w:numPr>
          <w:ilvl w:val="0"/>
          <w:numId w:val="3"/>
        </w:numPr>
        <w:spacing w:after="80"/>
      </w:pPr>
      <w:r>
        <w:rPr>
          <w:sz w:val="22"/>
          <w:szCs w:val="22"/>
        </w:rPr>
        <w:t xml:space="preserve">use technologies that already exist;</w:t>
      </w:r>
    </w:p>
    <w:p>
      <w:pPr>
        <w:pStyle w:val="ListParagraph"/>
        <w:numPr>
          <w:ilvl w:val="0"/>
          <w:numId w:val="3"/>
        </w:numPr>
        <w:spacing w:after="80"/>
      </w:pPr>
      <w:r>
        <w:rPr>
          <w:sz w:val="22"/>
          <w:szCs w:val="22"/>
        </w:rPr>
        <w:t xml:space="preserve">adapt the architecture as new solutions appear.</w:t>
      </w:r>
    </w:p>
    <w:p>
      <w:pPr>
        <w:spacing w:after="120" w:before="200"/>
        <w:jc w:val="center"/>
      </w:pPr>
      <w:r>
        <w:drawing>
          <wp:inline distT="0" distB="0" distL="0" distR="0">
            <wp:extent cx="533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i/>
          <w:iCs/>
          <w:color w:val="595959"/>
          <w:sz w:val="18"/>
          <w:szCs w:val="18"/>
        </w:rPr>
        <w:t xml:space="preserve">Fig. 10.1. The implementation stages of the Mars Avatar Project</w:t>
      </w:r>
    </w:p>
    <w:p>
      <w:pPr>
        <w:pStyle w:val="Heading2"/>
        <w:spacing w:after="150" w:before="300"/>
      </w:pPr>
      <w:r>
        <w:rPr>
          <w:b/>
          <w:bCs/>
          <w:color w:val="1A1A1A"/>
          <w:sz w:val="26"/>
          <w:szCs w:val="26"/>
        </w:rPr>
        <w:t xml:space="preserve">10.2 Stage I — Concept Demonstration (2026–2030)</w:t>
      </w:r>
    </w:p>
    <w:p>
      <w:pPr>
        <w:spacing w:after="160" w:line="300"/>
        <w:jc w:val="both"/>
      </w:pPr>
      <w:r>
        <w:rPr>
          <w:b/>
          <w:bCs/>
          <w:sz w:val="22"/>
          <w:szCs w:val="22"/>
        </w:rPr>
        <w:t xml:space="preserve">Goal:</w:t>
      </w:r>
    </w:p>
    <w:p>
      <w:pPr>
        <w:spacing w:after="160" w:line="300"/>
        <w:jc w:val="both"/>
      </w:pPr>
      <w:r>
        <w:rPr>
          <w:sz w:val="22"/>
          <w:szCs w:val="22"/>
        </w:rPr>
        <w:t xml:space="preserve">Validate the core principles of the Mars Avatar Project under terrestrial conditions.</w:t>
      </w:r>
    </w:p>
    <w:p>
      <w:pPr>
        <w:spacing w:after="160" w:line="300"/>
        <w:jc w:val="both"/>
      </w:pPr>
      <w:r>
        <w:rPr>
          <w:b/>
          <w:bCs/>
          <w:sz w:val="22"/>
          <w:szCs w:val="22"/>
        </w:rPr>
        <w:t xml:space="preserve">Main tasks:</w:t>
      </w:r>
    </w:p>
    <w:p>
      <w:pPr>
        <w:pStyle w:val="ListParagraph"/>
        <w:numPr>
          <w:ilvl w:val="0"/>
          <w:numId w:val="3"/>
        </w:numPr>
        <w:spacing w:after="80"/>
      </w:pPr>
      <w:r>
        <w:rPr>
          <w:sz w:val="22"/>
          <w:szCs w:val="22"/>
        </w:rPr>
        <w:t xml:space="preserve">developing the software architecture;</w:t>
      </w:r>
    </w:p>
    <w:p>
      <w:pPr>
        <w:pStyle w:val="ListParagraph"/>
        <w:numPr>
          <w:ilvl w:val="0"/>
          <w:numId w:val="3"/>
        </w:numPr>
        <w:spacing w:after="80"/>
      </w:pPr>
      <w:r>
        <w:rPr>
          <w:sz w:val="22"/>
          <w:szCs w:val="22"/>
        </w:rPr>
        <w:t xml:space="preserve">building the control center;</w:t>
      </w:r>
    </w:p>
    <w:p>
      <w:pPr>
        <w:pStyle w:val="ListParagraph"/>
        <w:numPr>
          <w:ilvl w:val="0"/>
          <w:numId w:val="3"/>
        </w:numPr>
        <w:spacing w:after="80"/>
      </w:pPr>
      <w:r>
        <w:rPr>
          <w:sz w:val="22"/>
          <w:szCs w:val="22"/>
        </w:rPr>
        <w:t xml:space="preserve">integrating the VR interface;</w:t>
      </w:r>
    </w:p>
    <w:p>
      <w:pPr>
        <w:pStyle w:val="ListParagraph"/>
        <w:numPr>
          <w:ilvl w:val="0"/>
          <w:numId w:val="3"/>
        </w:numPr>
        <w:spacing w:after="80"/>
      </w:pPr>
      <w:r>
        <w:rPr>
          <w:sz w:val="22"/>
          <w:szCs w:val="22"/>
        </w:rPr>
        <w:t xml:space="preserve">using existing robots;</w:t>
      </w:r>
    </w:p>
    <w:p>
      <w:pPr>
        <w:pStyle w:val="ListParagraph"/>
        <w:numPr>
          <w:ilvl w:val="0"/>
          <w:numId w:val="3"/>
        </w:numPr>
        <w:spacing w:after="80"/>
      </w:pPr>
      <w:r>
        <w:rPr>
          <w:sz w:val="22"/>
          <w:szCs w:val="22"/>
        </w:rPr>
        <w:t xml:space="preserve">simulating a communication delay of 20–30 minutes;</w:t>
      </w:r>
    </w:p>
    <w:p>
      <w:pPr>
        <w:pStyle w:val="ListParagraph"/>
        <w:numPr>
          <w:ilvl w:val="0"/>
          <w:numId w:val="3"/>
        </w:numPr>
        <w:spacing w:after="80"/>
      </w:pPr>
      <w:r>
        <w:rPr>
          <w:sz w:val="22"/>
          <w:szCs w:val="22"/>
        </w:rPr>
        <w:t xml:space="preserve">testing the autonomous AI.</w:t>
      </w:r>
    </w:p>
    <w:p>
      <w:pPr>
        <w:spacing w:after="160" w:line="300"/>
        <w:jc w:val="both"/>
      </w:pPr>
      <w:r>
        <w:rPr>
          <w:b/>
          <w:bCs/>
          <w:sz w:val="22"/>
          <w:szCs w:val="22"/>
        </w:rPr>
        <w:t xml:space="preserve">Demonstration scenario:</w:t>
      </w:r>
    </w:p>
    <w:p>
      <w:pPr>
        <w:spacing w:after="160" w:line="300"/>
        <w:jc w:val="both"/>
      </w:pPr>
      <w:r>
        <w:rPr>
          <w:sz w:val="22"/>
          <w:szCs w:val="22"/>
        </w:rPr>
        <w:t xml:space="preserve">The operator is in a laboratory. The robot works at a remote test range. All commands pass through an artificial delay. The AI, on its own:</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performs the assigned task;</w:t>
      </w:r>
    </w:p>
    <w:p>
      <w:pPr>
        <w:pStyle w:val="ListParagraph"/>
        <w:numPr>
          <w:ilvl w:val="0"/>
          <w:numId w:val="3"/>
        </w:numPr>
        <w:spacing w:after="80"/>
      </w:pPr>
      <w:r>
        <w:rPr>
          <w:sz w:val="22"/>
          <w:szCs w:val="22"/>
        </w:rPr>
        <w:t xml:space="preserve">returns a report.</w:t>
      </w:r>
    </w:p>
    <w:p>
      <w:pPr>
        <w:spacing w:after="160" w:line="300"/>
        <w:jc w:val="both"/>
      </w:pPr>
      <w:r>
        <w:rPr>
          <w:i/>
          <w:iCs/>
          <w:color w:val="595959"/>
          <w:sz w:val="22"/>
          <w:szCs w:val="22"/>
        </w:rPr>
        <w:t xml:space="preserve">Result: creation of the first experimental prototype of the architecture.</w:t>
      </w:r>
    </w:p>
    <w:p>
      <w:pPr>
        <w:pStyle w:val="Heading2"/>
        <w:spacing w:after="150" w:before="300"/>
      </w:pPr>
      <w:r>
        <w:rPr>
          <w:b/>
          <w:bCs/>
          <w:color w:val="1A1A1A"/>
          <w:sz w:val="26"/>
          <w:szCs w:val="26"/>
        </w:rPr>
        <w:t xml:space="preserve">10.3 Stage II — Lunar Demonstration (2030–2035)</w:t>
      </w:r>
    </w:p>
    <w:p>
      <w:pPr>
        <w:spacing w:after="160" w:line="300"/>
        <w:jc w:val="both"/>
      </w:pPr>
      <w:r>
        <w:rPr>
          <w:sz w:val="22"/>
          <w:szCs w:val="22"/>
        </w:rPr>
        <w:t xml:space="preserve">After successful terrestrial trials, the system can be adapted for use on the Moon.</w:t>
      </w:r>
    </w:p>
    <w:p>
      <w:pPr>
        <w:spacing w:after="160" w:line="300"/>
        <w:jc w:val="both"/>
      </w:pPr>
      <w:r>
        <w:rPr>
          <w:b/>
          <w:bCs/>
          <w:sz w:val="22"/>
          <w:szCs w:val="22"/>
        </w:rPr>
        <w:t xml:space="preserve">Why the Moon?</w:t>
      </w:r>
    </w:p>
    <w:p>
      <w:pPr>
        <w:pStyle w:val="ListParagraph"/>
        <w:numPr>
          <w:ilvl w:val="0"/>
          <w:numId w:val="3"/>
        </w:numPr>
        <w:spacing w:after="80"/>
      </w:pPr>
      <w:r>
        <w:rPr>
          <w:sz w:val="22"/>
          <w:szCs w:val="22"/>
        </w:rPr>
        <w:t xml:space="preserve">a much shorter distance;</w:t>
      </w:r>
    </w:p>
    <w:p>
      <w:pPr>
        <w:pStyle w:val="ListParagraph"/>
        <w:numPr>
          <w:ilvl w:val="0"/>
          <w:numId w:val="3"/>
        </w:numPr>
        <w:spacing w:after="80"/>
      </w:pPr>
      <w:r>
        <w:rPr>
          <w:sz w:val="22"/>
          <w:szCs w:val="22"/>
        </w:rPr>
        <w:t xml:space="preserve">the possibility of more frequent missions;</w:t>
      </w:r>
    </w:p>
    <w:p>
      <w:pPr>
        <w:pStyle w:val="ListParagraph"/>
        <w:numPr>
          <w:ilvl w:val="0"/>
          <w:numId w:val="3"/>
        </w:numPr>
        <w:spacing w:after="80"/>
      </w:pPr>
      <w:r>
        <w:rPr>
          <w:sz w:val="22"/>
          <w:szCs w:val="22"/>
        </w:rPr>
        <w:t xml:space="preserve">the existence of international exploration programs;</w:t>
      </w:r>
    </w:p>
    <w:p>
      <w:pPr>
        <w:pStyle w:val="ListParagraph"/>
        <w:numPr>
          <w:ilvl w:val="0"/>
          <w:numId w:val="3"/>
        </w:numPr>
        <w:spacing w:after="80"/>
      </w:pPr>
      <w:r>
        <w:rPr>
          <w:sz w:val="22"/>
          <w:szCs w:val="22"/>
        </w:rPr>
        <w:t xml:space="preserve">relatively simple logistics.</w:t>
      </w:r>
    </w:p>
    <w:p>
      <w:pPr>
        <w:spacing w:after="160" w:line="300"/>
        <w:jc w:val="both"/>
      </w:pPr>
      <w:r>
        <w:rPr>
          <w:sz w:val="22"/>
          <w:szCs w:val="22"/>
        </w:rPr>
        <w:t xml:space="preserve">At this stage it is possible to test:</w:t>
      </w:r>
    </w:p>
    <w:p>
      <w:pPr>
        <w:pStyle w:val="ListParagraph"/>
        <w:numPr>
          <w:ilvl w:val="0"/>
          <w:numId w:val="3"/>
        </w:numPr>
        <w:spacing w:after="80"/>
      </w:pPr>
      <w:r>
        <w:rPr>
          <w:sz w:val="22"/>
          <w:szCs w:val="22"/>
        </w:rPr>
        <w:t xml:space="preserve">autonomous navigation;</w:t>
      </w:r>
    </w:p>
    <w:p>
      <w:pPr>
        <w:pStyle w:val="ListParagraph"/>
        <w:numPr>
          <w:ilvl w:val="0"/>
          <w:numId w:val="3"/>
        </w:numPr>
        <w:spacing w:after="80"/>
      </w:pPr>
      <w:r>
        <w:rPr>
          <w:sz w:val="22"/>
          <w:szCs w:val="22"/>
        </w:rPr>
        <w:t xml:space="preserve">control of multiple robots;</w:t>
      </w:r>
    </w:p>
    <w:p>
      <w:pPr>
        <w:pStyle w:val="ListParagraph"/>
        <w:numPr>
          <w:ilvl w:val="0"/>
          <w:numId w:val="3"/>
        </w:numPr>
        <w:spacing w:after="80"/>
      </w:pPr>
      <w:r>
        <w:rPr>
          <w:sz w:val="22"/>
          <w:szCs w:val="22"/>
        </w:rPr>
        <w:t xml:space="preserve">infrastructure construction;</w:t>
      </w:r>
    </w:p>
    <w:p>
      <w:pPr>
        <w:pStyle w:val="ListParagraph"/>
        <w:numPr>
          <w:ilvl w:val="0"/>
          <w:numId w:val="3"/>
        </w:numPr>
        <w:spacing w:after="80"/>
      </w:pPr>
      <w:r>
        <w:rPr>
          <w:sz w:val="22"/>
          <w:szCs w:val="22"/>
        </w:rPr>
        <w:t xml:space="preserve">long-duration system operation.</w:t>
      </w:r>
    </w:p>
    <w:p>
      <w:pPr>
        <w:pStyle w:val="Heading2"/>
        <w:spacing w:after="150" w:before="300"/>
      </w:pPr>
      <w:r>
        <w:rPr>
          <w:b/>
          <w:bCs/>
          <w:color w:val="1A1A1A"/>
          <w:sz w:val="26"/>
          <w:szCs w:val="26"/>
        </w:rPr>
        <w:t xml:space="preserve">10.4 Stage III — First Robotic Missions on Mars (2035–2045)</w:t>
      </w:r>
    </w:p>
    <w:p>
      <w:pPr>
        <w:spacing w:after="160" w:line="300"/>
        <w:jc w:val="both"/>
      </w:pPr>
      <w:r>
        <w:rPr>
          <w:sz w:val="22"/>
          <w:szCs w:val="22"/>
        </w:rPr>
        <w:t xml:space="preserve">At this stage the architecture is applied directly on Mars. Possible tasks:</w:t>
      </w:r>
    </w:p>
    <w:p>
      <w:pPr>
        <w:pStyle w:val="ListParagraph"/>
        <w:numPr>
          <w:ilvl w:val="0"/>
          <w:numId w:val="3"/>
        </w:numPr>
        <w:spacing w:after="80"/>
      </w:pPr>
      <w:r>
        <w:rPr>
          <w:sz w:val="22"/>
          <w:szCs w:val="22"/>
        </w:rPr>
        <w:t xml:space="preserve">building landing pads;</w:t>
      </w:r>
    </w:p>
    <w:p>
      <w:pPr>
        <w:pStyle w:val="ListParagraph"/>
        <w:numPr>
          <w:ilvl w:val="0"/>
          <w:numId w:val="3"/>
        </w:numPr>
        <w:spacing w:after="80"/>
      </w:pPr>
      <w:r>
        <w:rPr>
          <w:sz w:val="22"/>
          <w:szCs w:val="22"/>
        </w:rPr>
        <w:t xml:space="preserve">preparing the power infrastructure;</w:t>
      </w:r>
    </w:p>
    <w:p>
      <w:pPr>
        <w:pStyle w:val="ListParagraph"/>
        <w:numPr>
          <w:ilvl w:val="0"/>
          <w:numId w:val="3"/>
        </w:numPr>
        <w:spacing w:after="80"/>
      </w:pPr>
      <w:r>
        <w:rPr>
          <w:sz w:val="22"/>
          <w:szCs w:val="22"/>
        </w:rPr>
        <w:t xml:space="preserve">creating storage depots;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scouting sites for future bases.</w:t>
      </w:r>
    </w:p>
    <w:p>
      <w:pPr>
        <w:spacing w:after="160" w:line="300"/>
        <w:jc w:val="both"/>
      </w:pPr>
      <w:r>
        <w:rPr>
          <w:sz w:val="22"/>
          <w:szCs w:val="22"/>
        </w:rPr>
        <w:t xml:space="preserve">The operator now manages not a single robot but the entire mission.</w:t>
      </w:r>
    </w:p>
    <w:p>
      <w:pPr>
        <w:pStyle w:val="Heading2"/>
        <w:spacing w:after="150" w:before="300"/>
      </w:pPr>
      <w:r>
        <w:rPr>
          <w:b/>
          <w:bCs/>
          <w:color w:val="1A1A1A"/>
          <w:sz w:val="26"/>
          <w:szCs w:val="26"/>
        </w:rPr>
        <w:t xml:space="preserve">10.5 Stage IV — Robotic Infrastructure</w:t>
      </w:r>
    </w:p>
    <w:p>
      <w:pPr>
        <w:spacing w:after="160" w:line="300"/>
        <w:jc w:val="both"/>
      </w:pPr>
      <w:r>
        <w:rPr>
          <w:sz w:val="22"/>
          <w:szCs w:val="22"/>
        </w:rPr>
        <w:t xml:space="preserve">As experience accumulates, individual platforms are united into a single network. Possible elements: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automated warehouses;</w:t>
      </w:r>
    </w:p>
    <w:p>
      <w:pPr>
        <w:pStyle w:val="ListParagraph"/>
        <w:numPr>
          <w:ilvl w:val="0"/>
          <w:numId w:val="3"/>
        </w:numPr>
        <w:spacing w:after="80"/>
      </w:pPr>
      <w:r>
        <w:rPr>
          <w:sz w:val="22"/>
          <w:szCs w:val="22"/>
        </w:rPr>
        <w:t xml:space="preserve">repair stations;</w:t>
      </w:r>
    </w:p>
    <w:p>
      <w:pPr>
        <w:pStyle w:val="ListParagraph"/>
        <w:numPr>
          <w:ilvl w:val="0"/>
          <w:numId w:val="3"/>
        </w:numPr>
        <w:spacing w:after="80"/>
      </w:pPr>
      <w:r>
        <w:rPr>
          <w:sz w:val="22"/>
          <w:szCs w:val="22"/>
        </w:rPr>
        <w:t xml:space="preserve">transport hubs;</w:t>
      </w:r>
    </w:p>
    <w:p>
      <w:pPr>
        <w:pStyle w:val="ListParagraph"/>
        <w:numPr>
          <w:ilvl w:val="0"/>
          <w:numId w:val="3"/>
        </w:numPr>
        <w:spacing w:after="80"/>
      </w:pPr>
      <w:r>
        <w:rPr>
          <w:sz w:val="22"/>
          <w:szCs w:val="22"/>
        </w:rPr>
        <w:t xml:space="preserve">science laboratories;</w:t>
      </w:r>
    </w:p>
    <w:p>
      <w:pPr>
        <w:pStyle w:val="ListParagraph"/>
        <w:numPr>
          <w:ilvl w:val="0"/>
          <w:numId w:val="3"/>
        </w:numPr>
        <w:spacing w:after="80"/>
      </w:pPr>
      <w:r>
        <w:rPr>
          <w:sz w:val="22"/>
          <w:szCs w:val="22"/>
        </w:rPr>
        <w:t xml:space="preserve">autonomous construction complexes.</w:t>
      </w:r>
    </w:p>
    <w:p>
      <w:pPr>
        <w:spacing w:after="160" w:line="300"/>
        <w:jc w:val="both"/>
      </w:pPr>
      <w:r>
        <w:rPr>
          <w:sz w:val="22"/>
          <w:szCs w:val="22"/>
        </w:rPr>
        <w:t xml:space="preserve">In effect, the planet's first robotic infrastructure emerges.</w:t>
      </w:r>
    </w:p>
    <w:p>
      <w:pPr>
        <w:pStyle w:val="Heading2"/>
        <w:spacing w:after="150" w:before="300"/>
      </w:pPr>
      <w:r>
        <w:rPr>
          <w:b/>
          <w:bCs/>
          <w:color w:val="1A1A1A"/>
          <w:sz w:val="26"/>
          <w:szCs w:val="26"/>
        </w:rPr>
        <w:t xml:space="preserve">10.6 Stage V — Support for Crewed Missions</w:t>
      </w:r>
    </w:p>
    <w:p>
      <w:pPr>
        <w:spacing w:after="160" w:line="300"/>
        <w:jc w:val="both"/>
      </w:pPr>
      <w:r>
        <w:rPr>
          <w:sz w:val="22"/>
          <w:szCs w:val="22"/>
        </w:rPr>
        <w:t xml:space="preserve">Once the infrastructure exists, safer crewed expeditions become possible. By that time, robots can:</w:t>
      </w:r>
    </w:p>
    <w:p>
      <w:pPr>
        <w:pStyle w:val="ListParagraph"/>
        <w:numPr>
          <w:ilvl w:val="0"/>
          <w:numId w:val="3"/>
        </w:numPr>
        <w:spacing w:after="80"/>
      </w:pPr>
      <w:r>
        <w:rPr>
          <w:sz w:val="22"/>
          <w:szCs w:val="22"/>
        </w:rPr>
        <w:t xml:space="preserve">prepare a landing pad;</w:t>
      </w:r>
    </w:p>
    <w:p>
      <w:pPr>
        <w:pStyle w:val="ListParagraph"/>
        <w:numPr>
          <w:ilvl w:val="0"/>
          <w:numId w:val="3"/>
        </w:numPr>
        <w:spacing w:after="80"/>
      </w:pPr>
      <w:r>
        <w:rPr>
          <w:sz w:val="22"/>
          <w:szCs w:val="22"/>
        </w:rPr>
        <w:t xml:space="preserve">deploy solar power stations;</w:t>
      </w:r>
    </w:p>
    <w:p>
      <w:pPr>
        <w:pStyle w:val="ListParagraph"/>
        <w:numPr>
          <w:ilvl w:val="0"/>
          <w:numId w:val="3"/>
        </w:numPr>
        <w:spacing w:after="80"/>
      </w:pPr>
      <w:r>
        <w:rPr>
          <w:sz w:val="22"/>
          <w:szCs w:val="22"/>
        </w:rPr>
        <w:t xml:space="preserve">check the equipment;</w:t>
      </w:r>
    </w:p>
    <w:p>
      <w:pPr>
        <w:pStyle w:val="ListParagraph"/>
        <w:numPr>
          <w:ilvl w:val="0"/>
          <w:numId w:val="3"/>
        </w:numPr>
        <w:spacing w:after="80"/>
      </w:pPr>
      <w:r>
        <w:rPr>
          <w:sz w:val="22"/>
          <w:szCs w:val="22"/>
        </w:rPr>
        <w:t xml:space="preserve">build up resource reserves;</w:t>
      </w:r>
    </w:p>
    <w:p>
      <w:pPr>
        <w:pStyle w:val="ListParagraph"/>
        <w:numPr>
          <w:ilvl w:val="0"/>
          <w:numId w:val="3"/>
        </w:numPr>
        <w:spacing w:after="80"/>
      </w:pPr>
      <w:r>
        <w:rPr>
          <w:sz w:val="22"/>
          <w:szCs w:val="22"/>
        </w:rPr>
        <w:t xml:space="preserve">prepare habitation modules.</w:t>
      </w:r>
    </w:p>
    <w:p>
      <w:pPr>
        <w:spacing w:after="160" w:line="300"/>
        <w:jc w:val="both"/>
      </w:pPr>
      <w:r>
        <w:rPr>
          <w:sz w:val="22"/>
          <w:szCs w:val="22"/>
        </w:rPr>
        <w:t xml:space="preserve">Thus, the first crews arrive in a partially prepared environment.</w:t>
      </w:r>
    </w:p>
    <w:p>
      <w:pPr>
        <w:pStyle w:val="Heading2"/>
        <w:spacing w:after="150" w:before="300"/>
      </w:pPr>
      <w:r>
        <w:rPr>
          <w:b/>
          <w:bCs/>
          <w:color w:val="1A1A1A"/>
          <w:sz w:val="26"/>
          <w:szCs w:val="26"/>
        </w:rPr>
        <w:t xml:space="preserve">10.7 The Long-Term Outlook</w:t>
      </w:r>
    </w:p>
    <w:p>
      <w:pPr>
        <w:spacing w:after="160" w:line="300"/>
        <w:jc w:val="both"/>
      </w:pPr>
      <w:r>
        <w:rPr>
          <w:sz w:val="22"/>
          <w:szCs w:val="22"/>
        </w:rPr>
        <w:t xml:space="preserve">In the longer term, the architecture can be adapted for other objects in the Solar System:</w:t>
      </w:r>
    </w:p>
    <w:p>
      <w:pPr>
        <w:pStyle w:val="ListParagraph"/>
        <w:numPr>
          <w:ilvl w:val="0"/>
          <w:numId w:val="3"/>
        </w:numPr>
        <w:spacing w:after="80"/>
      </w:pPr>
      <w:r>
        <w:rPr>
          <w:sz w:val="22"/>
          <w:szCs w:val="22"/>
        </w:rPr>
        <w:t xml:space="preserve">the Moon;</w:t>
      </w:r>
    </w:p>
    <w:p>
      <w:pPr>
        <w:pStyle w:val="ListParagraph"/>
        <w:numPr>
          <w:ilvl w:val="0"/>
          <w:numId w:val="3"/>
        </w:numPr>
        <w:spacing w:after="80"/>
      </w:pPr>
      <w:r>
        <w:rPr>
          <w:sz w:val="22"/>
          <w:szCs w:val="22"/>
        </w:rPr>
        <w:t xml:space="preserve">Phobos;</w:t>
      </w:r>
    </w:p>
    <w:p>
      <w:pPr>
        <w:pStyle w:val="ListParagraph"/>
        <w:numPr>
          <w:ilvl w:val="0"/>
          <w:numId w:val="3"/>
        </w:numPr>
        <w:spacing w:after="80"/>
      </w:pPr>
      <w:r>
        <w:rPr>
          <w:sz w:val="22"/>
          <w:szCs w:val="22"/>
        </w:rPr>
        <w:t xml:space="preserve">Deimos;</w:t>
      </w:r>
    </w:p>
    <w:p>
      <w:pPr>
        <w:pStyle w:val="ListParagraph"/>
        <w:numPr>
          <w:ilvl w:val="0"/>
          <w:numId w:val="3"/>
        </w:numPr>
        <w:spacing w:after="80"/>
      </w:pPr>
      <w:r>
        <w:rPr>
          <w:sz w:val="22"/>
          <w:szCs w:val="22"/>
        </w:rPr>
        <w:t xml:space="preserve">Europa;</w:t>
      </w:r>
    </w:p>
    <w:p>
      <w:pPr>
        <w:pStyle w:val="ListParagraph"/>
        <w:numPr>
          <w:ilvl w:val="0"/>
          <w:numId w:val="3"/>
        </w:numPr>
        <w:spacing w:after="80"/>
      </w:pPr>
      <w:r>
        <w:rPr>
          <w:sz w:val="22"/>
          <w:szCs w:val="22"/>
        </w:rPr>
        <w:t xml:space="preserve">Titan;</w:t>
      </w:r>
    </w:p>
    <w:p>
      <w:pPr>
        <w:pStyle w:val="ListParagraph"/>
        <w:numPr>
          <w:ilvl w:val="0"/>
          <w:numId w:val="3"/>
        </w:numPr>
        <w:spacing w:after="80"/>
      </w:pPr>
      <w:r>
        <w:rPr>
          <w:sz w:val="22"/>
          <w:szCs w:val="22"/>
        </w:rPr>
        <w:t xml:space="preserve">asteroids.</w:t>
      </w:r>
    </w:p>
    <w:p>
      <w:pPr>
        <w:spacing w:after="160" w:line="300"/>
        <w:jc w:val="both"/>
      </w:pPr>
      <w:r>
        <w:rPr>
          <w:i/>
          <w:iCs/>
          <w:color w:val="595959"/>
          <w:sz w:val="22"/>
          <w:szCs w:val="22"/>
        </w:rPr>
        <w:t xml:space="preserve">It is important to emphasize that this is a direction for further research, not a ready mission plan.</w:t>
      </w:r>
    </w:p>
    <w:p>
      <w:pPr>
        <w:pStyle w:val="Heading2"/>
        <w:spacing w:after="150" w:before="300"/>
      </w:pPr>
      <w:r>
        <w:rPr>
          <w:b/>
          <w:bCs/>
          <w:color w:val="1A1A1A"/>
          <w:sz w:val="26"/>
          <w:szCs w:val="26"/>
        </w:rPr>
        <w:t xml:space="preserve">10.8 Technology Readiness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Component</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Maturity Level</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Robotic platforms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Interplanetary communication</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Autonomous navigation</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Local AI</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Multi-robot systems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Non-Invasive BCIs</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High-performance BCIs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Low–medium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Full telepresence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Long-term goal</w:t>
            </w:r>
          </w:p>
        </w:tc>
      </w:tr>
    </w:tbl>
    <w:p>
      <w:pPr>
        <w:spacing w:after="160" w:before="240"/>
      </w:pPr>
    </w:p>
    <w:p>
      <w:pPr>
        <w:spacing w:after="160" w:line="300"/>
        <w:jc w:val="both"/>
      </w:pPr>
      <w:r>
        <w:rPr>
          <w:i/>
          <w:iCs/>
          <w:color w:val="595959"/>
          <w:sz w:val="22"/>
          <w:szCs w:val="22"/>
        </w:rPr>
        <w:t xml:space="preserve">This table is not an official TRL assessment; it presents a qualitative classification of technology maturity within the concept.</w:t>
      </w:r>
    </w:p>
    <w:p>
      <w:pPr>
        <w:pStyle w:val="Heading2"/>
        <w:spacing w:after="150" w:before="300"/>
      </w:pPr>
      <w:r>
        <w:rPr>
          <w:b/>
          <w:bCs/>
          <w:color w:val="1A1A1A"/>
          <w:sz w:val="26"/>
          <w:szCs w:val="26"/>
        </w:rPr>
        <w:t xml:space="preserve">10.9 Success Criteria</w:t>
      </w:r>
    </w:p>
    <w:p>
      <w:pPr>
        <w:spacing w:after="160" w:line="300"/>
        <w:jc w:val="both"/>
      </w:pPr>
      <w:r>
        <w:rPr>
          <w:sz w:val="22"/>
          <w:szCs w:val="22"/>
        </w:rPr>
        <w:t xml:space="preserve">Each stage must conclude with an objective verification of results. Example criteria:</w:t>
      </w:r>
    </w:p>
    <w:p>
      <w:pPr>
        <w:spacing w:after="160" w:line="300"/>
        <w:jc w:val="both"/>
      </w:pPr>
      <w:r>
        <w:rPr>
          <w:b/>
          <w:bCs/>
          <w:sz w:val="22"/>
          <w:szCs w:val="22"/>
        </w:rPr>
        <w:t xml:space="preserve">Stage I</w:t>
      </w:r>
    </w:p>
    <w:p>
      <w:pPr>
        <w:pStyle w:val="ListParagraph"/>
        <w:numPr>
          <w:ilvl w:val="0"/>
          <w:numId w:val="3"/>
        </w:numPr>
        <w:spacing w:after="80"/>
      </w:pPr>
      <w:r>
        <w:rPr>
          <w:sz w:val="22"/>
          <w:szCs w:val="22"/>
        </w:rPr>
        <w:t xml:space="preserve">the robot performs a task under an artificial communication delay;</w:t>
      </w:r>
    </w:p>
    <w:p>
      <w:pPr>
        <w:pStyle w:val="ListParagraph"/>
        <w:numPr>
          <w:ilvl w:val="0"/>
          <w:numId w:val="3"/>
        </w:numPr>
        <w:spacing w:after="80"/>
      </w:pPr>
      <w:r>
        <w:rPr>
          <w:sz w:val="22"/>
          <w:szCs w:val="22"/>
        </w:rPr>
        <w:t xml:space="preserve">the AI operates safely without operator involvement.</w:t>
      </w:r>
    </w:p>
    <w:p>
      <w:pPr>
        <w:spacing w:after="160" w:line="300"/>
        <w:jc w:val="both"/>
      </w:pPr>
      <w:r>
        <w:rPr>
          <w:b/>
          <w:bCs/>
          <w:sz w:val="22"/>
          <w:szCs w:val="22"/>
        </w:rPr>
        <w:t xml:space="preserve">Stage II</w:t>
      </w:r>
    </w:p>
    <w:p>
      <w:pPr>
        <w:pStyle w:val="ListParagraph"/>
        <w:numPr>
          <w:ilvl w:val="0"/>
          <w:numId w:val="3"/>
        </w:numPr>
        <w:spacing w:after="80"/>
      </w:pPr>
      <w:r>
        <w:rPr>
          <w:sz w:val="22"/>
          <w:szCs w:val="22"/>
        </w:rPr>
        <w:t xml:space="preserve">several robots coordinate joint work;</w:t>
      </w:r>
    </w:p>
    <w:p>
      <w:pPr>
        <w:pStyle w:val="ListParagraph"/>
        <w:numPr>
          <w:ilvl w:val="0"/>
          <w:numId w:val="3"/>
        </w:numPr>
        <w:spacing w:after="80"/>
      </w:pPr>
      <w:r>
        <w:rPr>
          <w:sz w:val="22"/>
          <w:szCs w:val="22"/>
        </w:rPr>
        <w:t xml:space="preserve">the architecture's reliability is confirmed.</w:t>
      </w:r>
    </w:p>
    <w:p>
      <w:pPr>
        <w:spacing w:after="160" w:line="300"/>
        <w:jc w:val="both"/>
      </w:pPr>
      <w:r>
        <w:rPr>
          <w:b/>
          <w:bCs/>
          <w:sz w:val="22"/>
          <w:szCs w:val="22"/>
        </w:rPr>
        <w:t xml:space="preserve">Stage III</w:t>
      </w:r>
    </w:p>
    <w:p>
      <w:pPr>
        <w:pStyle w:val="ListParagraph"/>
        <w:numPr>
          <w:ilvl w:val="0"/>
          <w:numId w:val="3"/>
        </w:numPr>
        <w:spacing w:after="80"/>
      </w:pPr>
      <w:r>
        <w:rPr>
          <w:sz w:val="22"/>
          <w:szCs w:val="22"/>
        </w:rPr>
        <w:t xml:space="preserve">successful autonomous operation on Mars;</w:t>
      </w:r>
    </w:p>
    <w:p>
      <w:pPr>
        <w:pStyle w:val="ListParagraph"/>
        <w:numPr>
          <w:ilvl w:val="0"/>
          <w:numId w:val="3"/>
        </w:numPr>
        <w:spacing w:after="80"/>
      </w:pPr>
      <w:r>
        <w:rPr>
          <w:sz w:val="22"/>
          <w:szCs w:val="22"/>
        </w:rPr>
        <w:t xml:space="preserve">completion of scientific tasks;</w:t>
      </w:r>
    </w:p>
    <w:p>
      <w:pPr>
        <w:pStyle w:val="ListParagraph"/>
        <w:numPr>
          <w:ilvl w:val="0"/>
          <w:numId w:val="3"/>
        </w:numPr>
        <w:spacing w:after="80"/>
      </w:pPr>
      <w:r>
        <w:rPr>
          <w:sz w:val="22"/>
          <w:szCs w:val="22"/>
        </w:rPr>
        <w:t xml:space="preserve">confirmation of equipment reliability.</w:t>
      </w:r>
    </w:p>
    <w:p>
      <w:pPr>
        <w:pStyle w:val="Heading2"/>
        <w:spacing w:after="150" w:before="300"/>
      </w:pPr>
      <w:r>
        <w:rPr>
          <w:b/>
          <w:bCs/>
          <w:color w:val="1A1A1A"/>
          <w:sz w:val="26"/>
          <w:szCs w:val="26"/>
        </w:rPr>
        <w:t xml:space="preserve">10.10 Principal Risks</w:t>
      </w:r>
    </w:p>
    <w:p>
      <w:pPr>
        <w:spacing w:after="160" w:line="300"/>
        <w:jc w:val="both"/>
      </w:pPr>
      <w:r>
        <w:rPr>
          <w:sz w:val="22"/>
          <w:szCs w:val="22"/>
        </w:rPr>
        <w:t xml:space="preserve">At every stage the following must be considered:</w:t>
      </w:r>
    </w:p>
    <w:p>
      <w:pPr>
        <w:pStyle w:val="ListParagraph"/>
        <w:numPr>
          <w:ilvl w:val="0"/>
          <w:numId w:val="3"/>
        </w:numPr>
        <w:spacing w:after="80"/>
      </w:pPr>
      <w:r>
        <w:rPr>
          <w:sz w:val="22"/>
          <w:szCs w:val="22"/>
        </w:rPr>
        <w:t xml:space="preserve">technical limitations;</w:t>
      </w:r>
    </w:p>
    <w:p>
      <w:pPr>
        <w:pStyle w:val="ListParagraph"/>
        <w:numPr>
          <w:ilvl w:val="0"/>
          <w:numId w:val="3"/>
        </w:numPr>
        <w:spacing w:after="80"/>
      </w:pPr>
      <w:r>
        <w:rPr>
          <w:sz w:val="22"/>
          <w:szCs w:val="22"/>
        </w:rPr>
        <w:t xml:space="preserve">AI reliability;</w:t>
      </w:r>
    </w:p>
    <w:p>
      <w:pPr>
        <w:pStyle w:val="ListParagraph"/>
        <w:numPr>
          <w:ilvl w:val="0"/>
          <w:numId w:val="3"/>
        </w:numPr>
        <w:spacing w:after="80"/>
      </w:pPr>
      <w:r>
        <w:rPr>
          <w:sz w:val="22"/>
          <w:szCs w:val="22"/>
        </w:rPr>
        <w:t xml:space="preserve">power supply;</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development cost;</w:t>
      </w:r>
    </w:p>
    <w:p>
      <w:pPr>
        <w:pStyle w:val="ListParagraph"/>
        <w:numPr>
          <w:ilvl w:val="0"/>
          <w:numId w:val="3"/>
        </w:numPr>
        <w:spacing w:after="80"/>
      </w:pPr>
      <w:r>
        <w:rPr>
          <w:sz w:val="22"/>
          <w:szCs w:val="22"/>
        </w:rPr>
        <w:t xml:space="preserve">the effects of the Martian environment.</w:t>
      </w:r>
    </w:p>
    <w:p>
      <w:pPr>
        <w:spacing w:after="160" w:line="300"/>
        <w:jc w:val="both"/>
      </w:pPr>
      <w:r>
        <w:rPr>
          <w:sz w:val="22"/>
          <w:szCs w:val="22"/>
        </w:rPr>
        <w:t xml:space="preserve">The transition between stages is therefore possible only after the successful completion of the previous one.</w:t>
      </w:r>
    </w:p>
    <w:p>
      <w:pPr>
        <w:pStyle w:val="Heading2"/>
        <w:spacing w:after="150" w:before="300"/>
      </w:pPr>
      <w:r>
        <w:rPr>
          <w:b/>
          <w:bCs/>
          <w:color w:val="1A1A1A"/>
          <w:sz w:val="26"/>
          <w:szCs w:val="26"/>
        </w:rPr>
        <w:t xml:space="preserve">10.11 Chapter Conclusions</w:t>
      </w:r>
    </w:p>
    <w:p>
      <w:pPr>
        <w:spacing w:after="160" w:line="300"/>
        <w:jc w:val="both"/>
      </w:pPr>
      <w:r>
        <w:rPr>
          <w:sz w:val="22"/>
          <w:szCs w:val="22"/>
        </w:rP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w:t>
      </w:r>
    </w:p>
    <w:p>
      <w:pPr>
        <w:spacing w:after="160" w:line="300"/>
        <w:jc w:val="both"/>
      </w:pPr>
      <w:r>
        <w:rPr>
          <w:sz w:val="22"/>
          <w:szCs w:val="22"/>
        </w:rPr>
        <w:t xml:space="preserve">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p>
      <w:pPr>
        <w:pStyle w:val="Heading1"/>
        <w:pageBreakBefore/>
        <w:spacing w:after="200" w:before="400"/>
      </w:pPr>
      <w:r>
        <w:rPr>
          <w:b/>
          <w:bCs/>
          <w:color w:val="1F4E79"/>
          <w:sz w:val="32"/>
          <w:szCs w:val="32"/>
        </w:rPr>
        <w:t xml:space="preserve">Chapter 11. Quantitative Estimates</w:t>
      </w:r>
    </w:p>
    <w:p>
      <w:pPr>
        <w:pBdr>
          <w:left w:val="single" w:color="C0570A" w:sz="18" w:space="8"/>
        </w:pBdr>
        <w:spacing w:after="240"/>
        <w:ind w:left="300"/>
      </w:pPr>
      <w:r>
        <w:rPr>
          <w:i/>
          <w:iCs/>
          <w:color w:val="595959"/>
          <w:sz w:val="22"/>
          <w:szCs w:val="22"/>
        </w:rPr>
        <w:t xml:space="preserve">“An architecture without numbers is a story. An architecture with numbers is an engineering argument.”</w:t>
      </w:r>
    </w:p>
    <w:p>
      <w:pPr>
        <w:pStyle w:val="Heading2"/>
        <w:spacing w:after="150" w:before="300"/>
      </w:pPr>
      <w:r>
        <w:rPr>
          <w:b/>
          <w:bCs/>
          <w:color w:val="1A1A1A"/>
          <w:sz w:val="26"/>
          <w:szCs w:val="26"/>
        </w:rPr>
        <w:t xml:space="preserve">11.1 Method and Caveats</w:t>
      </w:r>
    </w:p>
    <w:p>
      <w:pPr>
        <w:spacing w:after="160" w:line="300"/>
        <w:jc w:val="both"/>
      </w:pPr>
      <w:r>
        <w:rPr>
          <w:sz w:val="22"/>
          <w:szCs w:val="22"/>
        </w:rPr>
        <w:t xml:space="preserve">All estimates in this chapter are order-of-magnitude figures based on open data from completed and operational missions. Their purpose is not budgeting but a test of the concept's central economic argument: that robotic infrastructure is an order of magnitude cheaper than a crewed expedition for a comparable volume of work performed. All figures should be re-verified against primary sources before use in presentations.</w:t>
      </w:r>
    </w:p>
    <w:p>
      <w:pPr>
        <w:pStyle w:val="Heading2"/>
        <w:spacing w:after="150" w:before="300"/>
      </w:pPr>
      <w:r>
        <w:rPr>
          <w:b/>
          <w:bCs/>
          <w:color w:val="1A1A1A"/>
          <w:sz w:val="26"/>
          <w:szCs w:val="26"/>
        </w:rPr>
        <w:t xml:space="preserve">11.2 Cost of Robotic Missions: Actual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500"/>
      </w:tblGrid>
      <w:tr>
        <w:trPr>
          <w:tblHeader/>
        </w:trPr>
        <w:tc>
          <w:tcPr>
            <w:tcW w:type="dxa" w:w="3400"/>
            <w:shd w:fill="1F4E79" w:val="clear"/>
            <w:tcMar>
              <w:top w:type="dxa" w:w="100"/>
              <w:left w:type="dxa" w:w="120"/>
              <w:bottom w:type="dxa" w:w="100"/>
              <w:right w:type="dxa" w:w="120"/>
            </w:tcMar>
          </w:tcPr>
          <w:p>
            <w:pPr>
              <w:jc w:val="left"/>
            </w:pPr>
            <w:r>
              <w:rPr>
                <w:b/>
                <w:bCs/>
                <w:color w:val="FFFFFF"/>
                <w:sz w:val="20"/>
                <w:szCs w:val="20"/>
              </w:rPr>
              <w:t xml:space="preserve">Mission</w:t>
            </w:r>
          </w:p>
        </w:tc>
        <w:tc>
          <w:tcPr>
            <w:tcW w:type="dxa" w:w="2500"/>
            <w:shd w:fill="1F4E79" w:val="clear"/>
            <w:tcMar>
              <w:top w:type="dxa" w:w="100"/>
              <w:left w:type="dxa" w:w="120"/>
              <w:bottom w:type="dxa" w:w="100"/>
              <w:right w:type="dxa" w:w="120"/>
            </w:tcMar>
          </w:tcPr>
          <w:p>
            <w:pPr>
              <w:jc w:val="left"/>
            </w:pPr>
            <w:r>
              <w:rPr>
                <w:b/>
                <w:bCs/>
                <w:color w:val="FFFFFF"/>
                <w:sz w:val="20"/>
                <w:szCs w:val="20"/>
              </w:rPr>
              <w:t xml:space="preserve">Program Cost</w:t>
            </w:r>
          </w:p>
        </w:tc>
        <w:tc>
          <w:tcPr>
            <w:tcW w:type="dxa" w:w="3500"/>
            <w:shd w:fill="1F4E79" w:val="clear"/>
            <w:tcMar>
              <w:top w:type="dxa" w:w="100"/>
              <w:left w:type="dxa" w:w="120"/>
              <w:bottom w:type="dxa" w:w="100"/>
              <w:right w:type="dxa" w:w="120"/>
            </w:tcMar>
          </w:tcPr>
          <w:p>
            <w:pPr>
              <w:jc w:val="left"/>
            </w:pPr>
            <w:r>
              <w:rPr>
                <w:b/>
                <w:bCs/>
                <w:color w:val="FFFFFF"/>
                <w:sz w:val="20"/>
                <w:szCs w:val="20"/>
              </w:rPr>
              <w:t xml:space="preserve">Comment</w:t>
            </w:r>
          </w:p>
        </w:tc>
      </w:tr>
      <w:tr>
        <w:tc>
          <w:tcPr>
            <w:tcW w:type="dxa" w:w="3400"/>
            <w:shd w:fill="FFFFFF" w:val="clear"/>
            <w:tcMar>
              <w:top w:type="dxa" w:w="100"/>
              <w:left w:type="dxa" w:w="120"/>
              <w:bottom w:type="dxa" w:w="100"/>
              <w:right w:type="dxa" w:w="120"/>
            </w:tcMar>
          </w:tcPr>
          <w:p>
            <w:pPr>
              <w:jc w:val="left"/>
            </w:pPr>
            <w:r>
              <w:rPr>
                <w:sz w:val="20"/>
                <w:szCs w:val="20"/>
              </w:rPr>
              <w:t xml:space="preserve">Mars Pathfinder + Sojourner (1997)</w:t>
            </w:r>
          </w:p>
        </w:tc>
        <w:tc>
          <w:tcPr>
            <w:tcW w:type="dxa" w:w="2500"/>
            <w:shd w:fill="FFFFFF" w:val="clear"/>
            <w:tcMar>
              <w:top w:type="dxa" w:w="100"/>
              <w:left w:type="dxa" w:w="120"/>
              <w:bottom w:type="dxa" w:w="100"/>
              <w:right w:type="dxa" w:w="120"/>
            </w:tcMar>
          </w:tcPr>
          <w:p>
            <w:pPr>
              <w:jc w:val="left"/>
            </w:pPr>
            <w:r>
              <w:rPr>
                <w:sz w:val="20"/>
                <w:szCs w:val="20"/>
              </w:rPr>
              <w:t xml:space="preserve">~$0.3B</w:t>
            </w:r>
          </w:p>
        </w:tc>
        <w:tc>
          <w:tcPr>
            <w:tcW w:type="dxa" w:w="3500"/>
            <w:shd w:fill="FFFFFF" w:val="clear"/>
            <w:tcMar>
              <w:top w:type="dxa" w:w="100"/>
              <w:left w:type="dxa" w:w="120"/>
              <w:bottom w:type="dxa" w:w="100"/>
              <w:right w:type="dxa" w:w="120"/>
            </w:tcMar>
          </w:tcPr>
          <w:p>
            <w:pPr>
              <w:jc w:val="left"/>
            </w:pPr>
            <w:r>
              <w:rPr>
                <w:sz w:val="20"/>
                <w:szCs w:val="20"/>
              </w:rPr>
              <w:t xml:space="preserve">First rover; demonstration of low-cost landing</w:t>
            </w:r>
          </w:p>
        </w:tc>
      </w:tr>
      <w:tr>
        <w:tc>
          <w:tcPr>
            <w:tcW w:type="dxa" w:w="3400"/>
            <w:shd w:fill="FFFFFF" w:val="clear"/>
            <w:tcMar>
              <w:top w:type="dxa" w:w="100"/>
              <w:left w:type="dxa" w:w="120"/>
              <w:bottom w:type="dxa" w:w="100"/>
              <w:right w:type="dxa" w:w="120"/>
            </w:tcMar>
          </w:tcPr>
          <w:p>
            <w:pPr>
              <w:jc w:val="left"/>
            </w:pPr>
            <w:r>
              <w:rPr>
                <w:sz w:val="20"/>
                <w:szCs w:val="20"/>
              </w:rPr>
              <w:t xml:space="preserve">Spirit + Opportunity (MER, 2004)</w:t>
            </w:r>
          </w:p>
        </w:tc>
        <w:tc>
          <w:tcPr>
            <w:tcW w:type="dxa" w:w="2500"/>
            <w:shd w:fill="FFFFFF" w:val="clear"/>
            <w:tcMar>
              <w:top w:type="dxa" w:w="100"/>
              <w:left w:type="dxa" w:w="120"/>
              <w:bottom w:type="dxa" w:w="100"/>
              <w:right w:type="dxa" w:w="120"/>
            </w:tcMar>
          </w:tcPr>
          <w:p>
            <w:pPr>
              <w:jc w:val="left"/>
            </w:pPr>
            <w:r>
              <w:rPr>
                <w:sz w:val="20"/>
                <w:szCs w:val="20"/>
              </w:rPr>
              <w:t xml:space="preserve">~$0.8B (prime mission)</w:t>
            </w:r>
          </w:p>
        </w:tc>
        <w:tc>
          <w:tcPr>
            <w:tcW w:type="dxa" w:w="3500"/>
            <w:shd w:fill="FFFFFF" w:val="clear"/>
            <w:tcMar>
              <w:top w:type="dxa" w:w="100"/>
              <w:left w:type="dxa" w:w="120"/>
              <w:bottom w:type="dxa" w:w="100"/>
              <w:right w:type="dxa" w:w="120"/>
            </w:tcMar>
          </w:tcPr>
          <w:p>
            <w:pPr>
              <w:jc w:val="left"/>
            </w:pPr>
            <w:r>
              <w:rPr>
                <w:sz w:val="20"/>
                <w:szCs w:val="20"/>
              </w:rPr>
              <w:t xml:space="preserve">Two rovers; Opportunity operated for 14 years</w:t>
            </w:r>
          </w:p>
        </w:tc>
      </w:tr>
      <w:tr>
        <w:tc>
          <w:tcPr>
            <w:tcW w:type="dxa" w:w="3400"/>
            <w:shd w:fill="FFFFFF" w:val="clear"/>
            <w:tcMar>
              <w:top w:type="dxa" w:w="100"/>
              <w:left w:type="dxa" w:w="120"/>
              <w:bottom w:type="dxa" w:w="100"/>
              <w:right w:type="dxa" w:w="120"/>
            </w:tcMar>
          </w:tcPr>
          <w:p>
            <w:pPr>
              <w:jc w:val="left"/>
            </w:pPr>
            <w:r>
              <w:rPr>
                <w:sz w:val="20"/>
                <w:szCs w:val="20"/>
              </w:rPr>
              <w:t xml:space="preserve">Curiosity (MSL, 2012)</w:t>
            </w:r>
          </w:p>
        </w:tc>
        <w:tc>
          <w:tcPr>
            <w:tcW w:type="dxa" w:w="2500"/>
            <w:shd w:fill="FFFFFF" w:val="clear"/>
            <w:tcMar>
              <w:top w:type="dxa" w:w="100"/>
              <w:left w:type="dxa" w:w="120"/>
              <w:bottom w:type="dxa" w:w="100"/>
              <w:right w:type="dxa" w:w="120"/>
            </w:tcMar>
          </w:tcPr>
          <w:p>
            <w:pPr>
              <w:jc w:val="left"/>
            </w:pPr>
            <w:r>
              <w:rPr>
                <w:sz w:val="20"/>
                <w:szCs w:val="20"/>
              </w:rPr>
              <w:t xml:space="preserve">~$2.5B</w:t>
            </w:r>
          </w:p>
        </w:tc>
        <w:tc>
          <w:tcPr>
            <w:tcW w:type="dxa" w:w="3500"/>
            <w:shd w:fill="FFFFFF" w:val="clear"/>
            <w:tcMar>
              <w:top w:type="dxa" w:w="100"/>
              <w:left w:type="dxa" w:w="120"/>
              <w:bottom w:type="dxa" w:w="100"/>
              <w:right w:type="dxa" w:w="120"/>
            </w:tcMar>
          </w:tcPr>
          <w:p>
            <w:pPr>
              <w:jc w:val="left"/>
            </w:pPr>
            <w:r>
              <w:rPr>
                <w:sz w:val="20"/>
                <w:szCs w:val="20"/>
              </w:rPr>
              <w:t xml:space="preserve">900 kg, MMRTG, still operating</w:t>
            </w:r>
          </w:p>
        </w:tc>
      </w:tr>
      <w:tr>
        <w:tc>
          <w:tcPr>
            <w:tcW w:type="dxa" w:w="3400"/>
            <w:shd w:fill="FFFFFF" w:val="clear"/>
            <w:tcMar>
              <w:top w:type="dxa" w:w="100"/>
              <w:left w:type="dxa" w:w="120"/>
              <w:bottom w:type="dxa" w:w="100"/>
              <w:right w:type="dxa" w:w="120"/>
            </w:tcMar>
          </w:tcPr>
          <w:p>
            <w:pPr>
              <w:jc w:val="left"/>
            </w:pPr>
            <w:r>
              <w:rPr>
                <w:sz w:val="20"/>
                <w:szCs w:val="20"/>
              </w:rPr>
              <w:t xml:space="preserve">Perseverance + Ingenuity (2021)</w:t>
            </w:r>
          </w:p>
        </w:tc>
        <w:tc>
          <w:tcPr>
            <w:tcW w:type="dxa" w:w="2500"/>
            <w:shd w:fill="FFFFFF" w:val="clear"/>
            <w:tcMar>
              <w:top w:type="dxa" w:w="100"/>
              <w:left w:type="dxa" w:w="120"/>
              <w:bottom w:type="dxa" w:w="100"/>
              <w:right w:type="dxa" w:w="120"/>
            </w:tcMar>
          </w:tcPr>
          <w:p>
            <w:pPr>
              <w:jc w:val="left"/>
            </w:pPr>
            <w:r>
              <w:rPr>
                <w:sz w:val="20"/>
                <w:szCs w:val="20"/>
              </w:rPr>
              <w:t xml:space="preserve">~$2.7B (full lifecycle)</w:t>
            </w:r>
          </w:p>
        </w:tc>
        <w:tc>
          <w:tcPr>
            <w:tcW w:type="dxa" w:w="3500"/>
            <w:shd w:fill="FFFFFF" w:val="clear"/>
            <w:tcMar>
              <w:top w:type="dxa" w:w="100"/>
              <w:left w:type="dxa" w:w="120"/>
              <w:bottom w:type="dxa" w:w="100"/>
              <w:right w:type="dxa" w:w="120"/>
            </w:tcMar>
          </w:tcPr>
          <w:p>
            <w:pPr>
              <w:jc w:val="left"/>
            </w:pPr>
            <w:r>
              <w:rPr>
                <w:sz w:val="20"/>
                <w:szCs w:val="20"/>
              </w:rPr>
              <w:t xml:space="preserve">1,025 kg; Ingenuity helicopter ~$0.085B</w:t>
            </w:r>
          </w:p>
        </w:tc>
      </w:tr>
      <w:tr>
        <w:tc>
          <w:tcPr>
            <w:tcW w:type="dxa" w:w="3400"/>
            <w:shd w:fill="FFFFFF" w:val="clear"/>
            <w:tcMar>
              <w:top w:type="dxa" w:w="100"/>
              <w:left w:type="dxa" w:w="120"/>
              <w:bottom w:type="dxa" w:w="100"/>
              <w:right w:type="dxa" w:w="120"/>
            </w:tcMar>
          </w:tcPr>
          <w:p>
            <w:pPr>
              <w:jc w:val="left"/>
            </w:pPr>
            <w:r>
              <w:rPr>
                <w:sz w:val="20"/>
                <w:szCs w:val="20"/>
              </w:rPr>
              <w:t xml:space="preserve">Mars Sample Return (cancelled, 2026)</w:t>
            </w:r>
          </w:p>
        </w:tc>
        <w:tc>
          <w:tcPr>
            <w:tcW w:type="dxa" w:w="2500"/>
            <w:shd w:fill="FFFFFF" w:val="clear"/>
            <w:tcMar>
              <w:top w:type="dxa" w:w="100"/>
              <w:left w:type="dxa" w:w="120"/>
              <w:bottom w:type="dxa" w:w="100"/>
              <w:right w:type="dxa" w:w="120"/>
            </w:tcMar>
          </w:tcPr>
          <w:p>
            <w:pPr>
              <w:jc w:val="left"/>
            </w:pPr>
            <w:r>
              <w:rPr>
                <w:sz w:val="20"/>
                <w:szCs w:val="20"/>
              </w:rPr>
              <w:t xml:space="preserve">estimate grew from ~$3–4B to $8–11B</w:t>
            </w:r>
          </w:p>
        </w:tc>
        <w:tc>
          <w:tcPr>
            <w:tcW w:type="dxa" w:w="3500"/>
            <w:shd w:fill="FFFFFF" w:val="clear"/>
            <w:tcMar>
              <w:top w:type="dxa" w:w="100"/>
              <w:left w:type="dxa" w:w="120"/>
              <w:bottom w:type="dxa" w:w="100"/>
              <w:right w:type="dxa" w:w="120"/>
            </w:tcMar>
          </w:tcPr>
          <w:p>
            <w:pPr>
              <w:jc w:val="left"/>
            </w:pPr>
            <w:r>
              <w:rPr>
                <w:sz w:val="20"/>
                <w:szCs w:val="20"/>
              </w:rPr>
              <w:t xml:space="preserve">Funding cancelled by the U.S. Congress in January 2026 [22]</w:t>
            </w:r>
          </w:p>
        </w:tc>
      </w:tr>
    </w:tbl>
    <w:p>
      <w:pPr>
        <w:spacing w:after="160"/>
      </w:pPr>
    </w:p>
    <w:p>
      <w:pPr>
        <w:spacing w:after="160" w:line="300"/>
        <w:jc w:val="both"/>
      </w:pPr>
      <w:r>
        <w:rPr>
          <w:sz w:val="22"/>
          <w:szCs w:val="22"/>
        </w:rP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from ~$3–4B to $8–11B led to the program's cancellation [22]. The return architecture (ascent from Mars, orbital rendezvous) proved to be the principal source of complexity. MAP does not have this complexity in principle: avatars do not return, and data is transmitted over communication links.</w:t>
      </w:r>
    </w:p>
    <w:p>
      <w:pPr>
        <w:pStyle w:val="Heading2"/>
        <w:spacing w:after="150" w:before="300"/>
      </w:pPr>
      <w:r>
        <w:rPr>
          <w:b/>
          <w:bCs/>
          <w:color w:val="1A1A1A"/>
          <w:sz w:val="26"/>
          <w:szCs w:val="26"/>
        </w:rPr>
        <w:t xml:space="preserve">11.3 Cost of a Crewed Expedition: Range of Estimates</w:t>
      </w:r>
    </w:p>
    <w:p>
      <w:pPr>
        <w:spacing w:after="160" w:line="300"/>
        <w:jc w:val="both"/>
      </w:pPr>
      <w:r>
        <w:rPr>
          <w:sz w:val="22"/>
          <w:szCs w:val="22"/>
        </w:rP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p>
      <w:pPr>
        <w:pStyle w:val="Heading2"/>
        <w:spacing w:after="150" w:before="300"/>
      </w:pPr>
      <w:r>
        <w:rPr>
          <w:b/>
          <w:bCs/>
          <w:color w:val="1A1A1A"/>
          <w:sz w:val="26"/>
          <w:szCs w:val="26"/>
        </w:rPr>
        <w:t xml:space="preserve">11.4 Model Calculation: A Fleet of Avatars vs. an Expedition</w:t>
      </w:r>
    </w:p>
    <w:p>
      <w:pPr>
        <w:spacing w:after="160" w:line="300"/>
        <w:jc w:val="both"/>
      </w:pPr>
      <w:r>
        <w:rPr>
          <w:sz w:val="22"/>
          <w:szCs w:val="22"/>
        </w:rPr>
        <w:t xml:space="preserve">Consider the Stage III fleet from the roadmap: 10 specialized platforms (2 science rovers, 3 construction robots, 2 cargo robots, 1 laboratory, 1 maintenance robot, 1 drone set) plus 2 orbital relays.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500"/>
      </w:tblGrid>
      <w:tr>
        <w:trPr>
          <w:tblHeader/>
        </w:trPr>
        <w:tc>
          <w:tcPr>
            <w:tcW w:type="dxa" w:w="3600"/>
            <w:shd w:fill="1F4E79" w:val="clear"/>
            <w:tcMar>
              <w:top w:type="dxa" w:w="100"/>
              <w:left w:type="dxa" w:w="120"/>
              <w:bottom w:type="dxa" w:w="100"/>
              <w:right w:type="dxa" w:w="120"/>
            </w:tcMar>
          </w:tcPr>
          <w:p>
            <w:pPr>
              <w:jc w:val="left"/>
            </w:pPr>
            <w:r>
              <w:rPr>
                <w:b/>
                <w:bCs/>
                <w:color w:val="FFFFFF"/>
                <w:sz w:val="20"/>
                <w:szCs w:val="20"/>
              </w:rPr>
              <w:t xml:space="preserve">Item</w:t>
            </w:r>
          </w:p>
        </w:tc>
        <w:tc>
          <w:tcPr>
            <w:tcW w:type="dxa" w:w="2300"/>
            <w:shd w:fill="1F4E79" w:val="clear"/>
            <w:tcMar>
              <w:top w:type="dxa" w:w="100"/>
              <w:left w:type="dxa" w:w="120"/>
              <w:bottom w:type="dxa" w:w="100"/>
              <w:right w:type="dxa" w:w="120"/>
            </w:tcMar>
          </w:tcPr>
          <w:p>
            <w:pPr>
              <w:jc w:val="left"/>
            </w:pPr>
            <w:r>
              <w:rPr>
                <w:b/>
                <w:bCs/>
                <w:color w:val="FFFFFF"/>
                <w:sz w:val="20"/>
                <w:szCs w:val="20"/>
              </w:rPr>
              <w:t xml:space="preserve">Estimate</w:t>
            </w:r>
          </w:p>
        </w:tc>
        <w:tc>
          <w:tcPr>
            <w:tcW w:type="dxa" w:w="3500"/>
            <w:shd w:fill="1F4E79" w:val="clear"/>
            <w:tcMar>
              <w:top w:type="dxa" w:w="100"/>
              <w:left w:type="dxa" w:w="120"/>
              <w:bottom w:type="dxa" w:w="100"/>
              <w:right w:type="dxa" w:w="120"/>
            </w:tcMar>
          </w:tcPr>
          <w:p>
            <w:pPr>
              <w:jc w:val="left"/>
            </w:pPr>
            <w:r>
              <w:rPr>
                <w:b/>
                <w:bCs/>
                <w:color w:val="FFFFFF"/>
                <w:sz w:val="20"/>
                <w:szCs w:val="20"/>
              </w:rPr>
              <w:t xml:space="preserve">Basis</w:t>
            </w:r>
          </w:p>
        </w:tc>
      </w:tr>
      <w:tr>
        <w:tc>
          <w:tcPr>
            <w:tcW w:type="dxa" w:w="3600"/>
            <w:shd w:fill="FFFFFF" w:val="clear"/>
            <w:tcMar>
              <w:top w:type="dxa" w:w="100"/>
              <w:left w:type="dxa" w:w="120"/>
              <w:bottom w:type="dxa" w:w="100"/>
              <w:right w:type="dxa" w:w="120"/>
            </w:tcMar>
          </w:tcPr>
          <w:p>
            <w:pPr>
              <w:jc w:val="left"/>
            </w:pPr>
            <w:r>
              <w:rPr>
                <w:sz w:val="20"/>
                <w:szCs w:val="20"/>
              </w:rPr>
              <w:t xml:space="preserve">Development of 5 platform types</w:t>
            </w:r>
          </w:p>
        </w:tc>
        <w:tc>
          <w:tcPr>
            <w:tcW w:type="dxa" w:w="2300"/>
            <w:shd w:fill="FFFFFF" w:val="clear"/>
            <w:tcMar>
              <w:top w:type="dxa" w:w="100"/>
              <w:left w:type="dxa" w:w="120"/>
              <w:bottom w:type="dxa" w:w="100"/>
              <w:right w:type="dxa" w:w="120"/>
            </w:tcMar>
          </w:tcPr>
          <w:p>
            <w:pPr>
              <w:jc w:val="left"/>
            </w:pPr>
            <w:r>
              <w:rPr>
                <w:sz w:val="20"/>
                <w:szCs w:val="20"/>
              </w:rPr>
              <w:t xml:space="preserve">$8–12B</w:t>
            </w:r>
          </w:p>
        </w:tc>
        <w:tc>
          <w:tcPr>
            <w:tcW w:type="dxa" w:w="3500"/>
            <w:shd w:fill="FFFFFF" w:val="clear"/>
            <w:tcMar>
              <w:top w:type="dxa" w:w="100"/>
              <w:left w:type="dxa" w:w="120"/>
              <w:bottom w:type="dxa" w:w="100"/>
              <w:right w:type="dxa" w:w="120"/>
            </w:tcMar>
          </w:tcPr>
          <w:p>
            <w:pPr>
              <w:jc w:val="left"/>
            </w:pPr>
            <w:r>
              <w:rPr>
                <w:sz w:val="20"/>
                <w:szCs w:val="20"/>
              </w:rPr>
              <w:t xml:space="preserve">~$2–2.5B for the first unit of a type (analogous to MSL/Mars 2020)</w:t>
            </w:r>
          </w:p>
        </w:tc>
      </w:tr>
      <w:tr>
        <w:tc>
          <w:tcPr>
            <w:tcW w:type="dxa" w:w="3600"/>
            <w:shd w:fill="FFFFFF" w:val="clear"/>
            <w:tcMar>
              <w:top w:type="dxa" w:w="100"/>
              <w:left w:type="dxa" w:w="120"/>
              <w:bottom w:type="dxa" w:w="100"/>
              <w:right w:type="dxa" w:w="120"/>
            </w:tcMar>
          </w:tcPr>
          <w:p>
            <w:pPr>
              <w:jc w:val="left"/>
            </w:pPr>
            <w:r>
              <w:rPr>
                <w:sz w:val="20"/>
                <w:szCs w:val="20"/>
              </w:rPr>
              <w:t xml:space="preserve">Serial units (5)</w:t>
            </w:r>
          </w:p>
        </w:tc>
        <w:tc>
          <w:tcPr>
            <w:tcW w:type="dxa" w:w="2300"/>
            <w:shd w:fill="FFFFFF" w:val="clear"/>
            <w:tcMar>
              <w:top w:type="dxa" w:w="100"/>
              <w:left w:type="dxa" w:w="120"/>
              <w:bottom w:type="dxa" w:w="100"/>
              <w:right w:type="dxa" w:w="120"/>
            </w:tcMar>
          </w:tcPr>
          <w:p>
            <w:pPr>
              <w:jc w:val="left"/>
            </w:pPr>
            <w:r>
              <w:rPr>
                <w:sz w:val="20"/>
                <w:szCs w:val="20"/>
              </w:rPr>
              <w:t xml:space="preserve">$2–4B</w:t>
            </w:r>
          </w:p>
        </w:tc>
        <w:tc>
          <w:tcPr>
            <w:tcW w:type="dxa" w:w="3500"/>
            <w:shd w:fill="FFFFFF" w:val="clear"/>
            <w:tcMar>
              <w:top w:type="dxa" w:w="100"/>
              <w:left w:type="dxa" w:w="120"/>
              <w:bottom w:type="dxa" w:w="100"/>
              <w:right w:type="dxa" w:w="120"/>
            </w:tcMar>
          </w:tcPr>
          <w:p>
            <w:pPr>
              <w:jc w:val="left"/>
            </w:pPr>
            <w:r>
              <w:rPr>
                <w:sz w:val="20"/>
                <w:szCs w:val="20"/>
              </w:rPr>
              <w:t xml:space="preserve">a serial copy is several times cheaper than the first (MER analogy: two rovers in one program)</w:t>
            </w:r>
          </w:p>
        </w:tc>
      </w:tr>
      <w:tr>
        <w:tc>
          <w:tcPr>
            <w:tcW w:type="dxa" w:w="3600"/>
            <w:shd w:fill="FFFFFF" w:val="clear"/>
            <w:tcMar>
              <w:top w:type="dxa" w:w="100"/>
              <w:left w:type="dxa" w:w="120"/>
              <w:bottom w:type="dxa" w:w="100"/>
              <w:right w:type="dxa" w:w="120"/>
            </w:tcMar>
          </w:tcPr>
          <w:p>
            <w:pPr>
              <w:jc w:val="left"/>
            </w:pPr>
            <w:r>
              <w:rPr>
                <w:sz w:val="20"/>
                <w:szCs w:val="20"/>
              </w:rPr>
              <w:t xml:space="preserve">Relays (2)</w:t>
            </w:r>
          </w:p>
        </w:tc>
        <w:tc>
          <w:tcPr>
            <w:tcW w:type="dxa" w:w="2300"/>
            <w:shd w:fill="FFFFFF" w:val="clear"/>
            <w:tcMar>
              <w:top w:type="dxa" w:w="100"/>
              <w:left w:type="dxa" w:w="120"/>
              <w:bottom w:type="dxa" w:w="100"/>
              <w:right w:type="dxa" w:w="120"/>
            </w:tcMar>
          </w:tcPr>
          <w:p>
            <w:pPr>
              <w:jc w:val="left"/>
            </w:pPr>
            <w:r>
              <w:rPr>
                <w:sz w:val="20"/>
                <w:szCs w:val="20"/>
              </w:rPr>
              <w:t xml:space="preserve">$1–1.5B</w:t>
            </w:r>
          </w:p>
        </w:tc>
        <w:tc>
          <w:tcPr>
            <w:tcW w:type="dxa" w:w="3500"/>
            <w:shd w:fill="FFFFFF" w:val="clear"/>
            <w:tcMar>
              <w:top w:type="dxa" w:w="100"/>
              <w:left w:type="dxa" w:w="120"/>
              <w:bottom w:type="dxa" w:w="100"/>
              <w:right w:type="dxa" w:w="120"/>
            </w:tcMar>
          </w:tcPr>
          <w:p>
            <w:pPr>
              <w:jc w:val="left"/>
            </w:pPr>
            <w:r>
              <w:rPr>
                <w:sz w:val="20"/>
                <w:szCs w:val="20"/>
              </w:rPr>
              <w:t xml:space="preserve">Mars Reconnaissance Orbiter class</w:t>
            </w:r>
          </w:p>
        </w:tc>
      </w:tr>
      <w:tr>
        <w:tc>
          <w:tcPr>
            <w:tcW w:type="dxa" w:w="3600"/>
            <w:shd w:fill="FFFFFF" w:val="clear"/>
            <w:tcMar>
              <w:top w:type="dxa" w:w="100"/>
              <w:left w:type="dxa" w:w="120"/>
              <w:bottom w:type="dxa" w:w="100"/>
              <w:right w:type="dxa" w:w="120"/>
            </w:tcMar>
          </w:tcPr>
          <w:p>
            <w:pPr>
              <w:jc w:val="left"/>
            </w:pPr>
            <w:r>
              <w:rPr>
                <w:sz w:val="20"/>
                <w:szCs w:val="20"/>
              </w:rPr>
              <w:t xml:space="preserve">Launches (4–6 heavy LVs)</w:t>
            </w:r>
          </w:p>
        </w:tc>
        <w:tc>
          <w:tcPr>
            <w:tcW w:type="dxa" w:w="2300"/>
            <w:shd w:fill="FFFFFF" w:val="clear"/>
            <w:tcMar>
              <w:top w:type="dxa" w:w="100"/>
              <w:left w:type="dxa" w:w="120"/>
              <w:bottom w:type="dxa" w:w="100"/>
              <w:right w:type="dxa" w:w="120"/>
            </w:tcMar>
          </w:tcPr>
          <w:p>
            <w:pPr>
              <w:jc w:val="left"/>
            </w:pPr>
            <w:r>
              <w:rPr>
                <w:sz w:val="20"/>
                <w:szCs w:val="20"/>
              </w:rPr>
              <w:t xml:space="preserve">$0.5–1.5B</w:t>
            </w:r>
          </w:p>
        </w:tc>
        <w:tc>
          <w:tcPr>
            <w:tcW w:type="dxa" w:w="3500"/>
            <w:shd w:fill="FFFFFF" w:val="clear"/>
            <w:tcMar>
              <w:top w:type="dxa" w:w="100"/>
              <w:left w:type="dxa" w:w="120"/>
              <w:bottom w:type="dxa" w:w="100"/>
              <w:right w:type="dxa" w:w="120"/>
            </w:tcMar>
          </w:tcPr>
          <w:p>
            <w:pPr>
              <w:jc w:val="left"/>
            </w:pPr>
            <w:r>
              <w:rPr>
                <w:sz w:val="20"/>
                <w:szCs w:val="20"/>
              </w:rPr>
              <w:t xml:space="preserve">commercial heavy launch vehicles</w:t>
            </w:r>
          </w:p>
        </w:tc>
      </w:tr>
      <w:tr>
        <w:tc>
          <w:tcPr>
            <w:tcW w:type="dxa" w:w="3600"/>
            <w:shd w:fill="FFFFFF" w:val="clear"/>
            <w:tcMar>
              <w:top w:type="dxa" w:w="100"/>
              <w:left w:type="dxa" w:w="120"/>
              <w:bottom w:type="dxa" w:w="100"/>
              <w:right w:type="dxa" w:w="120"/>
            </w:tcMar>
          </w:tcPr>
          <w:p>
            <w:pPr>
              <w:jc w:val="left"/>
            </w:pPr>
            <w:r>
              <w:rPr>
                <w:sz w:val="20"/>
                <w:szCs w:val="20"/>
              </w:rPr>
              <w:t xml:space="preserve">Ground segment and operations, 10 years</w:t>
            </w:r>
          </w:p>
        </w:tc>
        <w:tc>
          <w:tcPr>
            <w:tcW w:type="dxa" w:w="2300"/>
            <w:shd w:fill="FFFFFF" w:val="clear"/>
            <w:tcMar>
              <w:top w:type="dxa" w:w="100"/>
              <w:left w:type="dxa" w:w="120"/>
              <w:bottom w:type="dxa" w:w="100"/>
              <w:right w:type="dxa" w:w="120"/>
            </w:tcMar>
          </w:tcPr>
          <w:p>
            <w:pPr>
              <w:jc w:val="left"/>
            </w:pPr>
            <w:r>
              <w:rPr>
                <w:sz w:val="20"/>
                <w:szCs w:val="20"/>
              </w:rPr>
              <w:t xml:space="preserve">$2–4B</w:t>
            </w:r>
          </w:p>
        </w:tc>
        <w:tc>
          <w:tcPr>
            <w:tcW w:type="dxa" w:w="3500"/>
            <w:shd w:fill="FFFFFF" w:val="clear"/>
            <w:tcMar>
              <w:top w:type="dxa" w:w="100"/>
              <w:left w:type="dxa" w:w="120"/>
              <w:bottom w:type="dxa" w:w="100"/>
              <w:right w:type="dxa" w:w="120"/>
            </w:tcMar>
          </w:tcPr>
          <w:p>
            <w:pPr>
              <w:jc w:val="left"/>
            </w:pPr>
            <w:r>
              <w:rPr>
                <w:sz w:val="20"/>
                <w:szCs w:val="20"/>
              </w:rPr>
              <w:t xml:space="preserve">analogous to MSL/Mars 2020 operating budgets</w:t>
            </w:r>
          </w:p>
        </w:tc>
      </w:tr>
      <w:tr>
        <w:tc>
          <w:tcPr>
            <w:tcW w:type="dxa" w:w="3600"/>
            <w:shd w:fill="FFFFFF" w:val="clear"/>
            <w:tcMar>
              <w:top w:type="dxa" w:w="100"/>
              <w:left w:type="dxa" w:w="120"/>
              <w:bottom w:type="dxa" w:w="100"/>
              <w:right w:type="dxa" w:w="120"/>
            </w:tcMar>
          </w:tcPr>
          <w:p>
            <w:pPr>
              <w:jc w:val="left"/>
            </w:pPr>
            <w:r>
              <w:rPr>
                <w:sz w:val="20"/>
                <w:szCs w:val="20"/>
              </w:rPr>
              <w:t xml:space="preserve">TOTAL</w:t>
            </w:r>
          </w:p>
        </w:tc>
        <w:tc>
          <w:tcPr>
            <w:tcW w:type="dxa" w:w="2300"/>
            <w:shd w:fill="FFFFFF" w:val="clear"/>
            <w:tcMar>
              <w:top w:type="dxa" w:w="100"/>
              <w:left w:type="dxa" w:w="120"/>
              <w:bottom w:type="dxa" w:w="100"/>
              <w:right w:type="dxa" w:w="120"/>
            </w:tcMar>
          </w:tcPr>
          <w:p>
            <w:pPr>
              <w:jc w:val="left"/>
            </w:pPr>
            <w:r>
              <w:rPr>
                <w:sz w:val="20"/>
                <w:szCs w:val="20"/>
              </w:rPr>
              <w:t xml:space="preserve">≈ $14–23B</w:t>
            </w:r>
          </w:p>
        </w:tc>
        <w:tc>
          <w:tcPr>
            <w:tcW w:type="dxa" w:w="3500"/>
            <w:shd w:fill="FFFFFF" w:val="clear"/>
            <w:tcMar>
              <w:top w:type="dxa" w:w="100"/>
              <w:left w:type="dxa" w:w="120"/>
              <w:bottom w:type="dxa" w:w="100"/>
              <w:right w:type="dxa" w:w="120"/>
            </w:tcMar>
          </w:tcPr>
          <w:p>
            <w:pPr>
              <w:jc w:val="left"/>
            </w:pPr>
            <w:r>
              <w:rPr>
                <w:sz w:val="20"/>
                <w:szCs w:val="20"/>
              </w:rPr>
              <w:t xml:space="preserve">versus ≥ $100B for a crewed program</w:t>
            </w:r>
          </w:p>
        </w:tc>
      </w:tr>
    </w:tbl>
    <w:p>
      <w:pPr>
        <w:spacing w:after="160"/>
      </w:pPr>
    </w:p>
    <w:p>
      <w:pPr>
        <w:spacing w:after="160" w:line="300"/>
        <w:jc w:val="both"/>
      </w:pPr>
      <w:r>
        <w:rPr>
          <w:sz w:val="22"/>
          <w:szCs w:val="22"/>
        </w:rPr>
        <w:t xml:space="preserve">Even under conservative assumptions, a fleet of ten platforms with a ten-year operating cycle proves 5–10 times cheaper than the lower estimate of a crewed program. Moreover, the comparison is biased in favor of the human case: the expedition budget does not include the landing and ascent infrastructure that — by the logic of Stage V — robots must build in advance in any event.</w:t>
      </w:r>
    </w:p>
    <w:p>
      <w:pPr>
        <w:pStyle w:val="Heading2"/>
        <w:spacing w:after="150" w:before="300"/>
      </w:pPr>
      <w:r>
        <w:rPr>
          <w:b/>
          <w:bCs/>
          <w:color w:val="1A1A1A"/>
          <w:sz w:val="26"/>
          <w:szCs w:val="26"/>
        </w:rPr>
        <w:t xml:space="preserve">11.5 Mass Constraint: EDL</w:t>
      </w:r>
    </w:p>
    <w:p>
      <w:pPr>
        <w:spacing w:after="160" w:line="300"/>
        <w:jc w:val="both"/>
      </w:pPr>
      <w:r>
        <w:rPr>
          <w:sz w:val="22"/>
          <w:szCs w:val="22"/>
        </w:rP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p>
      <w:pPr>
        <w:pStyle w:val="Heading2"/>
        <w:spacing w:after="150" w:before="300"/>
      </w:pPr>
      <w:r>
        <w:rPr>
          <w:b/>
          <w:bCs/>
          <w:color w:val="1A1A1A"/>
          <w:sz w:val="26"/>
          <w:szCs w:val="26"/>
        </w:rPr>
        <w:t xml:space="preserve">11.6 Energy Budget</w:t>
      </w:r>
    </w:p>
    <w:p>
      <w:pPr>
        <w:spacing w:after="160" w:line="300"/>
        <w:jc w:val="both"/>
      </w:pPr>
      <w:r>
        <w:rPr>
          <w:sz w:val="22"/>
          <w:szCs w:val="22"/>
        </w:rP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(1–10 kW) was successfully tested in 2018 [24]. Energy is the bottleneck specifically of the construction scenario, not the science scenario, and should be a priority of Stages I–II.</w:t>
      </w:r>
    </w:p>
    <w:p>
      <w:pPr>
        <w:pStyle w:val="Heading2"/>
        <w:spacing w:after="150" w:before="300"/>
      </w:pPr>
      <w:r>
        <w:rPr>
          <w:b/>
          <w:bCs/>
          <w:color w:val="1A1A1A"/>
          <w:sz w:val="26"/>
          <w:szCs w:val="26"/>
        </w:rPr>
        <w:t xml:space="preserve">11.7 Communication Bandwidth</w:t>
      </w:r>
    </w:p>
    <w:p>
      <w:pPr>
        <w:spacing w:after="160" w:line="300"/>
        <w:jc w:val="both"/>
      </w:pPr>
      <w:r>
        <w:rPr>
          <w:sz w:val="22"/>
          <w:szCs w:val="22"/>
        </w:rP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p>
      <w:pPr>
        <w:pStyle w:val="Heading2"/>
        <w:spacing w:after="150" w:before="300"/>
      </w:pPr>
      <w:r>
        <w:rPr>
          <w:b/>
          <w:bCs/>
          <w:color w:val="1A1A1A"/>
          <w:sz w:val="26"/>
          <w:szCs w:val="26"/>
        </w:rPr>
        <w:t xml:space="preserve">11.8 Summary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200"/>
      </w:tblGrid>
      <w:tr>
        <w:trPr>
          <w:tblHeader/>
        </w:trPr>
        <w:tc>
          <w:tcPr>
            <w:tcW w:type="dxa" w:w="3100"/>
            <w:shd w:fill="1F4E79" w:val="clear"/>
            <w:tcMar>
              <w:top w:type="dxa" w:w="100"/>
              <w:left w:type="dxa" w:w="120"/>
              <w:bottom w:type="dxa" w:w="100"/>
              <w:right w:type="dxa" w:w="120"/>
            </w:tcMar>
          </w:tcPr>
          <w:p>
            <w:pPr>
              <w:jc w:val="left"/>
            </w:pPr>
            <w:r>
              <w:rPr>
                <w:b/>
                <w:bCs/>
                <w:color w:val="FFFFFF"/>
                <w:sz w:val="20"/>
                <w:szCs w:val="20"/>
              </w:rPr>
              <w:t xml:space="preserve">Criterion</w:t>
            </w:r>
          </w:p>
        </w:tc>
        <w:tc>
          <w:tcPr>
            <w:tcW w:type="dxa" w:w="3100"/>
            <w:shd w:fill="1F4E79" w:val="clear"/>
            <w:tcMar>
              <w:top w:type="dxa" w:w="100"/>
              <w:left w:type="dxa" w:w="120"/>
              <w:bottom w:type="dxa" w:w="100"/>
              <w:right w:type="dxa" w:w="120"/>
            </w:tcMar>
          </w:tcPr>
          <w:p>
            <w:pPr>
              <w:jc w:val="left"/>
            </w:pPr>
            <w:r>
              <w:rPr>
                <w:b/>
                <w:bCs/>
                <w:color w:val="FFFFFF"/>
                <w:sz w:val="20"/>
                <w:szCs w:val="20"/>
              </w:rPr>
              <w:t xml:space="preserve">Crewed Expedition</w:t>
            </w:r>
          </w:p>
        </w:tc>
        <w:tc>
          <w:tcPr>
            <w:tcW w:type="dxa" w:w="3200"/>
            <w:shd w:fill="1F4E79" w:val="clear"/>
            <w:tcMar>
              <w:top w:type="dxa" w:w="100"/>
              <w:left w:type="dxa" w:w="120"/>
              <w:bottom w:type="dxa" w:w="100"/>
              <w:right w:type="dxa" w:w="120"/>
            </w:tcMar>
          </w:tcPr>
          <w:p>
            <w:pPr>
              <w:jc w:val="left"/>
            </w:pPr>
            <w:r>
              <w:rPr>
                <w:b/>
                <w:bCs/>
                <w:color w:val="FFFFFF"/>
                <w:sz w:val="20"/>
                <w:szCs w:val="20"/>
              </w:rPr>
              <w:t xml:space="preserve">Fleet of Avatars (Stage III)</w:t>
            </w:r>
          </w:p>
        </w:tc>
      </w:tr>
      <w:tr>
        <w:tc>
          <w:tcPr>
            <w:tcW w:type="dxa" w:w="3100"/>
            <w:shd w:fill="FFFFFF" w:val="clear"/>
            <w:tcMar>
              <w:top w:type="dxa" w:w="100"/>
              <w:left w:type="dxa" w:w="120"/>
              <w:bottom w:type="dxa" w:w="100"/>
              <w:right w:type="dxa" w:w="120"/>
            </w:tcMar>
          </w:tcPr>
          <w:p>
            <w:pPr>
              <w:jc w:val="left"/>
            </w:pPr>
            <w:r>
              <w:rPr>
                <w:sz w:val="20"/>
                <w:szCs w:val="20"/>
              </w:rPr>
              <w:t xml:space="preserve">Program Cost</w:t>
            </w:r>
          </w:p>
        </w:tc>
        <w:tc>
          <w:tcPr>
            <w:tcW w:type="dxa" w:w="3100"/>
            <w:shd w:fill="FFFFFF" w:val="clear"/>
            <w:tcMar>
              <w:top w:type="dxa" w:w="100"/>
              <w:left w:type="dxa" w:w="120"/>
              <w:bottom w:type="dxa" w:w="100"/>
              <w:right w:type="dxa" w:w="120"/>
            </w:tcMar>
          </w:tcPr>
          <w:p>
            <w:pPr>
              <w:jc w:val="left"/>
            </w:pPr>
            <w:r>
              <w:rPr>
                <w:sz w:val="20"/>
                <w:szCs w:val="20"/>
              </w:rPr>
              <w:t xml:space="preserve">≥ $100B</w:t>
            </w:r>
          </w:p>
        </w:tc>
        <w:tc>
          <w:tcPr>
            <w:tcW w:type="dxa" w:w="3200"/>
            <w:shd w:fill="FFFFFF" w:val="clear"/>
            <w:tcMar>
              <w:top w:type="dxa" w:w="100"/>
              <w:left w:type="dxa" w:w="120"/>
              <w:bottom w:type="dxa" w:w="100"/>
              <w:right w:type="dxa" w:w="120"/>
            </w:tcMar>
          </w:tcPr>
          <w:p>
            <w:pPr>
              <w:jc w:val="left"/>
            </w:pPr>
            <w:r>
              <w:rPr>
                <w:sz w:val="20"/>
                <w:szCs w:val="20"/>
              </w:rPr>
              <w:t xml:space="preserve">≈ $14–23B</w:t>
            </w:r>
          </w:p>
        </w:tc>
      </w:tr>
      <w:tr>
        <w:tc>
          <w:tcPr>
            <w:tcW w:type="dxa" w:w="3100"/>
            <w:shd w:fill="FFFFFF" w:val="clear"/>
            <w:tcMar>
              <w:top w:type="dxa" w:w="100"/>
              <w:left w:type="dxa" w:w="120"/>
              <w:bottom w:type="dxa" w:w="100"/>
              <w:right w:type="dxa" w:w="120"/>
            </w:tcMar>
          </w:tcPr>
          <w:p>
            <w:pPr>
              <w:jc w:val="left"/>
            </w:pPr>
            <w:r>
              <w:rPr>
                <w:sz w:val="20"/>
                <w:szCs w:val="20"/>
              </w:rPr>
              <w:t xml:space="preserve">Landed mass per module</w:t>
            </w:r>
          </w:p>
        </w:tc>
        <w:tc>
          <w:tcPr>
            <w:tcW w:type="dxa" w:w="3100"/>
            <w:shd w:fill="FFFFFF" w:val="clear"/>
            <w:tcMar>
              <w:top w:type="dxa" w:w="100"/>
              <w:left w:type="dxa" w:w="120"/>
              <w:bottom w:type="dxa" w:w="100"/>
              <w:right w:type="dxa" w:w="120"/>
            </w:tcMar>
          </w:tcPr>
          <w:p>
            <w:pPr>
              <w:jc w:val="left"/>
            </w:pPr>
            <w:r>
              <w:rPr>
                <w:sz w:val="20"/>
                <w:szCs w:val="20"/>
              </w:rPr>
              <w:t xml:space="preserve">tens of tonnes (not demonstrated)</w:t>
            </w:r>
          </w:p>
        </w:tc>
        <w:tc>
          <w:tcPr>
            <w:tcW w:type="dxa" w:w="3200"/>
            <w:shd w:fill="FFFFFF" w:val="clear"/>
            <w:tcMar>
              <w:top w:type="dxa" w:w="100"/>
              <w:left w:type="dxa" w:w="120"/>
              <w:bottom w:type="dxa" w:w="100"/>
              <w:right w:type="dxa" w:w="120"/>
            </w:tcMar>
          </w:tcPr>
          <w:p>
            <w:pPr>
              <w:jc w:val="left"/>
            </w:pPr>
            <w:r>
              <w:rPr>
                <w:sz w:val="20"/>
                <w:szCs w:val="20"/>
              </w:rPr>
              <w:t xml:space="preserve">≤ 1 t (proven)</w:t>
            </w:r>
          </w:p>
        </w:tc>
      </w:tr>
      <w:tr>
        <w:tc>
          <w:tcPr>
            <w:tcW w:type="dxa" w:w="3100"/>
            <w:shd w:fill="FFFFFF" w:val="clear"/>
            <w:tcMar>
              <w:top w:type="dxa" w:w="100"/>
              <w:left w:type="dxa" w:w="120"/>
              <w:bottom w:type="dxa" w:w="100"/>
              <w:right w:type="dxa" w:w="120"/>
            </w:tcMar>
          </w:tcPr>
          <w:p>
            <w:pPr>
              <w:jc w:val="left"/>
            </w:pPr>
            <w:r>
              <w:rPr>
                <w:sz w:val="20"/>
                <w:szCs w:val="20"/>
              </w:rPr>
              <w:t xml:space="preserve">Duration of surface operation</w:t>
            </w:r>
          </w:p>
        </w:tc>
        <w:tc>
          <w:tcPr>
            <w:tcW w:type="dxa" w:w="3100"/>
            <w:shd w:fill="FFFFFF" w:val="clear"/>
            <w:tcMar>
              <w:top w:type="dxa" w:w="100"/>
              <w:left w:type="dxa" w:w="120"/>
              <w:bottom w:type="dxa" w:w="100"/>
              <w:right w:type="dxa" w:w="120"/>
            </w:tcMar>
          </w:tcPr>
          <w:p>
            <w:pPr>
              <w:jc w:val="left"/>
            </w:pPr>
            <w:r>
              <w:rPr>
                <w:sz w:val="20"/>
                <w:szCs w:val="20"/>
              </w:rPr>
              <w:t xml:space="preserve">~500 days (return window)</w:t>
            </w:r>
          </w:p>
        </w:tc>
        <w:tc>
          <w:tcPr>
            <w:tcW w:type="dxa" w:w="3200"/>
            <w:shd w:fill="FFFFFF" w:val="clear"/>
            <w:tcMar>
              <w:top w:type="dxa" w:w="100"/>
              <w:left w:type="dxa" w:w="120"/>
              <w:bottom w:type="dxa" w:w="100"/>
              <w:right w:type="dxa" w:w="120"/>
            </w:tcMar>
          </w:tcPr>
          <w:p>
            <w:pPr>
              <w:jc w:val="left"/>
            </w:pPr>
            <w:r>
              <w:rPr>
                <w:sz w:val="20"/>
                <w:szCs w:val="20"/>
              </w:rPr>
              <w:t xml:space="preserve">10+ years (MER, MSL experience)</w:t>
            </w:r>
          </w:p>
        </w:tc>
      </w:tr>
      <w:tr>
        <w:tc>
          <w:tcPr>
            <w:tcW w:type="dxa" w:w="3100"/>
            <w:shd w:fill="FFFFFF" w:val="clear"/>
            <w:tcMar>
              <w:top w:type="dxa" w:w="100"/>
              <w:left w:type="dxa" w:w="120"/>
              <w:bottom w:type="dxa" w:w="100"/>
              <w:right w:type="dxa" w:w="120"/>
            </w:tcMar>
          </w:tcPr>
          <w:p>
            <w:pPr>
              <w:jc w:val="left"/>
            </w:pPr>
            <w:r>
              <w:rPr>
                <w:sz w:val="20"/>
                <w:szCs w:val="20"/>
              </w:rPr>
              <w:t xml:space="preserve">Risk to life</w:t>
            </w:r>
          </w:p>
        </w:tc>
        <w:tc>
          <w:tcPr>
            <w:tcW w:type="dxa" w:w="3100"/>
            <w:shd w:fill="FFFFFF" w:val="clear"/>
            <w:tcMar>
              <w:top w:type="dxa" w:w="100"/>
              <w:left w:type="dxa" w:w="120"/>
              <w:bottom w:type="dxa" w:w="100"/>
              <w:right w:type="dxa" w:w="120"/>
            </w:tcMar>
          </w:tcPr>
          <w:p>
            <w:pPr>
              <w:jc w:val="left"/>
            </w:pPr>
            <w:r>
              <w:rPr>
                <w:sz w:val="20"/>
                <w:szCs w:val="20"/>
              </w:rPr>
              <w:t xml:space="preserve">high</w:t>
            </w:r>
          </w:p>
        </w:tc>
        <w:tc>
          <w:tcPr>
            <w:tcW w:type="dxa" w:w="3200"/>
            <w:shd w:fill="FFFFFF" w:val="clear"/>
            <w:tcMar>
              <w:top w:type="dxa" w:w="100"/>
              <w:left w:type="dxa" w:w="120"/>
              <w:bottom w:type="dxa" w:w="100"/>
              <w:right w:type="dxa" w:w="120"/>
            </w:tcMar>
          </w:tcPr>
          <w:p>
            <w:pPr>
              <w:jc w:val="left"/>
            </w:pPr>
            <w:r>
              <w:rPr>
                <w:sz w:val="20"/>
                <w:szCs w:val="20"/>
              </w:rPr>
              <w:t xml:space="preserve">none</w:t>
            </w:r>
          </w:p>
        </w:tc>
      </w:tr>
      <w:tr>
        <w:tc>
          <w:tcPr>
            <w:tcW w:type="dxa" w:w="3100"/>
            <w:shd w:fill="FFFFFF" w:val="clear"/>
            <w:tcMar>
              <w:top w:type="dxa" w:w="100"/>
              <w:left w:type="dxa" w:w="120"/>
              <w:bottom w:type="dxa" w:w="100"/>
              <w:right w:type="dxa" w:w="120"/>
            </w:tcMar>
          </w:tcPr>
          <w:p>
            <w:pPr>
              <w:jc w:val="left"/>
            </w:pPr>
            <w:r>
              <w:rPr>
                <w:sz w:val="20"/>
                <w:szCs w:val="20"/>
              </w:rPr>
              <w:t xml:space="preserve">Return</w:t>
            </w:r>
          </w:p>
        </w:tc>
        <w:tc>
          <w:tcPr>
            <w:tcW w:type="dxa" w:w="3100"/>
            <w:shd w:fill="FFFFFF" w:val="clear"/>
            <w:tcMar>
              <w:top w:type="dxa" w:w="100"/>
              <w:left w:type="dxa" w:w="120"/>
              <w:bottom w:type="dxa" w:w="100"/>
              <w:right w:type="dxa" w:w="120"/>
            </w:tcMar>
          </w:tcPr>
          <w:p>
            <w:pPr>
              <w:jc w:val="left"/>
            </w:pPr>
            <w:r>
              <w:rPr>
                <w:sz w:val="20"/>
                <w:szCs w:val="20"/>
              </w:rPr>
              <w:t xml:space="preserve">mandatory (principal source of complexity)</w:t>
            </w:r>
          </w:p>
        </w:tc>
        <w:tc>
          <w:tcPr>
            <w:tcW w:type="dxa" w:w="3200"/>
            <w:shd w:fill="FFFFFF" w:val="clear"/>
            <w:tcMar>
              <w:top w:type="dxa" w:w="100"/>
              <w:left w:type="dxa" w:w="120"/>
              <w:bottom w:type="dxa" w:w="100"/>
              <w:right w:type="dxa" w:w="120"/>
            </w:tcMar>
          </w:tcPr>
          <w:p>
            <w:pPr>
              <w:jc w:val="left"/>
            </w:pPr>
            <w:r>
              <w:rPr>
                <w:sz w:val="20"/>
                <w:szCs w:val="20"/>
              </w:rPr>
              <w:t xml:space="preserve">not required</w:t>
            </w:r>
          </w:p>
        </w:tc>
      </w:tr>
      <w:tr>
        <w:tc>
          <w:tcPr>
            <w:tcW w:type="dxa" w:w="3100"/>
            <w:shd w:fill="FFFFFF" w:val="clear"/>
            <w:tcMar>
              <w:top w:type="dxa" w:w="100"/>
              <w:left w:type="dxa" w:w="120"/>
              <w:bottom w:type="dxa" w:w="100"/>
              <w:right w:type="dxa" w:w="120"/>
            </w:tcMar>
          </w:tcPr>
          <w:p>
            <w:pPr>
              <w:jc w:val="left"/>
            </w:pPr>
            <w:r>
              <w:rPr>
                <w:sz w:val="20"/>
                <w:szCs w:val="20"/>
              </w:rPr>
              <w:t xml:space="preserve">On-site reaction speed</w:t>
            </w:r>
          </w:p>
        </w:tc>
        <w:tc>
          <w:tcPr>
            <w:tcW w:type="dxa" w:w="3100"/>
            <w:shd w:fill="FFFFFF" w:val="clear"/>
            <w:tcMar>
              <w:top w:type="dxa" w:w="100"/>
              <w:left w:type="dxa" w:w="120"/>
              <w:bottom w:type="dxa" w:w="100"/>
              <w:right w:type="dxa" w:w="120"/>
            </w:tcMar>
          </w:tcPr>
          <w:p>
            <w:pPr>
              <w:jc w:val="left"/>
            </w:pPr>
            <w:r>
              <w:rPr>
                <w:sz w:val="20"/>
                <w:szCs w:val="20"/>
              </w:rPr>
              <w:t xml:space="preserve">seconds</w:t>
            </w:r>
          </w:p>
        </w:tc>
        <w:tc>
          <w:tcPr>
            <w:tcW w:type="dxa" w:w="3200"/>
            <w:shd w:fill="FFFFFF" w:val="clear"/>
            <w:tcMar>
              <w:top w:type="dxa" w:w="100"/>
              <w:left w:type="dxa" w:w="120"/>
              <w:bottom w:type="dxa" w:w="100"/>
              <w:right w:type="dxa" w:w="120"/>
            </w:tcMar>
          </w:tcPr>
          <w:p>
            <w:pPr>
              <w:jc w:val="left"/>
            </w:pPr>
            <w:r>
              <w:rPr>
                <w:sz w:val="20"/>
                <w:szCs w:val="20"/>
              </w:rPr>
              <w:t xml:space="preserve">minutes–hours (compensated by autonomy)</w:t>
            </w:r>
          </w:p>
        </w:tc>
      </w:tr>
      <w:tr>
        <w:tc>
          <w:tcPr>
            <w:tcW w:type="dxa" w:w="3100"/>
            <w:shd w:fill="FFFFFF" w:val="clear"/>
            <w:tcMar>
              <w:top w:type="dxa" w:w="100"/>
              <w:left w:type="dxa" w:w="120"/>
              <w:bottom w:type="dxa" w:w="100"/>
              <w:right w:type="dxa" w:w="120"/>
            </w:tcMar>
          </w:tcPr>
          <w:p>
            <w:pPr>
              <w:jc w:val="left"/>
            </w:pPr>
            <w:r>
              <w:rPr>
                <w:sz w:val="20"/>
                <w:szCs w:val="20"/>
              </w:rPr>
              <w:t xml:space="preserve">Scientific flexibility and intuition</w:t>
            </w:r>
          </w:p>
        </w:tc>
        <w:tc>
          <w:tcPr>
            <w:tcW w:type="dxa" w:w="3100"/>
            <w:shd w:fill="FFFFFF" w:val="clear"/>
            <w:tcMar>
              <w:top w:type="dxa" w:w="100"/>
              <w:left w:type="dxa" w:w="120"/>
              <w:bottom w:type="dxa" w:w="100"/>
              <w:right w:type="dxa" w:w="120"/>
            </w:tcMar>
          </w:tcPr>
          <w:p>
            <w:pPr>
              <w:jc w:val="left"/>
            </w:pPr>
            <w:r>
              <w:rPr>
                <w:sz w:val="20"/>
                <w:szCs w:val="20"/>
              </w:rPr>
              <w:t xml:space="preserve">maximal</w:t>
            </w:r>
          </w:p>
        </w:tc>
        <w:tc>
          <w:tcPr>
            <w:tcW w:type="dxa" w:w="3200"/>
            <w:shd w:fill="FFFFFF" w:val="clear"/>
            <w:tcMar>
              <w:top w:type="dxa" w:w="100"/>
              <w:left w:type="dxa" w:w="120"/>
              <w:bottom w:type="dxa" w:w="100"/>
              <w:right w:type="dxa" w:w="120"/>
            </w:tcMar>
          </w:tcPr>
          <w:p>
            <w:pPr>
              <w:jc w:val="left"/>
            </w:pPr>
            <w:r>
              <w:rPr>
                <w:sz w:val="20"/>
                <w:szCs w:val="20"/>
              </w:rPr>
              <w:t xml:space="preserve">limited by AI and sensor capabilities</w:t>
            </w:r>
          </w:p>
        </w:tc>
      </w:tr>
    </w:tbl>
    <w:p>
      <w:pPr>
        <w:spacing w:after="160"/>
      </w:pPr>
    </w:p>
    <w:p>
      <w:pPr>
        <w:spacing w:after="160" w:line="300"/>
        <w:jc w:val="both"/>
      </w:pPr>
      <w:r>
        <w:rPr>
          <w:sz w:val="22"/>
          <w:szCs w:val="22"/>
        </w:rPr>
        <w:t xml:space="preserve">The honest conclusion from the table is symmetric: on cost, risk, and operating duration the robotic architecture wins by an order of magnitude; on reaction speed and on-site scientific intuition the human remains without peer. This confirms the position of Chapter 13: MAP is not a replacement for crewed missions but a way to make them cheaper and safer by taking on the preparatory and routine work.</w:t>
      </w:r>
    </w:p>
    <w:p>
      <w:pPr>
        <w:pStyle w:val="Heading1"/>
        <w:pageBreakBefore/>
        <w:spacing w:after="200" w:before="400"/>
      </w:pPr>
      <w:r>
        <w:rPr>
          <w:b/>
          <w:bCs/>
          <w:color w:val="1F4E79"/>
          <w:sz w:val="32"/>
          <w:szCs w:val="32"/>
        </w:rPr>
        <w:t xml:space="preserve">Chapter 12. Analysis of Risks, Limitations, and Ethical Aspects</w:t>
      </w:r>
    </w:p>
    <w:p>
      <w:pPr>
        <w:pBdr>
          <w:left w:val="single" w:color="C0570A" w:sz="18" w:space="8"/>
        </w:pBdr>
        <w:spacing w:after="240"/>
        <w:ind w:left="300"/>
      </w:pPr>
      <w:r>
        <w:rPr>
          <w:i/>
          <w:iCs/>
          <w:color w:val="595959"/>
          <w:sz w:val="22"/>
          <w:szCs w:val="22"/>
        </w:rPr>
        <w:t xml:space="preserve">“Every ambitious engineering concept must be evaluated not only by its potential, but also by its risks and limitations.”</w:t>
      </w:r>
    </w:p>
    <w:p>
      <w:pPr>
        <w:pStyle w:val="Heading2"/>
        <w:spacing w:after="150" w:before="300"/>
      </w:pPr>
      <w:r>
        <w:rPr>
          <w:b/>
          <w:bCs/>
          <w:color w:val="1A1A1A"/>
          <w:sz w:val="26"/>
          <w:szCs w:val="26"/>
        </w:rPr>
        <w:t xml:space="preserve">12.1 Introduction</w:t>
      </w:r>
    </w:p>
    <w:p>
      <w:pPr>
        <w:spacing w:after="160" w:line="300"/>
        <w:jc w:val="both"/>
      </w:pPr>
      <w:r>
        <w:rPr>
          <w:sz w:val="22"/>
          <w:szCs w:val="22"/>
        </w:rPr>
        <w:t xml:space="preserve">Any architecture for an interplanetary robotic system faces numerous technical, organizational, and ethical challenges.</w:t>
      </w:r>
    </w:p>
    <w:p>
      <w:pPr>
        <w:spacing w:after="160" w:line="300"/>
        <w:jc w:val="both"/>
      </w:pPr>
      <w:r>
        <w:rPr>
          <w:sz w:val="22"/>
          <w:szCs w:val="22"/>
        </w:rPr>
        <w:t xml:space="preserve">The purpose of this section is not to prove the project's absolute feasibility, but to identify the key limitations that must be taken into account as it develops further.</w:t>
      </w:r>
    </w:p>
    <w:p>
      <w:pPr>
        <w:spacing w:after="160" w:line="300"/>
        <w:jc w:val="both"/>
      </w:pPr>
      <w:r>
        <w:rPr>
          <w:sz w:val="22"/>
          <w:szCs w:val="22"/>
        </w:rPr>
        <w:t xml:space="preserve">It is precisely the understanding of limitations that turns a concept into an engineering research program.</w:t>
      </w:r>
    </w:p>
    <w:p>
      <w:pPr>
        <w:pStyle w:val="Heading2"/>
        <w:spacing w:after="150" w:before="300"/>
      </w:pPr>
      <w:r>
        <w:rPr>
          <w:b/>
          <w:bCs/>
          <w:color w:val="1A1A1A"/>
          <w:sz w:val="26"/>
          <w:szCs w:val="26"/>
        </w:rPr>
        <w:t xml:space="preserve">12.2 Technical Risks</w:t>
      </w:r>
    </w:p>
    <w:p>
      <w:pPr>
        <w:pStyle w:val="Heading2"/>
        <w:spacing w:after="150" w:before="300"/>
      </w:pPr>
      <w:r>
        <w:rPr>
          <w:b/>
          <w:bCs/>
          <w:color w:val="C0570A"/>
          <w:sz w:val="26"/>
          <w:szCs w:val="26"/>
        </w:rPr>
        <w:t xml:space="preserve">Equipment Reliability</w:t>
      </w:r>
    </w:p>
    <w:p>
      <w:pPr>
        <w:spacing w:after="160" w:line="300"/>
        <w:jc w:val="both"/>
      </w:pPr>
      <w:r>
        <w:rPr>
          <w:sz w:val="22"/>
          <w:szCs w:val="22"/>
        </w:rPr>
        <w:t xml:space="preserve">The Martian environment differs greatly from Earth's. The main factors:</w:t>
      </w:r>
    </w:p>
    <w:p>
      <w:pPr>
        <w:pStyle w:val="ListParagraph"/>
        <w:numPr>
          <w:ilvl w:val="0"/>
          <w:numId w:val="3"/>
        </w:numPr>
        <w:spacing w:after="80"/>
      </w:pPr>
      <w:r>
        <w:rPr>
          <w:sz w:val="22"/>
          <w:szCs w:val="22"/>
        </w:rPr>
        <w:t xml:space="preserve">dust storms;</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radiation;</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limited repair options.</w:t>
      </w:r>
    </w:p>
    <w:p>
      <w:pPr>
        <w:spacing w:after="160" w:line="300"/>
        <w:jc w:val="both"/>
      </w:pPr>
      <w:r>
        <w:rPr>
          <w:sz w:val="22"/>
          <w:szCs w:val="22"/>
        </w:rPr>
        <w:t xml:space="preserve">Equipment must therefore be designed for high fault tolerance and autonomous diagnostics.</w:t>
      </w:r>
    </w:p>
    <w:p>
      <w:pPr>
        <w:pStyle w:val="Heading2"/>
        <w:spacing w:after="150" w:before="300"/>
      </w:pPr>
      <w:r>
        <w:rPr>
          <w:b/>
          <w:bCs/>
          <w:color w:val="C0570A"/>
          <w:sz w:val="26"/>
          <w:szCs w:val="26"/>
        </w:rPr>
        <w:t xml:space="preserve">Power Supply</w:t>
      </w:r>
    </w:p>
    <w:p>
      <w:pPr>
        <w:spacing w:after="160" w:line="300"/>
        <w:jc w:val="both"/>
      </w:pPr>
      <w:r>
        <w:rPr>
          <w:sz w:val="22"/>
          <w:szCs w:val="22"/>
        </w:rPr>
        <w:t xml:space="preserve">Any autonomous system depends on energy. The main risks:</w:t>
      </w:r>
    </w:p>
    <w:p>
      <w:pPr>
        <w:pStyle w:val="ListParagraph"/>
        <w:numPr>
          <w:ilvl w:val="0"/>
          <w:numId w:val="3"/>
        </w:numPr>
        <w:spacing w:after="80"/>
      </w:pPr>
      <w:r>
        <w:rPr>
          <w:sz w:val="22"/>
          <w:szCs w:val="22"/>
        </w:rPr>
        <w:t xml:space="preserve">declining solar-panel efficiency;</w:t>
      </w:r>
    </w:p>
    <w:p>
      <w:pPr>
        <w:pStyle w:val="ListParagraph"/>
        <w:numPr>
          <w:ilvl w:val="0"/>
          <w:numId w:val="3"/>
        </w:numPr>
        <w:spacing w:after="80"/>
      </w:pPr>
      <w:r>
        <w:rPr>
          <w:sz w:val="22"/>
          <w:szCs w:val="22"/>
        </w:rPr>
        <w:t xml:space="preserve">dust accumulation;</w:t>
      </w:r>
    </w:p>
    <w:p>
      <w:pPr>
        <w:pStyle w:val="ListParagraph"/>
        <w:numPr>
          <w:ilvl w:val="0"/>
          <w:numId w:val="3"/>
        </w:numPr>
        <w:spacing w:after="80"/>
      </w:pPr>
      <w:r>
        <w:rPr>
          <w:sz w:val="22"/>
          <w:szCs w:val="22"/>
        </w:rPr>
        <w:t xml:space="preserve">battery degradation;</w:t>
      </w:r>
    </w:p>
    <w:p>
      <w:pPr>
        <w:pStyle w:val="ListParagraph"/>
        <w:numPr>
          <w:ilvl w:val="0"/>
          <w:numId w:val="3"/>
        </w:numPr>
        <w:spacing w:after="80"/>
      </w:pPr>
      <w:r>
        <w:rPr>
          <w:sz w:val="22"/>
          <w:szCs w:val="22"/>
        </w:rPr>
        <w:t xml:space="preserve">failure of power modules.</w:t>
      </w:r>
    </w:p>
    <w:p>
      <w:pPr>
        <w:spacing w:after="160" w:line="300"/>
        <w:jc w:val="both"/>
      </w:pPr>
      <w:r>
        <w:rPr>
          <w:sz w:val="22"/>
          <w:szCs w:val="22"/>
        </w:rPr>
        <w:t xml:space="preserve">The power system must therefore provide redundancy and different power sources depending on the mission's tasks.</w:t>
      </w:r>
    </w:p>
    <w:p>
      <w:pPr>
        <w:pStyle w:val="Heading2"/>
        <w:spacing w:after="150" w:before="300"/>
      </w:pPr>
      <w:r>
        <w:rPr>
          <w:b/>
          <w:bCs/>
          <w:color w:val="C0570A"/>
          <w:sz w:val="26"/>
          <w:szCs w:val="26"/>
        </w:rPr>
        <w:t xml:space="preserve">Artificial-Intelligence Failure</w:t>
      </w:r>
    </w:p>
    <w:p>
      <w:pPr>
        <w:spacing w:after="160" w:line="300"/>
        <w:jc w:val="both"/>
      </w:pPr>
      <w:r>
        <w:rPr>
          <w:sz w:val="22"/>
          <w:szCs w:val="22"/>
        </w:rPr>
        <w:t xml:space="preserve">The AI may:</w:t>
      </w:r>
    </w:p>
    <w:p>
      <w:pPr>
        <w:pStyle w:val="ListParagraph"/>
        <w:numPr>
          <w:ilvl w:val="0"/>
          <w:numId w:val="3"/>
        </w:numPr>
        <w:spacing w:after="80"/>
      </w:pPr>
      <w:r>
        <w:rPr>
          <w:sz w:val="22"/>
          <w:szCs w:val="22"/>
        </w:rPr>
        <w:t xml:space="preserve">misinterpret a situation;</w:t>
      </w:r>
    </w:p>
    <w:p>
      <w:pPr>
        <w:pStyle w:val="ListParagraph"/>
        <w:numPr>
          <w:ilvl w:val="0"/>
          <w:numId w:val="3"/>
        </w:numPr>
        <w:spacing w:after="80"/>
      </w:pPr>
      <w:r>
        <w:rPr>
          <w:sz w:val="22"/>
          <w:szCs w:val="22"/>
        </w:rPr>
        <w:t xml:space="preserve">err in classifying objects;</w:t>
      </w:r>
    </w:p>
    <w:p>
      <w:pPr>
        <w:pStyle w:val="ListParagraph"/>
        <w:numPr>
          <w:ilvl w:val="0"/>
          <w:numId w:val="3"/>
        </w:numPr>
        <w:spacing w:after="80"/>
      </w:pPr>
      <w:r>
        <w:rPr>
          <w:sz w:val="22"/>
          <w:szCs w:val="22"/>
        </w:rPr>
        <w:t xml:space="preserve">choose a suboptimal route;</w:t>
      </w:r>
    </w:p>
    <w:p>
      <w:pPr>
        <w:pStyle w:val="ListParagraph"/>
        <w:numPr>
          <w:ilvl w:val="0"/>
          <w:numId w:val="3"/>
        </w:numPr>
        <w:spacing w:after="80"/>
      </w:pPr>
      <w:r>
        <w:rPr>
          <w:sz w:val="22"/>
          <w:szCs w:val="22"/>
        </w:rPr>
        <w:t xml:space="preserve">encounter a situation absent from its training data.</w:t>
      </w:r>
    </w:p>
    <w:p>
      <w:pPr>
        <w:spacing w:after="160" w:line="300"/>
        <w:jc w:val="both"/>
      </w:pPr>
      <w:r>
        <w:rPr>
          <w:sz w:val="22"/>
          <w:szCs w:val="22"/>
        </w:rPr>
        <w:t xml:space="preserve">Mission-critical decisions must therefore remain under human control, and autonomous actions must be confined to predefined bounds.</w:t>
      </w:r>
    </w:p>
    <w:p>
      <w:pPr>
        <w:pStyle w:val="Heading2"/>
        <w:spacing w:after="150" w:before="300"/>
      </w:pPr>
      <w:r>
        <w:rPr>
          <w:b/>
          <w:bCs/>
          <w:color w:val="1A1A1A"/>
          <w:sz w:val="26"/>
          <w:szCs w:val="26"/>
        </w:rPr>
        <w:t xml:space="preserve">12.3 Communication Risks</w:t>
      </w:r>
    </w:p>
    <w:p>
      <w:pPr>
        <w:spacing w:after="160" w:line="300"/>
        <w:jc w:val="both"/>
      </w:pPr>
      <w:r>
        <w:rPr>
          <w:sz w:val="22"/>
          <w:szCs w:val="22"/>
        </w:rPr>
        <w:t xml:space="preserve">Communication between Earth and Mars can be disrupted for various reasons:</w:t>
      </w:r>
    </w:p>
    <w:p>
      <w:pPr>
        <w:pStyle w:val="ListParagraph"/>
        <w:numPr>
          <w:ilvl w:val="0"/>
          <w:numId w:val="3"/>
        </w:numPr>
        <w:spacing w:after="80"/>
      </w:pPr>
      <w:r>
        <w:rPr>
          <w:sz w:val="22"/>
          <w:szCs w:val="22"/>
        </w:rPr>
        <w:t xml:space="preserve">solar activity;</w:t>
      </w:r>
    </w:p>
    <w:p>
      <w:pPr>
        <w:pStyle w:val="ListParagraph"/>
        <w:numPr>
          <w:ilvl w:val="0"/>
          <w:numId w:val="3"/>
        </w:numPr>
        <w:spacing w:after="80"/>
      </w:pPr>
      <w:r>
        <w:rPr>
          <w:sz w:val="22"/>
          <w:szCs w:val="22"/>
        </w:rPr>
        <w:t xml:space="preserve">hardware malfunctions;</w:t>
      </w:r>
    </w:p>
    <w:p>
      <w:pPr>
        <w:pStyle w:val="ListParagraph"/>
        <w:numPr>
          <w:ilvl w:val="0"/>
          <w:numId w:val="3"/>
        </w:numPr>
        <w:spacing w:after="80"/>
      </w:pPr>
      <w:r>
        <w:rPr>
          <w:sz w:val="22"/>
          <w:szCs w:val="22"/>
        </w:rPr>
        <w:t xml:space="preserve">damage to relays;</w:t>
      </w:r>
    </w:p>
    <w:p>
      <w:pPr>
        <w:pStyle w:val="ListParagraph"/>
        <w:numPr>
          <w:ilvl w:val="0"/>
          <w:numId w:val="3"/>
        </w:numPr>
        <w:spacing w:after="80"/>
      </w:pPr>
      <w:r>
        <w:rPr>
          <w:sz w:val="22"/>
          <w:szCs w:val="22"/>
        </w:rPr>
        <w:t xml:space="preserve">data-transmission errors.</w:t>
      </w:r>
    </w:p>
    <w:p>
      <w:pPr>
        <w:spacing w:after="160" w:line="300"/>
        <w:jc w:val="both"/>
      </w:pPr>
      <w:r>
        <w:rPr>
          <w:sz w:val="22"/>
          <w:szCs w:val="22"/>
        </w:rPr>
        <w:t xml:space="preserve">The architecture must provide:</w:t>
      </w:r>
    </w:p>
    <w:p>
      <w:pPr>
        <w:pStyle w:val="ListParagraph"/>
        <w:numPr>
          <w:ilvl w:val="0"/>
          <w:numId w:val="3"/>
        </w:numPr>
        <w:spacing w:after="80"/>
      </w:pPr>
      <w:r>
        <w:rPr>
          <w:sz w:val="22"/>
          <w:szCs w:val="22"/>
        </w:rPr>
        <w:t xml:space="preserve">command buffering;</w:t>
      </w:r>
    </w:p>
    <w:p>
      <w:pPr>
        <w:pStyle w:val="ListParagraph"/>
        <w:numPr>
          <w:ilvl w:val="0"/>
          <w:numId w:val="3"/>
        </w:numPr>
        <w:spacing w:after="80"/>
      </w:pPr>
      <w:r>
        <w:rPr>
          <w:sz w:val="22"/>
          <w:szCs w:val="22"/>
        </w:rPr>
        <w:t xml:space="preserve">local data storage;</w:t>
      </w:r>
    </w:p>
    <w:p>
      <w:pPr>
        <w:pStyle w:val="ListParagraph"/>
        <w:numPr>
          <w:ilvl w:val="0"/>
          <w:numId w:val="3"/>
        </w:numPr>
        <w:spacing w:after="80"/>
      </w:pPr>
      <w:r>
        <w:rPr>
          <w:sz w:val="22"/>
          <w:szCs w:val="22"/>
        </w:rPr>
        <w:t xml:space="preserve">a safe mode;</w:t>
      </w:r>
    </w:p>
    <w:p>
      <w:pPr>
        <w:pStyle w:val="ListParagraph"/>
        <w:numPr>
          <w:ilvl w:val="0"/>
          <w:numId w:val="3"/>
        </w:numPr>
        <w:spacing w:after="80"/>
      </w:pPr>
      <w:r>
        <w:rPr>
          <w:sz w:val="22"/>
          <w:szCs w:val="22"/>
        </w:rPr>
        <w:t xml:space="preserve">automatic resumption of operation once the link is restored.</w:t>
      </w:r>
    </w:p>
    <w:p>
      <w:pPr>
        <w:pStyle w:val="Heading2"/>
        <w:spacing w:after="150" w:before="300"/>
      </w:pPr>
      <w:r>
        <w:rPr>
          <w:b/>
          <w:bCs/>
          <w:color w:val="1A1A1A"/>
          <w:sz w:val="26"/>
          <w:szCs w:val="26"/>
        </w:rPr>
        <w:t xml:space="preserve">12.4 Software Risks</w:t>
      </w:r>
    </w:p>
    <w:p>
      <w:pPr>
        <w:spacing w:after="160" w:line="300"/>
        <w:jc w:val="both"/>
      </w:pPr>
      <w:r>
        <w:rPr>
          <w:sz w:val="22"/>
          <w:szCs w:val="22"/>
        </w:rPr>
        <w:t xml:space="preserve">Modern autonomous systems comprise millions of lines of code. Possible problems:</w:t>
      </w:r>
    </w:p>
    <w:p>
      <w:pPr>
        <w:pStyle w:val="ListParagraph"/>
        <w:numPr>
          <w:ilvl w:val="0"/>
          <w:numId w:val="3"/>
        </w:numPr>
        <w:spacing w:after="80"/>
      </w:pPr>
      <w:r>
        <w:rPr>
          <w:sz w:val="22"/>
          <w:szCs w:val="22"/>
        </w:rPr>
        <w:t xml:space="preserve">programming errors;</w:t>
      </w:r>
    </w:p>
    <w:p>
      <w:pPr>
        <w:pStyle w:val="ListParagraph"/>
        <w:numPr>
          <w:ilvl w:val="0"/>
          <w:numId w:val="3"/>
        </w:numPr>
        <w:spacing w:after="80"/>
      </w:pPr>
      <w:r>
        <w:rPr>
          <w:sz w:val="22"/>
          <w:szCs w:val="22"/>
        </w:rPr>
        <w:t xml:space="preserve">faulty updates;</w:t>
      </w:r>
    </w:p>
    <w:p>
      <w:pPr>
        <w:pStyle w:val="ListParagraph"/>
        <w:numPr>
          <w:ilvl w:val="0"/>
          <w:numId w:val="3"/>
        </w:numPr>
        <w:spacing w:after="80"/>
      </w:pPr>
      <w:r>
        <w:rPr>
          <w:sz w:val="22"/>
          <w:szCs w:val="22"/>
        </w:rPr>
        <w:t xml:space="preserve">component incompatibility;</w:t>
      </w:r>
    </w:p>
    <w:p>
      <w:pPr>
        <w:pStyle w:val="ListParagraph"/>
        <w:numPr>
          <w:ilvl w:val="0"/>
          <w:numId w:val="3"/>
        </w:numPr>
        <w:spacing w:after="80"/>
      </w:pPr>
      <w:r>
        <w:rPr>
          <w:sz w:val="22"/>
          <w:szCs w:val="22"/>
        </w:rPr>
        <w:t xml:space="preserve">accumulation of computational errors.</w:t>
      </w:r>
    </w:p>
    <w:p>
      <w:pPr>
        <w:spacing w:after="160" w:line="300"/>
        <w:jc w:val="both"/>
      </w:pPr>
      <w:r>
        <w:rPr>
          <w:sz w:val="22"/>
          <w:szCs w:val="22"/>
        </w:rPr>
        <w:t xml:space="preserve">To reduce risk, the following are recommended:</w:t>
      </w:r>
    </w:p>
    <w:p>
      <w:pPr>
        <w:pStyle w:val="ListParagraph"/>
        <w:numPr>
          <w:ilvl w:val="0"/>
          <w:numId w:val="3"/>
        </w:numPr>
        <w:spacing w:after="80"/>
      </w:pPr>
      <w:r>
        <w:rPr>
          <w:sz w:val="22"/>
          <w:szCs w:val="22"/>
        </w:rPr>
        <w:t xml:space="preserve">a modular architecture;</w:t>
      </w:r>
    </w:p>
    <w:p>
      <w:pPr>
        <w:pStyle w:val="ListParagraph"/>
        <w:numPr>
          <w:ilvl w:val="0"/>
          <w:numId w:val="3"/>
        </w:numPr>
        <w:spacing w:after="80"/>
      </w:pPr>
      <w:r>
        <w:rPr>
          <w:sz w:val="22"/>
          <w:szCs w:val="22"/>
        </w:rPr>
        <w:t xml:space="preserve">independent testing;</w:t>
      </w:r>
    </w:p>
    <w:p>
      <w:pPr>
        <w:pStyle w:val="ListParagraph"/>
        <w:numPr>
          <w:ilvl w:val="0"/>
          <w:numId w:val="3"/>
        </w:numPr>
        <w:spacing w:after="80"/>
      </w:pPr>
      <w:r>
        <w:rPr>
          <w:sz w:val="22"/>
          <w:szCs w:val="22"/>
        </w:rPr>
        <w:t xml:space="preserve">redundancy of critical components;</w:t>
      </w:r>
    </w:p>
    <w:p>
      <w:pPr>
        <w:pStyle w:val="ListParagraph"/>
        <w:numPr>
          <w:ilvl w:val="0"/>
          <w:numId w:val="3"/>
        </w:numPr>
        <w:spacing w:after="80"/>
      </w:pPr>
      <w:r>
        <w:rPr>
          <w:sz w:val="22"/>
          <w:szCs w:val="22"/>
        </w:rPr>
        <w:t xml:space="preserve">formal verification of individual algorithms where possible.</w:t>
      </w:r>
    </w:p>
    <w:p>
      <w:pPr>
        <w:pStyle w:val="Heading2"/>
        <w:spacing w:after="150" w:before="300"/>
      </w:pPr>
      <w:r>
        <w:rPr>
          <w:b/>
          <w:bCs/>
          <w:color w:val="1A1A1A"/>
          <w:sz w:val="26"/>
          <w:szCs w:val="26"/>
        </w:rPr>
        <w:t xml:space="preserve">12.5 Cybersecurity</w:t>
      </w:r>
    </w:p>
    <w:p>
      <w:pPr>
        <w:spacing w:after="160" w:line="300"/>
        <w:jc w:val="both"/>
      </w:pPr>
      <w:r>
        <w:rPr>
          <w:sz w:val="22"/>
          <w:szCs w:val="22"/>
        </w:rPr>
        <w:t xml:space="preserve">Although interplanetary systems are less accessible to external interference, security remains an important task. It is necessary to ensure:</w:t>
      </w:r>
    </w:p>
    <w:p>
      <w:pPr>
        <w:pStyle w:val="ListParagraph"/>
        <w:numPr>
          <w:ilvl w:val="0"/>
          <w:numId w:val="3"/>
        </w:numPr>
        <w:spacing w:after="80"/>
      </w:pPr>
      <w:r>
        <w:rPr>
          <w:sz w:val="22"/>
          <w:szCs w:val="22"/>
        </w:rPr>
        <w:t xml:space="preserve">cryptographic protection of commands;</w:t>
      </w:r>
    </w:p>
    <w:p>
      <w:pPr>
        <w:pStyle w:val="ListParagraph"/>
        <w:numPr>
          <w:ilvl w:val="0"/>
          <w:numId w:val="3"/>
        </w:numPr>
        <w:spacing w:after="80"/>
      </w:pPr>
      <w:r>
        <w:rPr>
          <w:sz w:val="22"/>
          <w:szCs w:val="22"/>
        </w:rPr>
        <w:t xml:space="preserve">operator authentication;</w:t>
      </w:r>
    </w:p>
    <w:p>
      <w:pPr>
        <w:pStyle w:val="ListParagraph"/>
        <w:numPr>
          <w:ilvl w:val="0"/>
          <w:numId w:val="3"/>
        </w:numPr>
        <w:spacing w:after="80"/>
      </w:pPr>
      <w:r>
        <w:rPr>
          <w:sz w:val="22"/>
          <w:szCs w:val="22"/>
        </w:rPr>
        <w:t xml:space="preserve">protection of telemetry;</w:t>
      </w:r>
    </w:p>
    <w:p>
      <w:pPr>
        <w:pStyle w:val="ListParagraph"/>
        <w:numPr>
          <w:ilvl w:val="0"/>
          <w:numId w:val="3"/>
        </w:numPr>
        <w:spacing w:after="80"/>
      </w:pPr>
      <w:r>
        <w:rPr>
          <w:sz w:val="22"/>
          <w:szCs w:val="22"/>
        </w:rPr>
        <w:t xml:space="preserve">logging of actions;</w:t>
      </w:r>
    </w:p>
    <w:p>
      <w:pPr>
        <w:pStyle w:val="ListParagraph"/>
        <w:numPr>
          <w:ilvl w:val="0"/>
          <w:numId w:val="3"/>
        </w:numPr>
        <w:spacing w:after="80"/>
      </w:pPr>
      <w:r>
        <w:rPr>
          <w:sz w:val="22"/>
          <w:szCs w:val="22"/>
        </w:rPr>
        <w:t xml:space="preserve">software version control.</w:t>
      </w:r>
    </w:p>
    <w:p>
      <w:pPr>
        <w:spacing w:after="160" w:line="300"/>
        <w:jc w:val="both"/>
      </w:pPr>
      <w:r>
        <w:rPr>
          <w:sz w:val="22"/>
          <w:szCs w:val="22"/>
        </w:rPr>
        <w:t xml:space="preserve">Security must be treated as part of the architecture from the very start of development.</w:t>
      </w:r>
    </w:p>
    <w:p>
      <w:pPr>
        <w:pStyle w:val="Heading2"/>
        <w:spacing w:after="150" w:before="300"/>
      </w:pPr>
      <w:r>
        <w:rPr>
          <w:b/>
          <w:bCs/>
          <w:color w:val="1A1A1A"/>
          <w:sz w:val="26"/>
          <w:szCs w:val="26"/>
        </w:rPr>
        <w:t xml:space="preserve">12.6 Limitations of the Concept</w:t>
      </w:r>
    </w:p>
    <w:p>
      <w:pPr>
        <w:spacing w:after="160" w:line="300"/>
        <w:jc w:val="both"/>
      </w:pPr>
      <w:r>
        <w:rPr>
          <w:sz w:val="22"/>
          <w:szCs w:val="22"/>
        </w:rPr>
        <w:t xml:space="preserve">The limitations of the project itself should be noted. The Mars Avatar Project does not claim that:</w:t>
      </w:r>
    </w:p>
    <w:p>
      <w:pPr>
        <w:pStyle w:val="ListParagraph"/>
        <w:numPr>
          <w:ilvl w:val="0"/>
          <w:numId w:val="3"/>
        </w:numPr>
        <w:spacing w:after="80"/>
      </w:pPr>
      <w:r>
        <w:rPr>
          <w:sz w:val="22"/>
          <w:szCs w:val="22"/>
        </w:rPr>
        <w:t xml:space="preserve">today's AI can fully replace the human;</w:t>
      </w:r>
    </w:p>
    <w:p>
      <w:pPr>
        <w:pStyle w:val="ListParagraph"/>
        <w:numPr>
          <w:ilvl w:val="0"/>
          <w:numId w:val="3"/>
        </w:numPr>
        <w:spacing w:after="80"/>
      </w:pPr>
      <w:r>
        <w:rPr>
          <w:sz w:val="22"/>
          <w:szCs w:val="22"/>
        </w:rPr>
        <w:t xml:space="preserve">existing BCIs provide full telepresence;</w:t>
      </w:r>
    </w:p>
    <w:p>
      <w:pPr>
        <w:pStyle w:val="ListParagraph"/>
        <w:numPr>
          <w:ilvl w:val="0"/>
          <w:numId w:val="3"/>
        </w:numPr>
        <w:spacing w:after="80"/>
      </w:pPr>
      <w:r>
        <w:rPr>
          <w:sz w:val="22"/>
          <w:szCs w:val="22"/>
        </w:rPr>
        <w:t xml:space="preserve">all the necessary technologies are already available.</w:t>
      </w:r>
    </w:p>
    <w:p>
      <w:pPr>
        <w:spacing w:after="160" w:line="300"/>
        <w:jc w:val="both"/>
      </w:pPr>
      <w:r>
        <w:rPr>
          <w:sz w:val="22"/>
          <w:szCs w:val="22"/>
        </w:rPr>
        <w:t xml:space="preserve">On the contrary, the document proposes a research roadmap that shows which components already exist and which require further development.</w:t>
      </w:r>
    </w:p>
    <w:p>
      <w:pPr>
        <w:pStyle w:val="Heading2"/>
        <w:spacing w:after="150" w:before="300"/>
      </w:pPr>
      <w:r>
        <w:rPr>
          <w:b/>
          <w:bCs/>
          <w:color w:val="1A1A1A"/>
          <w:sz w:val="26"/>
          <w:szCs w:val="26"/>
        </w:rPr>
        <w:t xml:space="preserve">12.7 Ethical Questions</w:t>
      </w:r>
    </w:p>
    <w:p>
      <w:pPr>
        <w:spacing w:after="160" w:line="300"/>
        <w:jc w:val="both"/>
      </w:pPr>
      <w:r>
        <w:rPr>
          <w:sz w:val="22"/>
          <w:szCs w:val="22"/>
        </w:rPr>
        <w:t xml:space="preserve">The development of autonomous robotic systems raises a number of questions. For example:</w:t>
      </w:r>
    </w:p>
    <w:p>
      <w:pPr>
        <w:pStyle w:val="ListParagraph"/>
        <w:numPr>
          <w:ilvl w:val="0"/>
          <w:numId w:val="3"/>
        </w:numPr>
        <w:spacing w:after="80"/>
      </w:pPr>
      <w:r>
        <w:rPr>
          <w:sz w:val="22"/>
          <w:szCs w:val="22"/>
        </w:rPr>
        <w:t xml:space="preserve">What degree of autonomy is acceptable?</w:t>
      </w:r>
    </w:p>
    <w:p>
      <w:pPr>
        <w:pStyle w:val="ListParagraph"/>
        <w:numPr>
          <w:ilvl w:val="0"/>
          <w:numId w:val="3"/>
        </w:numPr>
        <w:spacing w:after="80"/>
      </w:pPr>
      <w:r>
        <w:rPr>
          <w:sz w:val="22"/>
          <w:szCs w:val="22"/>
        </w:rPr>
        <w:t xml:space="preserve">Which decisions must always be approved by a human?</w:t>
      </w:r>
    </w:p>
    <w:p>
      <w:pPr>
        <w:pStyle w:val="ListParagraph"/>
        <w:numPr>
          <w:ilvl w:val="0"/>
          <w:numId w:val="3"/>
        </w:numPr>
        <w:spacing w:after="80"/>
      </w:pPr>
      <w:r>
        <w:rPr>
          <w:sz w:val="22"/>
          <w:szCs w:val="22"/>
        </w:rPr>
        <w:t xml:space="preserve">Who bears responsibility for the system's errors?</w:t>
      </w:r>
    </w:p>
    <w:p>
      <w:pPr>
        <w:pStyle w:val="ListParagraph"/>
        <w:numPr>
          <w:ilvl w:val="0"/>
          <w:numId w:val="3"/>
        </w:numPr>
        <w:spacing w:after="80"/>
      </w:pPr>
      <w:r>
        <w:rPr>
          <w:sz w:val="22"/>
          <w:szCs w:val="22"/>
        </w:rPr>
        <w:t xml:space="preserve">How can the transparency of AI decision-making be ensured?</w:t>
      </w:r>
    </w:p>
    <w:p>
      <w:pPr>
        <w:spacing w:after="160" w:line="300"/>
        <w:jc w:val="both"/>
      </w:pPr>
      <w:r>
        <w:rPr>
          <w:sz w:val="22"/>
          <w:szCs w:val="22"/>
        </w:rPr>
        <w:t xml:space="preserve">Within the Mars Avatar Project, the following principle is proposed:</w:t>
      </w:r>
    </w:p>
    <w:p>
      <w:pPr>
        <w:shd w:fill="F2F2F2" w:val="clear"/>
        <w:spacing w:after="200" w:before="200"/>
        <w:ind w:left="200" w:right="200"/>
      </w:pPr>
      <w:r>
        <w:rPr>
          <w:i/>
          <w:iCs/>
          <w:color w:val="595959"/>
          <w:sz w:val="20"/>
          <w:szCs w:val="20"/>
        </w:rPr>
        <w:t xml:space="preserve">The human retains responsibility for strategic decisions, while autonomous systems act only within predefined rules and goals.</w:t>
      </w:r>
    </w:p>
    <w:p>
      <w:pPr>
        <w:pStyle w:val="Heading2"/>
        <w:spacing w:after="150" w:before="300"/>
      </w:pPr>
      <w:r>
        <w:rPr>
          <w:b/>
          <w:bCs/>
          <w:color w:val="1A1A1A"/>
          <w:sz w:val="26"/>
          <w:szCs w:val="26"/>
        </w:rPr>
        <w:t xml:space="preserve">12.8 Economic Risks</w:t>
      </w:r>
    </w:p>
    <w:p>
      <w:pPr>
        <w:spacing w:after="160" w:line="300"/>
        <w:jc w:val="both"/>
      </w:pPr>
      <w:r>
        <w:rPr>
          <w:sz w:val="22"/>
          <w:szCs w:val="22"/>
        </w:rPr>
        <w:t xml:space="preserve">Building such an architecture will require:</w:t>
      </w:r>
    </w:p>
    <w:p>
      <w:pPr>
        <w:pStyle w:val="ListParagraph"/>
        <w:numPr>
          <w:ilvl w:val="0"/>
          <w:numId w:val="3"/>
        </w:numPr>
        <w:spacing w:after="80"/>
      </w:pPr>
      <w:r>
        <w:rPr>
          <w:sz w:val="22"/>
          <w:szCs w:val="22"/>
        </w:rPr>
        <w:t xml:space="preserve">prolonged research;</w:t>
      </w:r>
    </w:p>
    <w:p>
      <w:pPr>
        <w:pStyle w:val="ListParagraph"/>
        <w:numPr>
          <w:ilvl w:val="0"/>
          <w:numId w:val="3"/>
        </w:numPr>
        <w:spacing w:after="80"/>
      </w:pPr>
      <w:r>
        <w:rPr>
          <w:sz w:val="22"/>
          <w:szCs w:val="22"/>
        </w:rPr>
        <w:t xml:space="preserve">international cooperation;</w:t>
      </w:r>
    </w:p>
    <w:p>
      <w:pPr>
        <w:pStyle w:val="ListParagraph"/>
        <w:numPr>
          <w:ilvl w:val="0"/>
          <w:numId w:val="3"/>
        </w:numPr>
        <w:spacing w:after="80"/>
      </w:pPr>
      <w:r>
        <w:rPr>
          <w:sz w:val="22"/>
          <w:szCs w:val="22"/>
        </w:rPr>
        <w:t xml:space="preserve">significant financial resources;</w:t>
      </w:r>
    </w:p>
    <w:p>
      <w:pPr>
        <w:pStyle w:val="ListParagraph"/>
        <w:numPr>
          <w:ilvl w:val="0"/>
          <w:numId w:val="3"/>
        </w:numPr>
        <w:spacing w:after="80"/>
      </w:pPr>
      <w:r>
        <w:rPr>
          <w:sz w:val="22"/>
          <w:szCs w:val="22"/>
        </w:rPr>
        <w:t xml:space="preserve">the development of space infrastructure.</w:t>
      </w:r>
    </w:p>
    <w:p>
      <w:pPr>
        <w:spacing w:after="160" w:line="300"/>
        <w:jc w:val="both"/>
      </w:pPr>
      <w:r>
        <w:rPr>
          <w:sz w:val="22"/>
          <w:szCs w:val="22"/>
        </w:rPr>
        <w:t xml:space="preserve">The project should therefore be viewed as a long-term research program rather than a short-term commercial initiative.</w:t>
      </w:r>
    </w:p>
    <w:p>
      <w:pPr>
        <w:pStyle w:val="Heading2"/>
        <w:spacing w:after="150" w:before="300"/>
      </w:pPr>
      <w:r>
        <w:rPr>
          <w:b/>
          <w:bCs/>
          <w:color w:val="1A1A1A"/>
          <w:sz w:val="26"/>
          <w:szCs w:val="26"/>
        </w:rPr>
        <w:t xml:space="preserve">12.9 Scientific Limitations</w:t>
      </w:r>
    </w:p>
    <w:p>
      <w:pPr>
        <w:spacing w:after="160" w:line="300"/>
        <w:jc w:val="both"/>
      </w:pPr>
      <w:r>
        <w:rPr>
          <w:sz w:val="22"/>
          <w:szCs w:val="22"/>
        </w:rPr>
        <w:t xml:space="preserve">Many elements of the project have not yet been experimentally confirmed. For example:</w:t>
      </w:r>
    </w:p>
    <w:p>
      <w:pPr>
        <w:pStyle w:val="ListParagraph"/>
        <w:numPr>
          <w:ilvl w:val="0"/>
          <w:numId w:val="3"/>
        </w:numPr>
        <w:spacing w:after="80"/>
      </w:pPr>
      <w:r>
        <w:rPr>
          <w:sz w:val="22"/>
          <w:szCs w:val="22"/>
        </w:rPr>
        <w:t xml:space="preserve">scalable multi-robot systems for interplanetary conditions;</w:t>
      </w:r>
    </w:p>
    <w:p>
      <w:pPr>
        <w:pStyle w:val="ListParagraph"/>
        <w:numPr>
          <w:ilvl w:val="0"/>
          <w:numId w:val="3"/>
        </w:numPr>
        <w:spacing w:after="80"/>
      </w:pPr>
      <w:r>
        <w:rPr>
          <w:sz w:val="22"/>
          <w:szCs w:val="22"/>
        </w:rPr>
        <w:t xml:space="preserve">long-duration autonomous operation without human involvement;</w:t>
      </w:r>
    </w:p>
    <w:p>
      <w:pPr>
        <w:pStyle w:val="ListParagraph"/>
        <w:numPr>
          <w:ilvl w:val="0"/>
          <w:numId w:val="3"/>
        </w:numPr>
        <w:spacing w:after="80"/>
      </w:pPr>
      <w:r>
        <w:rPr>
          <w:sz w:val="22"/>
          <w:szCs w:val="22"/>
        </w:rPr>
        <w:t xml:space="preserve">widespread use of high-performance BCIs in space missions.</w:t>
      </w:r>
    </w:p>
    <w:p>
      <w:pPr>
        <w:spacing w:after="160" w:line="300"/>
        <w:jc w:val="both"/>
      </w:pPr>
      <w:r>
        <w:rPr>
          <w:sz w:val="22"/>
          <w:szCs w:val="22"/>
        </w:rPr>
        <w:t xml:space="preserve">The following are therefore needed:</w:t>
      </w:r>
    </w:p>
    <w:p>
      <w:pPr>
        <w:pStyle w:val="ListParagraph"/>
        <w:numPr>
          <w:ilvl w:val="0"/>
          <w:numId w:val="3"/>
        </w:numPr>
        <w:spacing w:after="80"/>
      </w:pPr>
      <w:r>
        <w:rPr>
          <w:sz w:val="22"/>
          <w:szCs w:val="22"/>
        </w:rPr>
        <w:t xml:space="preserve">experimental prototypes;</w:t>
      </w:r>
    </w:p>
    <w:p>
      <w:pPr>
        <w:pStyle w:val="ListParagraph"/>
        <w:numPr>
          <w:ilvl w:val="0"/>
          <w:numId w:val="3"/>
        </w:numPr>
        <w:spacing w:after="80"/>
      </w:pPr>
      <w:r>
        <w:rPr>
          <w:sz w:val="22"/>
          <w:szCs w:val="22"/>
        </w:rPr>
        <w:t xml:space="preserve">trials on Earth;</w:t>
      </w:r>
    </w:p>
    <w:p>
      <w:pPr>
        <w:pStyle w:val="ListParagraph"/>
        <w:numPr>
          <w:ilvl w:val="0"/>
          <w:numId w:val="3"/>
        </w:numPr>
        <w:spacing w:after="80"/>
      </w:pPr>
      <w:r>
        <w:rPr>
          <w:sz w:val="22"/>
          <w:szCs w:val="22"/>
        </w:rPr>
        <w:t xml:space="preserve">lunar demonstration missions;</w:t>
      </w:r>
    </w:p>
    <w:p>
      <w:pPr>
        <w:pStyle w:val="ListParagraph"/>
        <w:numPr>
          <w:ilvl w:val="0"/>
          <w:numId w:val="3"/>
        </w:numPr>
        <w:spacing w:after="80"/>
      </w:pPr>
      <w:r>
        <w:rPr>
          <w:sz w:val="22"/>
          <w:szCs w:val="22"/>
        </w:rPr>
        <w:t xml:space="preserve">gradual verification of the architecture.</w:t>
      </w:r>
    </w:p>
    <w:p>
      <w:pPr>
        <w:pStyle w:val="Heading2"/>
        <w:spacing w:after="150" w:before="300"/>
      </w:pPr>
      <w:r>
        <w:rPr>
          <w:b/>
          <w:bCs/>
          <w:color w:val="1A1A1A"/>
          <w:sz w:val="26"/>
          <w:szCs w:val="26"/>
        </w:rPr>
        <w:t xml:space="preserve">12.10 The Principle of Engineering Honesty</w:t>
      </w:r>
    </w:p>
    <w:p>
      <w:pPr>
        <w:spacing w:after="160" w:line="300"/>
        <w:jc w:val="both"/>
      </w:pPr>
      <w:r>
        <w:rPr>
          <w:sz w:val="22"/>
          <w:szCs w:val="22"/>
        </w:rPr>
        <w:t xml:space="preserve">One of the key principles of the Mars Avatar Project is an open classification of technologies by readiness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D9EAD3" w:val="clear"/>
            <w:tcMar>
              <w:top w:type="dxa" w:w="100"/>
              <w:left w:type="dxa" w:w="120"/>
              <w:bottom w:type="dxa" w:w="100"/>
              <w:right w:type="dxa" w:w="120"/>
            </w:tcMar>
          </w:tcPr>
          <w:p>
            <w:pPr>
              <w:jc w:val="left"/>
            </w:pPr>
            <w:r>
              <w:rPr>
                <w:b/>
                <w:bCs/>
                <w:color w:val="1E5B2E"/>
                <w:sz w:val="20"/>
                <w:szCs w:val="20"/>
              </w:rPr>
              <w:t xml:space="preserve">🟢 Established</w:t>
            </w:r>
          </w:p>
        </w:tc>
        <w:tc>
          <w:tcPr>
            <w:tcW w:type="dxa" w:w="7000"/>
            <w:shd w:fill="D9EAD3" w:val="clear"/>
            <w:tcMar>
              <w:top w:type="dxa" w:w="100"/>
              <w:left w:type="dxa" w:w="120"/>
              <w:bottom w:type="dxa" w:w="100"/>
              <w:right w:type="dxa" w:w="120"/>
            </w:tcMar>
          </w:tcPr>
          <w:p>
            <w:pPr>
              <w:jc w:val="left"/>
            </w:pPr>
            <w:r>
              <w:rPr>
                <w:b w:val="false"/>
                <w:bCs w:val="false"/>
                <w:color w:val="000000"/>
                <w:sz w:val="20"/>
                <w:szCs w:val="20"/>
              </w:rPr>
              <w:t xml:space="preserve">Existing Technologies — existing, proven solutions.</w:t>
            </w:r>
          </w:p>
        </w:tc>
      </w:tr>
      <w:tr>
        <w:tc>
          <w:tcPr>
            <w:tcW w:type="dxa" w:w="2400"/>
            <w:shd w:fill="FFF2CC" w:val="clear"/>
            <w:tcMar>
              <w:top w:type="dxa" w:w="100"/>
              <w:left w:type="dxa" w:w="120"/>
              <w:bottom w:type="dxa" w:w="100"/>
              <w:right w:type="dxa" w:w="120"/>
            </w:tcMar>
          </w:tcPr>
          <w:p>
            <w:pPr>
              <w:jc w:val="left"/>
            </w:pPr>
            <w:r>
              <w:rPr>
                <w:b/>
                <w:bCs/>
                <w:color w:val="8A6D00"/>
                <w:sz w:val="20"/>
                <w:szCs w:val="20"/>
              </w:rPr>
              <w:t xml:space="preserve">🟡 Projected</w:t>
            </w:r>
          </w:p>
        </w:tc>
        <w:tc>
          <w:tcPr>
            <w:tcW w:type="dxa" w:w="7000"/>
            <w:shd w:fill="FFF2CC" w:val="clear"/>
            <w:tcMar>
              <w:top w:type="dxa" w:w="100"/>
              <w:left w:type="dxa" w:w="120"/>
              <w:bottom w:type="dxa" w:w="100"/>
              <w:right w:type="dxa" w:w="120"/>
            </w:tcMar>
          </w:tcPr>
          <w:p>
            <w:pPr>
              <w:jc w:val="left"/>
            </w:pPr>
            <w:r>
              <w:rPr>
                <w:b w:val="false"/>
                <w:bCs w:val="false"/>
                <w:color w:val="000000"/>
                <w:sz w:val="20"/>
                <w:szCs w:val="20"/>
              </w:rPr>
              <w:t xml:space="preserve">Projected Technologies — expected directions of development.</w:t>
            </w:r>
          </w:p>
        </w:tc>
      </w:tr>
      <w:tr>
        <w:tc>
          <w:tcPr>
            <w:tcW w:type="dxa" w:w="2400"/>
            <w:shd w:fill="F4CCCC" w:val="clear"/>
            <w:tcMar>
              <w:top w:type="dxa" w:w="100"/>
              <w:left w:type="dxa" w:w="120"/>
              <w:bottom w:type="dxa" w:w="100"/>
              <w:right w:type="dxa" w:w="120"/>
            </w:tcMar>
          </w:tcPr>
          <w:p>
            <w:pPr>
              <w:jc w:val="left"/>
            </w:pPr>
            <w:r>
              <w:rPr>
                <w:b/>
                <w:bCs/>
                <w:color w:val="8A1F1F"/>
                <w:sz w:val="20"/>
                <w:szCs w:val="20"/>
              </w:rPr>
              <w:t xml:space="preserve">🔴 Long-Term</w:t>
            </w:r>
          </w:p>
        </w:tc>
        <w:tc>
          <w:tcPr>
            <w:tcW w:type="dxa" w:w="7000"/>
            <w:shd w:fill="F4CCCC" w:val="clear"/>
            <w:tcMar>
              <w:top w:type="dxa" w:w="100"/>
              <w:left w:type="dxa" w:w="120"/>
              <w:bottom w:type="dxa" w:w="100"/>
              <w:right w:type="dxa" w:w="120"/>
            </w:tcMar>
          </w:tcPr>
          <w:p>
            <w:pPr>
              <w:jc w:val="left"/>
            </w:pPr>
            <w:r>
              <w:rPr>
                <w:b w:val="false"/>
                <w:bCs w:val="false"/>
                <w:color w:val="000000"/>
                <w:sz w:val="20"/>
                <w:szCs w:val="20"/>
              </w:rPr>
              <w:t xml:space="preserve">Long-Term Research — ideas requiring fundamental scientific breakthroughs.</w:t>
            </w:r>
          </w:p>
        </w:tc>
      </w:tr>
    </w:tbl>
    <w:p>
      <w:pPr>
        <w:spacing w:after="160" w:before="240"/>
      </w:pPr>
    </w:p>
    <w:p>
      <w:pPr>
        <w:spacing w:after="160" w:line="300"/>
        <w:jc w:val="both"/>
      </w:pPr>
      <w:r>
        <w:rPr>
          <w:sz w:val="22"/>
          <w:szCs w:val="22"/>
        </w:rPr>
        <w:t xml:space="preserve">This approach helps avoid inflated expectations and makes the concept more transparent to the scientific community.</w:t>
      </w:r>
    </w:p>
    <w:p>
      <w:pPr>
        <w:pStyle w:val="Heading2"/>
        <w:spacing w:after="150" w:before="300"/>
      </w:pPr>
      <w:r>
        <w:rPr>
          <w:b/>
          <w:bCs/>
          <w:color w:val="1A1A1A"/>
          <w:sz w:val="26"/>
          <w:szCs w:val="26"/>
        </w:rPr>
        <w:t xml:space="preserve">12.11 Chapter Conclusions</w:t>
      </w:r>
    </w:p>
    <w:p>
      <w:pPr>
        <w:spacing w:after="160" w:line="300"/>
        <w:jc w:val="both"/>
      </w:pPr>
      <w:r>
        <w:rPr>
          <w:sz w:val="22"/>
          <w:szCs w:val="22"/>
        </w:rPr>
        <w:t xml:space="preserve">Any concept for exploring Mars must account not only for potential benefits but also for limitations.</w:t>
      </w:r>
    </w:p>
    <w:p>
      <w:pPr>
        <w:spacing w:after="160" w:line="300"/>
        <w:jc w:val="both"/>
      </w:pPr>
      <w:r>
        <w:rPr>
          <w:sz w:val="22"/>
          <w:szCs w:val="22"/>
        </w:rPr>
        <w:t xml:space="preserve">The Mars Avatar Project treats risks as an integral part of the engineering process. Instead of trying to ignore the difficulties, the project proposes staged hypothesis testing, gradual technology development, and continuous safety assessment.</w:t>
      </w:r>
    </w:p>
    <w:p>
      <w:pPr>
        <w:spacing w:after="160" w:line="300"/>
        <w:jc w:val="both"/>
      </w:pPr>
      <w:r>
        <w:rPr>
          <w:sz w:val="22"/>
          <w:szCs w:val="22"/>
        </w:rPr>
        <w:t xml:space="preserve">This approach follows the practice of developing complex technical systems, where reliability is achieved through the sequential verification of solutions, not by assuming their infallibility.</w:t>
      </w:r>
    </w:p>
    <w:p>
      <w:pPr>
        <w:pStyle w:val="Heading1"/>
        <w:pageBreakBefore/>
        <w:spacing w:after="200" w:before="400"/>
      </w:pPr>
      <w:r>
        <w:rPr>
          <w:b/>
          <w:bCs/>
          <w:color w:val="1F4E79"/>
          <w:sz w:val="32"/>
          <w:szCs w:val="32"/>
        </w:rPr>
        <w:t xml:space="preserve">Chapter 13. Conclusion and Prospects</w:t>
      </w:r>
    </w:p>
    <w:p>
      <w:pPr>
        <w:pBdr>
          <w:left w:val="single" w:color="C0570A" w:sz="18" w:space="8"/>
        </w:pBdr>
        <w:spacing w:after="240"/>
        <w:ind w:left="300"/>
      </w:pPr>
      <w:r>
        <w:rPr>
          <w:i/>
          <w:iCs/>
          <w:color w:val="595959"/>
          <w:sz w:val="22"/>
          <w:szCs w:val="22"/>
        </w:rPr>
        <w:t xml:space="preserve">“The greatest advances in exploration begin not with certainty, but with a well-founded question.”</w:t>
      </w:r>
    </w:p>
    <w:p>
      <w:pPr>
        <w:pStyle w:val="Heading2"/>
        <w:spacing w:after="150" w:before="300"/>
      </w:pPr>
      <w:r>
        <w:rPr>
          <w:b/>
          <w:bCs/>
          <w:color w:val="1A1A1A"/>
          <w:sz w:val="26"/>
          <w:szCs w:val="26"/>
        </w:rPr>
        <w:t xml:space="preserve">13.1 The Principal Conclusion: Investing in Presence, Not in a Destination</w:t>
      </w:r>
    </w:p>
    <w:p>
      <w:pPr>
        <w:spacing w:after="160" w:line="300"/>
        <w:jc w:val="both"/>
      </w:pPr>
      <w:r>
        <w:rPr>
          <w:sz w:val="22"/>
          <w:szCs w:val="22"/>
        </w:rPr>
        <w:t xml:space="preserve">The traditional logic of space programs is built around a destination: “a program to fly to the Moon,” “a program to fly to Mars.” Each such program is an expense: its result is exhausted once the goal is reached.</w:t>
      </w:r>
    </w:p>
    <w:p>
      <w:pPr>
        <w:spacing w:after="160" w:line="300"/>
        <w:jc w:val="both"/>
      </w:pPr>
      <w:r>
        <w:rPr>
          <w:sz w:val="22"/>
          <w:szCs w:val="22"/>
        </w:rPr>
        <w:t xml:space="preserve">The Mars Avatar Project proposes the opposite logic. The object of investment is not a flight but a </w:t>
      </w:r>
      <w:r>
        <w:rPr>
          <w:b/>
          <w:bCs/>
          <w:sz w:val="22"/>
          <w:szCs w:val="22"/>
        </w:rPr>
        <w:t xml:space="preserve">technology of presence</w:t>
      </w:r>
      <w:r>
        <w:rPr>
          <w:sz w:val="22"/>
          <w:szCs w:val="22"/>
        </w:rPr>
        <w:t xml:space="preserve">: the ability of human intelligence to act at any point in the Solar System through autonomous robotic intermediaries. Such a technology has the properties of an asset:</w:t>
      </w:r>
    </w:p>
    <w:p>
      <w:pPr>
        <w:pStyle w:val="ListParagraph"/>
        <w:numPr>
          <w:ilvl w:val="0"/>
          <w:numId w:val="3"/>
        </w:numPr>
        <w:spacing w:after="80"/>
      </w:pPr>
      <w:r>
        <w:rPr>
          <w:sz w:val="22"/>
          <w:szCs w:val="22"/>
        </w:rPr>
        <w:t xml:space="preserve">it </w:t>
      </w:r>
      <w:r>
        <w:rPr>
          <w:b/>
          <w:bCs/>
          <w:sz w:val="22"/>
          <w:szCs w:val="22"/>
        </w:rPr>
        <w:t xml:space="preserve">accumulates</w:t>
      </w:r>
      <w:r>
        <w:rPr>
          <w:sz w:val="22"/>
          <w:szCs w:val="22"/>
        </w:rPr>
        <w:t xml:space="preserve">: every executed goal package, every hour of autonomous operation, every adjusted decision-class boundary (Section 6.4) raises the maturity of the system for all future applications;</w:t>
      </w:r>
    </w:p>
    <w:p>
      <w:pPr>
        <w:pStyle w:val="ListParagraph"/>
        <w:numPr>
          <w:ilvl w:val="0"/>
          <w:numId w:val="3"/>
        </w:numPr>
        <w:spacing w:after="80"/>
      </w:pPr>
      <w:r>
        <w:rPr>
          <w:sz w:val="22"/>
          <w:szCs w:val="22"/>
        </w:rPr>
        <w:t xml:space="preserve">it </w:t>
      </w:r>
      <w:r>
        <w:rPr>
          <w:b/>
          <w:bCs/>
          <w:sz w:val="22"/>
          <w:szCs w:val="22"/>
        </w:rPr>
        <w:t xml:space="preserve">transfers</w:t>
      </w:r>
      <w:r>
        <w:rPr>
          <w:sz w:val="22"/>
          <w:szCs w:val="22"/>
        </w:rPr>
        <w:t xml:space="preserve">: the architecture contains nothing specifically “Martian” — Mars merely sets the numerical values of parameters (delay of 4–22 min, gravity of 0.38 g, atmospheric composition);</w:t>
      </w:r>
    </w:p>
    <w:p>
      <w:pPr>
        <w:pStyle w:val="ListParagraph"/>
        <w:numPr>
          <w:ilvl w:val="0"/>
          <w:numId w:val="3"/>
        </w:numPr>
        <w:spacing w:after="80"/>
      </w:pPr>
      <w:r>
        <w:rPr>
          <w:sz w:val="22"/>
          <w:szCs w:val="22"/>
        </w:rPr>
        <w:t xml:space="preserve">it </w:t>
      </w:r>
      <w:r>
        <w:rPr>
          <w:b/>
          <w:bCs/>
          <w:sz w:val="22"/>
          <w:szCs w:val="22"/>
        </w:rPr>
        <w:t xml:space="preserve">scales</w:t>
      </w:r>
      <w:r>
        <w:rPr>
          <w:sz w:val="22"/>
          <w:szCs w:val="22"/>
        </w:rPr>
        <w:t xml:space="preserve">: from one operator and one robot to a planetary robotic infrastructure without changing the base architecture (Section 8.9).</w:t>
      </w:r>
    </w:p>
    <w:p>
      <w:pPr>
        <w:spacing w:after="160" w:line="300"/>
        <w:jc w:val="both"/>
      </w:pPr>
      <w:r>
        <w:rPr>
          <w:sz w:val="22"/>
          <w:szCs w:val="22"/>
        </w:rPr>
        <w:t xml:space="preserve">A crewed expedition possesses none of these properties. This does not make it unnecessary — it makes it the </w:t>
      </w:r>
      <w:r>
        <w:rPr>
          <w:b/>
          <w:bCs/>
          <w:sz w:val="22"/>
          <w:szCs w:val="22"/>
        </w:rPr>
        <w:t xml:space="preserve">second step, not the first</w:t>
      </w:r>
      <w:r>
        <w:rPr>
          <w:sz w:val="22"/>
          <w:szCs w:val="22"/>
        </w:rPr>
        <w:t xml:space="preserve">.</w:t>
      </w:r>
    </w:p>
    <w:p>
      <w:pPr>
        <w:pStyle w:val="Heading2"/>
        <w:spacing w:after="150" w:before="300"/>
      </w:pPr>
      <w:r>
        <w:rPr>
          <w:b/>
          <w:bCs/>
          <w:color w:val="1A1A1A"/>
          <w:sz w:val="26"/>
          <w:szCs w:val="26"/>
        </w:rPr>
        <w:t xml:space="preserve">13.2 Why “Humans First” Is Poor Engineering, Not a Bold Dream</w:t>
      </w:r>
    </w:p>
    <w:p>
      <w:pPr>
        <w:spacing w:after="160" w:line="300"/>
        <w:jc w:val="both"/>
      </w:pPr>
      <w:r>
        <w:rPr>
          <w:sz w:val="22"/>
          <w:szCs w:val="22"/>
        </w:rPr>
        <w:t xml:space="preserve">The limitations of crewed missions — radiation, duration, life support, cost of ≥ $100B, mandatory return — are examined in detail in Chapters 2 and 11. What matters here is the conclusion that follows from them.</w:t>
      </w:r>
    </w:p>
    <w:p>
      <w:pPr>
        <w:spacing w:after="160" w:line="300"/>
        <w:jc w:val="both"/>
      </w:pPr>
      <w:r>
        <w:rPr>
          <w:sz w:val="22"/>
          <w:szCs w:val="22"/>
        </w:rPr>
        <w:t xml:space="preserve">Sending a human into an unprepared environment is not an act of courage; it is a transfer onto the crew of risks that infrastructure was obliged to remove. No mature engineering practice works this way: reconnaissance, site preparation, and the deployment of power and communications precede the human. This is exactly the work performed by the robotic layer.</w:t>
      </w:r>
    </w:p>
    <w:p>
      <w:pPr>
        <w:spacing w:after="160" w:line="300"/>
        <w:jc w:val="both"/>
      </w:pPr>
      <w:r>
        <w:rPr>
          <w:sz w:val="22"/>
          <w:szCs w:val="22"/>
        </w:rPr>
        <w:t xml:space="preserve">The correct formulation is therefore not “humans are a dead end,” but: </w:t>
      </w:r>
      <w:r>
        <w:rPr>
          <w:b/>
          <w:bCs/>
          <w:sz w:val="22"/>
          <w:szCs w:val="22"/>
        </w:rPr>
        <w:t xml:space="preserve">the human is too expensive and too vulnerable an instrument for first contact with an environment</w:t>
      </w:r>
      <w:r>
        <w:rPr>
          <w:sz w:val="22"/>
          <w:szCs w:val="22"/>
        </w:rPr>
        <w:t xml:space="preserve">. The human remains irreplaceable where real-time scientific intuition and reaction to the wholly unforeseen are required — Table 11.8 honestly records this advantage. But paying for intuition with life support, radiation risk, and a return architecture makes sense only once the environment has been prepared and the routine work has already been taken over by robots.</w:t>
      </w:r>
    </w:p>
    <w:p>
      <w:pPr>
        <w:pStyle w:val="Heading2"/>
        <w:spacing w:after="150" w:before="300"/>
      </w:pPr>
      <w:r>
        <w:rPr>
          <w:b/>
          <w:bCs/>
          <w:color w:val="1A1A1A"/>
          <w:sz w:val="26"/>
          <w:szCs w:val="26"/>
        </w:rPr>
        <w:t xml:space="preserve">13.3 Mars as a Proving Ground, Not as a Goal</w:t>
      </w:r>
    </w:p>
    <w:p>
      <w:pPr>
        <w:spacing w:after="160" w:line="300"/>
        <w:jc w:val="both"/>
      </w:pPr>
      <w:r>
        <w:rPr>
          <w:sz w:val="22"/>
          <w:szCs w:val="22"/>
        </w:rPr>
        <w:t xml:space="preserve">In the logic of “presence technology,” the choice of Mars is explained not by romance but by methodology:</w:t>
      </w:r>
    </w:p>
    <w:p>
      <w:pPr>
        <w:spacing w:after="160" w:line="300"/>
        <w:jc w:val="both"/>
      </w:pPr>
      <w:r>
        <w:rPr>
          <w:b/>
          <w:bCs/>
          <w:sz w:val="22"/>
          <w:szCs w:val="22"/>
        </w:rPr>
        <w:t xml:space="preserve">1. The 4–22-minute delay is an honest stress test. </w:t>
      </w:r>
      <w:r>
        <w:rPr>
          <w:sz w:val="22"/>
          <w:szCs w:val="22"/>
        </w:rPr>
        <w:t xml:space="preserve">A system designed for Martian latency automatically covers the Moon (seconds) and scales to the asteroid belt and the outer planets (tens of minutes to hours).</w:t>
      </w:r>
    </w:p>
    <w:p>
      <w:pPr>
        <w:spacing w:after="160" w:line="300"/>
        <w:jc w:val="both"/>
      </w:pPr>
      <w:r>
        <w:rPr>
          <w:b/>
          <w:bCs/>
          <w:sz w:val="22"/>
          <w:szCs w:val="22"/>
        </w:rPr>
        <w:t xml:space="preserve">2. Maximal scientific return per unit of risk. </w:t>
      </w:r>
      <w:r>
        <w:rPr>
          <w:sz w:val="22"/>
          <w:szCs w:val="22"/>
        </w:rPr>
        <w:t xml:space="preserve">Water, geology, the question of life — Mars justifies the cost of the first deployment.</w:t>
      </w:r>
    </w:p>
    <w:p>
      <w:pPr>
        <w:spacing w:after="160" w:line="300"/>
        <w:jc w:val="both"/>
      </w:pPr>
      <w:r>
        <w:rPr>
          <w:b/>
          <w:bCs/>
          <w:sz w:val="22"/>
          <w:szCs w:val="22"/>
        </w:rPr>
        <w:t xml:space="preserve">3. Existing infrastructure. </w:t>
      </w:r>
      <w:r>
        <w:rPr>
          <w:sz w:val="22"/>
          <w:szCs w:val="22"/>
        </w:rPr>
        <w:t xml:space="preserve">The relay network, proven ≤1 t landing schemes, and operational autonomous systems (AutoNav, AEGIS) mean the starting base already exists [6][8][28].</w:t>
      </w:r>
    </w:p>
    <w:p>
      <w:pPr>
        <w:spacing w:after="160" w:line="300"/>
        <w:jc w:val="both"/>
      </w:pPr>
      <w:r>
        <w:rPr>
          <w:sz w:val="22"/>
          <w:szCs w:val="22"/>
        </w:rPr>
        <w:t xml:space="preserve">But the result of the program is measured not only in Martian data. The result is a </w:t>
      </w:r>
      <w:r>
        <w:rPr>
          <w:b/>
          <w:bCs/>
          <w:sz w:val="22"/>
          <w:szCs w:val="22"/>
        </w:rPr>
        <w:t xml:space="preserve">verified, certified architecture of presence</w:t>
      </w:r>
      <w:r>
        <w:rPr>
          <w:sz w:val="22"/>
          <w:szCs w:val="22"/>
        </w:rPr>
        <w:t xml:space="preserve">, applicable to the next object with a change of parameters — not of principles.</w:t>
      </w:r>
    </w:p>
    <w:p>
      <w:pPr>
        <w:pStyle w:val="Heading2"/>
        <w:spacing w:after="150" w:before="300"/>
      </w:pPr>
      <w:r>
        <w:rPr>
          <w:b/>
          <w:bCs/>
          <w:color w:val="1A1A1A"/>
          <w:sz w:val="26"/>
          <w:szCs w:val="26"/>
        </w:rPr>
        <w:t xml:space="preserve">13.4 Key Conclusions of the Study</w:t>
      </w:r>
    </w:p>
    <w:p>
      <w:pPr>
        <w:spacing w:after="160" w:line="300"/>
        <w:jc w:val="both"/>
      </w:pPr>
      <w:r>
        <w:rPr>
          <w:b/>
          <w:bCs/>
          <w:sz w:val="22"/>
          <w:szCs w:val="22"/>
        </w:rPr>
        <w:t xml:space="preserve">1. Autonomy is not an option but a physical necessity. </w:t>
      </w:r>
      <w:r>
        <w:rPr>
          <w:sz w:val="22"/>
          <w:szCs w:val="22"/>
        </w:rPr>
        <w:t xml:space="preserve">The speed of light makes direct teleoperation impossible over interplanetary distances; local AI is mandatory (Chapter 5).</w:t>
      </w:r>
    </w:p>
    <w:p>
      <w:pPr>
        <w:spacing w:after="160" w:line="300"/>
        <w:jc w:val="both"/>
      </w:pPr>
      <w:r>
        <w:rPr>
          <w:b/>
          <w:bCs/>
          <w:sz w:val="22"/>
          <w:szCs w:val="22"/>
        </w:rPr>
        <w:t xml:space="preserve">2. The human remains in command. </w:t>
      </w:r>
      <w:r>
        <w:rPr>
          <w:sz w:val="22"/>
          <w:szCs w:val="22"/>
        </w:rPr>
        <w:t xml:space="preserve">The Human-in-Command principle is preserved at every level: goals, constraints, and critical decisions belong to the human; execution belongs to the system (Sections 4.3, 6.4).</w:t>
      </w:r>
    </w:p>
    <w:p>
      <w:pPr>
        <w:spacing w:after="160" w:line="300"/>
        <w:jc w:val="both"/>
      </w:pPr>
      <w:r>
        <w:rPr>
          <w:b/>
          <w:bCs/>
          <w:sz w:val="22"/>
          <w:szCs w:val="22"/>
        </w:rPr>
        <w:t xml:space="preserve">3. The least developed layer is fleet coordination. </w:t>
      </w:r>
      <w:r>
        <w:rPr>
          <w:sz w:val="22"/>
          <w:szCs w:val="22"/>
        </w:rPr>
        <w:t xml:space="preserve">Not the robots and not the interfaces, but Mission AI — the intelligence coordinating a heterogeneous fleet — is the principal space of the project’s original contribution (Chapter 6).</w:t>
      </w:r>
    </w:p>
    <w:p>
      <w:pPr>
        <w:spacing w:after="160" w:line="300"/>
        <w:jc w:val="both"/>
      </w:pPr>
      <w:r>
        <w:rPr>
          <w:b/>
          <w:bCs/>
          <w:sz w:val="22"/>
          <w:szCs w:val="22"/>
        </w:rPr>
        <w:t xml:space="preserve">4. The architecture must develop in stages. </w:t>
      </w:r>
      <w:r>
        <w:rPr>
          <w:sz w:val="22"/>
          <w:szCs w:val="22"/>
        </w:rPr>
        <w:t xml:space="preserve">Terrestrial prototype → lunar demonstration → Martian missions → infrastructure → support for expeditions; transitions between stages occur only against measurable criteria (Chapters 10, 6.6):</w:t>
      </w:r>
    </w:p>
    <w:p>
      <w:pPr>
        <w:spacing w:after="120" w:before="20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i/>
          <w:iCs/>
          <w:color w:val="595959"/>
          <w:sz w:val="18"/>
          <w:szCs w:val="18"/>
        </w:rPr>
        <w:t xml:space="preserve">Fig. 13.1. The development sequence of the Mars Avatar Project architecture</w:t>
      </w:r>
    </w:p>
    <w:p>
      <w:pPr>
        <w:pStyle w:val="Heading2"/>
        <w:spacing w:after="150" w:before="300"/>
      </w:pPr>
      <w:r>
        <w:rPr>
          <w:b/>
          <w:bCs/>
          <w:color w:val="1A1A1A"/>
          <w:sz w:val="26"/>
          <w:szCs w:val="26"/>
        </w:rPr>
        <w:t xml:space="preserve">13.5 Presence Technology Beyond Mars</w:t>
      </w:r>
    </w:p>
    <w:p>
      <w:pPr>
        <w:spacing w:after="160" w:line="300"/>
        <w:jc w:val="both"/>
      </w:pPr>
      <w:r>
        <w:rPr>
          <w:sz w:val="22"/>
          <w:szCs w:val="22"/>
        </w:rPr>
        <w:t xml:space="preserve">Transferring the architecture to other objects is not a distant fantasy but a direct consequence of its parametric nature:</w:t>
      </w:r>
    </w:p>
    <w:p>
      <w:pPr>
        <w:pStyle w:val="ListParagraph"/>
        <w:numPr>
          <w:ilvl w:val="0"/>
          <w:numId w:val="3"/>
        </w:numPr>
        <w:spacing w:after="80"/>
      </w:pPr>
      <w:r>
        <w:rPr>
          <w:b/>
          <w:bCs/>
          <w:sz w:val="22"/>
          <w:szCs w:val="22"/>
        </w:rPr>
        <w:t xml:space="preserve">the Moon</w:t>
      </w:r>
      <w:r>
        <w:rPr>
          <w:sz w:val="22"/>
          <w:szCs w:val="22"/>
        </w:rPr>
        <w:t xml:space="preserve"> (delay ~1.3 s): the degenerate case — the architecture operates in near-real time; the natural proving ground of Stage II;</w:t>
      </w:r>
    </w:p>
    <w:p>
      <w:pPr>
        <w:pStyle w:val="ListParagraph"/>
        <w:numPr>
          <w:ilvl w:val="0"/>
          <w:numId w:val="3"/>
        </w:numPr>
        <w:spacing w:after="80"/>
      </w:pPr>
      <w:r>
        <w:rPr>
          <w:b/>
          <w:bCs/>
          <w:sz w:val="22"/>
          <w:szCs w:val="22"/>
        </w:rPr>
        <w:t xml:space="preserve">asteroids</w:t>
      </w:r>
      <w:r>
        <w:rPr>
          <w:sz w:val="22"/>
          <w:szCs w:val="22"/>
        </w:rPr>
        <w:t xml:space="preserve"> (minutes to tens of minutes): a regime identical to the Martian one, with microgravity added;</w:t>
      </w:r>
    </w:p>
    <w:p>
      <w:pPr>
        <w:pStyle w:val="ListParagraph"/>
        <w:numPr>
          <w:ilvl w:val="0"/>
          <w:numId w:val="3"/>
        </w:numPr>
        <w:spacing w:after="80"/>
      </w:pPr>
      <w:r>
        <w:rPr>
          <w:b/>
          <w:bCs/>
          <w:sz w:val="22"/>
          <w:szCs w:val="22"/>
        </w:rPr>
        <w:t xml:space="preserve">Europa, Titan</w:t>
      </w:r>
      <w:r>
        <w:rPr>
          <w:sz w:val="22"/>
          <w:szCs w:val="22"/>
        </w:rPr>
        <w:t xml:space="preserve"> (tens of minutes to hours): the limiting case, demanding maximal autonomy; it is here that the accumulated trust statistics (Section 6.4) become decisive.</w:t>
      </w:r>
    </w:p>
    <w:p>
      <w:pPr>
        <w:spacing w:after="160" w:line="300"/>
        <w:jc w:val="both"/>
      </w:pPr>
      <w:r>
        <w:rPr>
          <w:sz w:val="22"/>
          <w:szCs w:val="22"/>
        </w:rPr>
        <w:t xml:space="preserve">Each new object requires new platforms (the physical layer) but not a new architecture (the intelligence layer). Herein lies the fundamental economics of the approach: </w:t>
      </w:r>
      <w:r>
        <w:rPr>
          <w:b/>
          <w:bCs/>
          <w:sz w:val="22"/>
          <w:szCs w:val="22"/>
        </w:rPr>
        <w:t xml:space="preserve">the cost of each subsequent world is lower than that of the previous one</w:t>
      </w:r>
      <w:r>
        <w:rPr>
          <w:sz w:val="22"/>
          <w:szCs w:val="22"/>
        </w:rPr>
        <w:t xml:space="preserve">, whereas in the crewed paradigm each subsequent world is more expensive.</w:t>
      </w:r>
    </w:p>
    <w:p>
      <w:pPr>
        <w:pStyle w:val="Heading2"/>
        <w:spacing w:after="150" w:before="300"/>
      </w:pPr>
      <w:r>
        <w:rPr>
          <w:b/>
          <w:bCs/>
          <w:color w:val="1A1A1A"/>
          <w:sz w:val="26"/>
          <w:szCs w:val="26"/>
        </w:rPr>
        <w:t xml:space="preserve">13.6 A Closing Thought</w:t>
      </w:r>
    </w:p>
    <w:p>
      <w:pPr>
        <w:spacing w:after="160" w:line="300"/>
        <w:jc w:val="both"/>
      </w:pPr>
      <w:r>
        <w:rPr>
          <w:sz w:val="22"/>
          <w:szCs w:val="22"/>
        </w:rPr>
        <w:t xml:space="preserve">The history of exploring the world is a history of instruments. Ships made the oceans reachable; aircraft, the continents; computers, the space of thought.</w:t>
      </w:r>
    </w:p>
    <w:p>
      <w:pPr>
        <w:spacing w:after="160" w:line="300"/>
        <w:jc w:val="both"/>
      </w:pPr>
      <w:r>
        <w:rPr>
          <w:sz w:val="22"/>
          <w:szCs w:val="22"/>
        </w:rPr>
        <w:t xml:space="preserve">Robotic avatars are the next instrument in this line. But their true significance is not that they “fly instead of the human.” It is that, for the first time, the presence of the human mind is separated from the presence of the human body — and therefore ceases to be bound to any single planet.</w:t>
      </w:r>
    </w:p>
    <w:p>
      <w:pPr>
        <w:spacing w:after="160" w:line="300"/>
        <w:jc w:val="both"/>
      </w:pPr>
      <w:r>
        <w:rPr>
          <w:sz w:val="22"/>
          <w:szCs w:val="22"/>
        </w:rPr>
        <w:t xml:space="preserve">Mars is only the first application. </w:t>
      </w:r>
      <w:r>
        <w:rPr>
          <w:b/>
          <w:bCs/>
          <w:sz w:val="22"/>
          <w:szCs w:val="22"/>
        </w:rPr>
        <w:t xml:space="preserve">The asset is the technology of presence itself.</w:t>
      </w:r>
    </w:p>
    <w:p>
      <w:pPr>
        <w:pBdr>
          <w:left w:val="single" w:color="C0570A" w:sz="18" w:space="8"/>
        </w:pBdr>
        <w:spacing w:after="240"/>
        <w:ind w:left="300"/>
      </w:pPr>
      <w:r>
        <w:rPr>
          <w:i/>
          <w:iCs/>
          <w:color w:val="595959"/>
          <w:sz w:val="22"/>
          <w:szCs w:val="22"/>
        </w:rPr>
        <w:t xml:space="preserve">The future of planetary exploration may depend not only on where humans can travel, but on how effectively human intelligence can be extended through intelligent machines.</w:t>
      </w:r>
    </w:p>
    <w:p>
      <w:pPr>
        <w:pStyle w:val="Heading1"/>
        <w:pageBreakBefore/>
        <w:spacing w:after="200" w:before="400"/>
      </w:pPr>
      <w:r>
        <w:rPr>
          <w:b/>
          <w:bCs/>
          <w:color w:val="1F4E79"/>
          <w:sz w:val="32"/>
          <w:szCs w:val="32"/>
        </w:rPr>
        <w:t xml:space="preserve">Appendix A. References and Literature</w:t>
      </w:r>
    </w:p>
    <w:p>
      <w:pPr>
        <w:spacing w:after="160" w:line="300"/>
        <w:jc w:val="both"/>
      </w:pPr>
      <w:r>
        <w:rPr>
          <w:i/>
          <w:iCs/>
          <w:color w:val="595959"/>
          <w:sz w:val="22"/>
          <w:szCs w:val="22"/>
        </w:rPr>
        <w:t xml:space="preserve">Below are the sources supporting the key technical claims of this document. The numbers in square brackets in the chapter text ([1], [2], etc.) refer to the corresponding entries in this list. The list does not claim to be an exhaustive scholarly review and should be regarded as a starting point for further verification.</w:t>
      </w:r>
    </w:p>
    <w:p>
      <w:pPr>
        <w:pStyle w:val="Heading2"/>
        <w:spacing w:after="150" w:before="300"/>
      </w:pPr>
      <w:r>
        <w:rPr>
          <w:b/>
          <w:bCs/>
          <w:color w:val="1A1A1A"/>
          <w:sz w:val="26"/>
          <w:szCs w:val="26"/>
        </w:rPr>
        <w:t xml:space="preserve">For Chapter 2. The Challenge of Exploring Mars</w:t>
      </w:r>
    </w:p>
    <w:p>
      <w:pPr>
        <w:spacing w:after="140"/>
        <w:ind w:left="420" w:hanging="420"/>
      </w:pPr>
      <w:r>
        <w:rPr>
          <w:b/>
          <w:bCs/>
          <w:color w:val="1F4E79"/>
          <w:sz w:val="20"/>
          <w:szCs w:val="20"/>
        </w:rPr>
        <w:t xml:space="preserve">[1] </w:t>
      </w:r>
      <w:r>
        <w:rPr>
          <w:sz w:val="20"/>
          <w:szCs w:val="20"/>
        </w:rPr>
        <w:t xml:space="preserve">ESA, “The radiation showstopper for Mars exploration” — a review of cosmic-radiation risks for long-duration missions, including data from the ExoMars Trace Gas Orbiter and the NASA Twins Study. esa.int</w:t>
      </w:r>
    </w:p>
    <w:p>
      <w:pPr>
        <w:spacing w:after="140"/>
        <w:ind w:left="420" w:hanging="420"/>
      </w:pPr>
      <w:r>
        <w:rPr>
          <w:b/>
          <w:bCs/>
          <w:color w:val="1F4E79"/>
          <w:sz w:val="20"/>
          <w:szCs w:val="20"/>
        </w:rPr>
        <w:t xml:space="preserve">[2] </w:t>
      </w:r>
      <w:r>
        <w:rPr>
          <w:sz w:val="20"/>
          <w:szCs w:val="20"/>
        </w:rPr>
        <w:t xml:space="preserve">Cucinotta F.A., Kim M.Y., Chappell L., “How Safe Is Safe Enough? Radiation Risk for a Human Mission to Mars,” PLOS ONE, 2013 — a quantitative estimate of the risk of exposure-induced death (REID) for a Mars mission based on the NASA model. Available via PubMed Central (PMC3797711).</w:t>
      </w:r>
    </w:p>
    <w:p>
      <w:pPr>
        <w:spacing w:after="140"/>
        <w:ind w:left="420" w:hanging="420"/>
      </w:pPr>
      <w:r>
        <w:rPr>
          <w:b/>
          <w:bCs/>
          <w:color w:val="1F4E79"/>
          <w:sz w:val="20"/>
          <w:szCs w:val="20"/>
        </w:rPr>
        <w:t xml:space="preserve">[3] </w:t>
      </w:r>
      <w:r>
        <w:rPr>
          <w:sz w:val="20"/>
          <w:szCs w:val="20"/>
        </w:rPr>
        <w:t xml:space="preserve">Cucinotta F.A., Durante M., “Cancer risk from exposure to galactic cosmic rays: implications for space exploration by human beings,” The Lancet Oncology, 2006, 7: 431–435.</w:t>
      </w:r>
    </w:p>
    <w:p>
      <w:pPr>
        <w:spacing w:after="140"/>
        <w:ind w:left="420" w:hanging="420"/>
      </w:pPr>
      <w:r>
        <w:rPr>
          <w:b/>
          <w:bCs/>
          <w:color w:val="1F4E79"/>
          <w:sz w:val="20"/>
          <w:szCs w:val="20"/>
        </w:rPr>
        <w:t xml:space="preserve">[4] </w:t>
      </w:r>
      <w:r>
        <w:rPr>
          <w:sz w:val="20"/>
          <w:szCs w:val="20"/>
        </w:rPr>
        <w:t xml:space="preserve">NASA, ASCEND / NTRS, “Communication Delays, Disruptions, and Blackouts for Crewed Mars Missions” — an analysis of communication delay (up to ~22 minutes one way) and periods of complete signal blackout during solar conjunction. ntrs.nasa.gov (20220013418).</w:t>
      </w:r>
    </w:p>
    <w:p>
      <w:pPr>
        <w:spacing w:after="140"/>
        <w:ind w:left="420" w:hanging="420"/>
      </w:pPr>
      <w:r>
        <w:rPr>
          <w:b/>
          <w:bCs/>
          <w:color w:val="1F4E79"/>
          <w:sz w:val="20"/>
          <w:szCs w:val="20"/>
        </w:rPr>
        <w:t xml:space="preserve">[5] </w:t>
      </w:r>
      <w:r>
        <w:rPr>
          <w:sz w:val="20"/>
          <w:szCs w:val="20"/>
        </w:rPr>
        <w:t xml:space="preserve">ESA, Mars Express Blog, “Time delay between Mars and Earth” — an illustration of the minimum (~4 min) and maximum (~24 min) signal delay. blogs.esa.int/mex.</w:t>
      </w:r>
    </w:p>
    <w:p>
      <w:pPr>
        <w:pStyle w:val="Heading2"/>
        <w:spacing w:after="150" w:before="300"/>
      </w:pPr>
      <w:r>
        <w:rPr>
          <w:b/>
          <w:bCs/>
          <w:color w:val="1A1A1A"/>
          <w:sz w:val="26"/>
          <w:szCs w:val="26"/>
        </w:rPr>
        <w:t xml:space="preserve">For Chapters 4 and 7. Architecture and Interplanetary Communication</w:t>
      </w:r>
    </w:p>
    <w:p>
      <w:pPr>
        <w:spacing w:after="140"/>
        <w:ind w:left="420" w:hanging="420"/>
      </w:pPr>
      <w:r>
        <w:rPr>
          <w:b/>
          <w:bCs/>
          <w:color w:val="1F4E79"/>
          <w:sz w:val="20"/>
          <w:szCs w:val="20"/>
        </w:rPr>
        <w:t xml:space="preserve">[6] </w:t>
      </w:r>
      <w:r>
        <w:rPr>
          <w:sz w:val="20"/>
          <w:szCs w:val="20"/>
        </w:rPr>
        <w:t xml:space="preserve">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spacing w:after="140"/>
        <w:ind w:left="420" w:hanging="420"/>
      </w:pPr>
      <w:r>
        <w:rPr>
          <w:b/>
          <w:bCs/>
          <w:color w:val="1F4E79"/>
          <w:sz w:val="20"/>
          <w:szCs w:val="20"/>
        </w:rPr>
        <w:t xml:space="preserve">[7] </w:t>
      </w:r>
      <w:r>
        <w:rPr>
          <w:sz w:val="20"/>
          <w:szCs w:val="20"/>
        </w:rPr>
        <w:t xml:space="preserve">NASA/JPL, “The Mars Relay Network Connects Us to NASA's Martian Explorers” — a technical description of the Deep Space Network and the scheme for relaying commands and telemetry through orbiters. jpl.nasa.gov.</w:t>
      </w:r>
    </w:p>
    <w:p>
      <w:pPr>
        <w:pStyle w:val="Heading2"/>
        <w:spacing w:after="150" w:before="300"/>
      </w:pPr>
      <w:r>
        <w:rPr>
          <w:b/>
          <w:bCs/>
          <w:color w:val="1A1A1A"/>
          <w:sz w:val="26"/>
          <w:szCs w:val="26"/>
        </w:rPr>
        <w:t xml:space="preserve">For Chapter 5. Artificial Intelligence and Autonomous Navigation</w:t>
      </w:r>
    </w:p>
    <w:p>
      <w:pPr>
        <w:spacing w:after="140"/>
        <w:ind w:left="420" w:hanging="420"/>
      </w:pPr>
      <w:r>
        <w:rPr>
          <w:b/>
          <w:bCs/>
          <w:color w:val="1F4E79"/>
          <w:sz w:val="20"/>
          <w:szCs w:val="20"/>
        </w:rPr>
        <w:t xml:space="preserve">[8] </w:t>
      </w:r>
      <w:r>
        <w:rPr>
          <w:sz w:val="20"/>
          <w:szCs w:val="20"/>
        </w:rPr>
        <w:t xml:space="preserve">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spacing w:after="140"/>
        <w:ind w:left="420" w:hanging="420"/>
      </w:pPr>
      <w:r>
        <w:rPr>
          <w:b/>
          <w:bCs/>
          <w:color w:val="1F4E79"/>
          <w:sz w:val="20"/>
          <w:szCs w:val="20"/>
        </w:rPr>
        <w:t xml:space="preserve">[9] </w:t>
      </w:r>
      <w:r>
        <w:rPr>
          <w:sz w:val="20"/>
          <w:szCs w:val="20"/>
        </w:rPr>
        <w:t xml:space="preserve">NASA/JPL, “NASA's Self-Driving Perseverance Mars Rover 'Takes the Wheel'” — a description of how AutoNav works: building a 3D terrain map, detecting obstacles, and planning a route without operator involvement. jpl.nasa.gov.</w:t>
      </w:r>
    </w:p>
    <w:p>
      <w:pPr>
        <w:pStyle w:val="Heading2"/>
        <w:spacing w:after="150" w:before="300"/>
      </w:pPr>
      <w:r>
        <w:rPr>
          <w:b/>
          <w:bCs/>
          <w:color w:val="1A1A1A"/>
          <w:sz w:val="26"/>
          <w:szCs w:val="26"/>
        </w:rPr>
        <w:t xml:space="preserve">For Chapter 8. Avatar Power Systems</w:t>
      </w:r>
    </w:p>
    <w:p>
      <w:pPr>
        <w:spacing w:after="140"/>
        <w:ind w:left="420" w:hanging="420"/>
      </w:pPr>
      <w:r>
        <w:rPr>
          <w:b/>
          <w:bCs/>
          <w:color w:val="1F4E79"/>
          <w:sz w:val="20"/>
          <w:szCs w:val="20"/>
        </w:rPr>
        <w:t xml:space="preserve">[10] </w:t>
      </w:r>
      <w:r>
        <w:rPr>
          <w:sz w:val="20"/>
          <w:szCs w:val="20"/>
        </w:rPr>
        <w:t xml:space="preserve">NASA/JPL, “Mars 2020 Perseverance Launch Press Kit — Power” — technical specifications of the MMRTG radioisotope power source (about 110 W at start of life, 14-year design life). jpl.nasa.gov.</w:t>
      </w:r>
    </w:p>
    <w:p>
      <w:pPr>
        <w:spacing w:after="140"/>
        <w:ind w:left="420" w:hanging="420"/>
      </w:pPr>
      <w:r>
        <w:rPr>
          <w:b/>
          <w:bCs/>
          <w:color w:val="1F4E79"/>
          <w:sz w:val="20"/>
          <w:szCs w:val="20"/>
        </w:rPr>
        <w:t xml:space="preserve">[11] </w:t>
      </w:r>
      <w:r>
        <w:rPr>
          <w:sz w:val="20"/>
          <w:szCs w:val="20"/>
        </w:rPr>
        <w:t xml:space="preserve">Scientific American, “Why NASA's Perseverance Mars Rover Uses Nuclear Energy” — a comparison of the MMRTG with solar panels and an account of the Opportunity rover, lost to the 2018 dust storm.</w:t>
      </w:r>
    </w:p>
    <w:p>
      <w:pPr>
        <w:spacing w:after="140"/>
        <w:ind w:left="420" w:hanging="420"/>
      </w:pPr>
      <w:r>
        <w:rPr>
          <w:b/>
          <w:bCs/>
          <w:color w:val="1F4E79"/>
          <w:sz w:val="20"/>
          <w:szCs w:val="20"/>
        </w:rPr>
        <w:t xml:space="preserve">[12] </w:t>
      </w:r>
      <w:r>
        <w:rPr>
          <w:sz w:val="20"/>
          <w:szCs w:val="20"/>
        </w:rPr>
        <w:t xml:space="preserve">Marspedia, “Radioisotope Thermoelectric Generators: Advantages and Disadvantages” — a comparison of radioisotope power sources and solar panels, including the effect of dust devils on the solar arrays of the Spirit and Opportunity rovers.</w:t>
      </w:r>
    </w:p>
    <w:p>
      <w:pPr>
        <w:pStyle w:val="Heading2"/>
        <w:spacing w:after="150" w:before="300"/>
      </w:pPr>
      <w:r>
        <w:rPr>
          <w:b/>
          <w:bCs/>
          <w:color w:val="1A1A1A"/>
          <w:sz w:val="26"/>
          <w:szCs w:val="26"/>
        </w:rPr>
        <w:t xml:space="preserve">For Chapter 9. Neural Interfaces (BCI)</w:t>
      </w:r>
    </w:p>
    <w:p>
      <w:pPr>
        <w:spacing w:after="140"/>
        <w:ind w:left="420" w:hanging="420"/>
      </w:pPr>
      <w:r>
        <w:rPr>
          <w:b/>
          <w:bCs/>
          <w:color w:val="1F4E79"/>
          <w:sz w:val="20"/>
          <w:szCs w:val="20"/>
        </w:rPr>
        <w:t xml:space="preserve">[13] </w:t>
      </w:r>
      <w:r>
        <w:rPr>
          <w:sz w:val="20"/>
          <w:szCs w:val="20"/>
        </w:rPr>
        <w:t xml:space="preserve">Waldert S., “Invasive vs. Non-Invasive Neuronal Signals for Brain-Machine Interfaces: Will One Prevail?”, Frontiers in Neuroscience, 2016 — a comparison of invasive and non-invasive neural-signal acquisition methods by resolution, bandwidth, and risk level. PMC4921501.</w:t>
      </w:r>
    </w:p>
    <w:p>
      <w:pPr>
        <w:spacing w:after="140"/>
        <w:ind w:left="420" w:hanging="420"/>
      </w:pPr>
      <w:r>
        <w:rPr>
          <w:b/>
          <w:bCs/>
          <w:color w:val="1F4E79"/>
          <w:sz w:val="20"/>
          <w:szCs w:val="20"/>
        </w:rPr>
        <w:t xml:space="preserve">[14] </w:t>
      </w:r>
      <w:r>
        <w:rPr>
          <w:sz w:val="20"/>
          <w:szCs w:val="20"/>
        </w:rPr>
        <w:t xml:space="preserve">“Brain–computer interfaces in 2023–2024,” review article, Brain-X, Wiley, 2025 — an up-to-date review of the accuracy–invasiveness trade-off in modern BCI systems. onlinelibrary.wiley.com.</w:t>
      </w:r>
    </w:p>
    <w:p>
      <w:pPr>
        <w:pStyle w:val="Heading2"/>
        <w:spacing w:after="150" w:before="300"/>
      </w:pPr>
      <w:r>
        <w:rPr>
          <w:b/>
          <w:bCs/>
          <w:color w:val="1A1A1A"/>
          <w:sz w:val="26"/>
          <w:szCs w:val="26"/>
        </w:rPr>
        <w:t xml:space="preserve">For Chapter 3. Positioning Relative to Existing Work</w:t>
      </w:r>
    </w:p>
    <w:p>
      <w:pPr>
        <w:spacing w:after="120" w:line="300"/>
        <w:jc w:val="both"/>
      </w:pPr>
      <w:r>
        <w:rPr>
          <w:b/>
          <w:bCs/>
          <w:sz w:val="22"/>
          <w:szCs w:val="22"/>
        </w:rPr>
        <w:t xml:space="preserve">[15] </w:t>
      </w:r>
      <w:r>
        <w:rPr>
          <w:sz w:val="22"/>
          <w:szCs w:val="22"/>
        </w:rPr>
        <w:t xml:space="preserve">ESA, “METERON — Multi-Purpose End-To-End Robotic Operation Network” — an overview of the program of experiments in controlling ground robots from the ISS (2011–2019). esa.int.</w:t>
      </w:r>
    </w:p>
    <w:p>
      <w:pPr>
        <w:spacing w:after="120" w:line="300"/>
        <w:jc w:val="both"/>
      </w:pPr>
      <w:r>
        <w:rPr>
          <w:b/>
          <w:bCs/>
          <w:sz w:val="22"/>
          <w:szCs w:val="22"/>
        </w:rPr>
        <w:t xml:space="preserve">[16] </w:t>
      </w:r>
      <w:r>
        <w:rPr>
          <w:sz w:val="22"/>
          <w:szCs w:val="22"/>
        </w:rPr>
        <w:t xml:space="preserve">ESA, “Analog-1: ESA's interplanetary teleoperations experiment” — control of the Interact rover from the ISS by astronaut L. Parmitano, November 2019. esa.int.</w:t>
      </w:r>
    </w:p>
    <w:p>
      <w:pPr>
        <w:spacing w:after="120" w:line="300"/>
        <w:jc w:val="both"/>
      </w:pPr>
      <w:r>
        <w:rPr>
          <w:b/>
          <w:bCs/>
          <w:sz w:val="22"/>
          <w:szCs w:val="22"/>
        </w:rPr>
        <w:t xml:space="preserve">[17] </w:t>
      </w:r>
      <w:r>
        <w:rPr>
          <w:sz w:val="22"/>
          <w:szCs w:val="22"/>
        </w:rPr>
        <w:t xml:space="preserve">Schmaus P. et al., “Preliminary Insights From the METERON SUPVIS Justin Space-Robotics Experiment,” IEEE Robotics and Automation Letters, 2018 — supervisory goal-based control of a humanoid robot from orbit.</w:t>
      </w:r>
    </w:p>
    <w:p>
      <w:pPr>
        <w:spacing w:after="120" w:line="300"/>
        <w:jc w:val="both"/>
      </w:pPr>
      <w:r>
        <w:rPr>
          <w:b/>
          <w:bCs/>
          <w:sz w:val="22"/>
          <w:szCs w:val="22"/>
        </w:rPr>
        <w:t xml:space="preserve">[18] </w:t>
      </w:r>
      <w:r>
        <w:rPr>
          <w:sz w:val="22"/>
          <w:szCs w:val="22"/>
        </w:rPr>
        <w:t xml:space="preserve">Oleson S., Landis G. et al., “HERRO: Human Exploration using Real-time Robotic Operations,” NASA Glenn Research Center / AIAA, 2011 — the concept of teleoperating Martian robots from Mars orbit.</w:t>
      </w:r>
    </w:p>
    <w:p>
      <w:pPr>
        <w:spacing w:after="120" w:line="300"/>
        <w:jc w:val="both"/>
      </w:pPr>
      <w:r>
        <w:rPr>
          <w:b/>
          <w:bCs/>
          <w:sz w:val="22"/>
          <w:szCs w:val="22"/>
        </w:rPr>
        <w:t xml:space="preserve">[19] </w:t>
      </w:r>
      <w:r>
        <w:rPr>
          <w:sz w:val="22"/>
          <w:szCs w:val="22"/>
        </w:rPr>
        <w:t xml:space="preserve">Lester D., Thronson H., “Human space exploration and human spaceflight: Latency and the cognitive scale of the universe,” Space Policy, 2011 — an analysis of latency as a key factor in telerobotics.</w:t>
      </w:r>
    </w:p>
    <w:p>
      <w:pPr>
        <w:spacing w:after="120" w:line="300"/>
        <w:jc w:val="both"/>
      </w:pPr>
      <w:r>
        <w:rPr>
          <w:b/>
          <w:bCs/>
          <w:sz w:val="22"/>
          <w:szCs w:val="22"/>
        </w:rPr>
        <w:t xml:space="preserve">[20] </w:t>
      </w:r>
      <w:r>
        <w:rPr>
          <w:sz w:val="22"/>
          <w:szCs w:val="22"/>
        </w:rPr>
        <w:t xml:space="preserve">Bualat M. et al., “Surface Telerobotics: Development and Testing of a Crew-Controlled Planetary Rover System,” NASA Ames / AIAA, 2013–2014 — control of the K10 rover from the ISS.</w:t>
      </w:r>
    </w:p>
    <w:p>
      <w:pPr>
        <w:spacing w:after="120" w:line="300"/>
        <w:jc w:val="both"/>
      </w:pPr>
      <w:r>
        <w:rPr>
          <w:b/>
          <w:bCs/>
          <w:sz w:val="22"/>
          <w:szCs w:val="22"/>
        </w:rPr>
        <w:t xml:space="preserve">[21] </w:t>
      </w:r>
      <w:r>
        <w:rPr>
          <w:sz w:val="22"/>
          <w:szCs w:val="22"/>
        </w:rPr>
        <w:t xml:space="preserve">XPRIZE Foundation, “ANA Avatar XPRIZE” — results of the telepresence avatar-system competition (2018–2022); winner — Team NimbRo, University of Bonn. xprize.org.</w:t>
      </w:r>
    </w:p>
    <w:p>
      <w:pPr>
        <w:spacing w:after="120" w:line="300"/>
        <w:jc w:val="both"/>
      </w:pPr>
      <w:r>
        <w:rPr>
          <w:b/>
          <w:bCs/>
          <w:sz w:val="22"/>
          <w:szCs w:val="22"/>
        </w:rPr>
        <w:t xml:space="preserve">[28] </w:t>
      </w:r>
      <w:r>
        <w:rPr>
          <w:sz w:val="22"/>
          <w:szCs w:val="22"/>
        </w:rPr>
        <w:t xml:space="preserve">Francis R. et al., “AEGIS autonomous targeting for ChemCam on Mars Science Laboratory,” Science Robotics, 2017 — autonomous selection of science targets onboard a Mars rover.</w:t>
      </w:r>
    </w:p>
    <w:p>
      <w:pPr>
        <w:spacing w:after="120" w:line="300"/>
        <w:jc w:val="both"/>
      </w:pPr>
      <w:r>
        <w:rPr>
          <w:b/>
          <w:bCs/>
          <w:sz w:val="22"/>
          <w:szCs w:val="22"/>
        </w:rPr>
        <w:t xml:space="preserve">[30] </w:t>
      </w:r>
      <w:r>
        <w:rPr>
          <w:sz w:val="22"/>
          <w:szCs w:val="22"/>
        </w:rPr>
        <w:t xml:space="preserve">GITAI Inc. — demonstrations of autonomous robotic manipulators on the ISS (S1, 2021; external arm S2, 2024) and development of lunar platforms. gitai.tech.</w:t>
      </w:r>
    </w:p>
    <w:p>
      <w:pPr>
        <w:pStyle w:val="Heading2"/>
        <w:spacing w:after="150" w:before="300"/>
      </w:pPr>
      <w:r>
        <w:rPr>
          <w:b/>
          <w:bCs/>
          <w:color w:val="1A1A1A"/>
          <w:sz w:val="26"/>
          <w:szCs w:val="26"/>
        </w:rPr>
        <w:t xml:space="preserve">For Chapter 6. Mission AI Architecture</w:t>
      </w:r>
    </w:p>
    <w:p>
      <w:pPr>
        <w:spacing w:after="120" w:line="300"/>
        <w:jc w:val="both"/>
      </w:pPr>
      <w:r>
        <w:rPr>
          <w:b/>
          <w:bCs/>
          <w:sz w:val="22"/>
          <w:szCs w:val="22"/>
        </w:rPr>
        <w:t xml:space="preserve">[26] </w:t>
      </w:r>
      <w:r>
        <w:rPr>
          <w:sz w:val="22"/>
          <w:szCs w:val="22"/>
        </w:rPr>
        <w:t xml:space="preserve">Muscettola N., Nayak P., Pell B., Williams B., “Remote Agent: to boldly go where no AI system has gone before,” Artificial Intelligence, 1998; flight experiment on Deep Space 1, 1999.</w:t>
      </w:r>
    </w:p>
    <w:p>
      <w:pPr>
        <w:spacing w:after="120" w:line="300"/>
        <w:jc w:val="both"/>
      </w:pPr>
      <w:r>
        <w:rPr>
          <w:b/>
          <w:bCs/>
          <w:sz w:val="22"/>
          <w:szCs w:val="22"/>
        </w:rPr>
        <w:t xml:space="preserve">[27] </w:t>
      </w:r>
      <w:r>
        <w:rPr>
          <w:sz w:val="22"/>
          <w:szCs w:val="22"/>
        </w:rPr>
        <w:t xml:space="preserve">Chien S. et al., “Using Autonomy Flight Software to Improve Science Return on Earth Observing One,” Journal of Aerospace Computing, 2005 — multi-year autonomous operation of the CASPER/ASE planner on the EO-1 satellite.</w:t>
      </w:r>
    </w:p>
    <w:p>
      <w:pPr>
        <w:spacing w:after="120" w:line="300"/>
        <w:jc w:val="both"/>
      </w:pPr>
      <w:r>
        <w:rPr>
          <w:b/>
          <w:bCs/>
          <w:sz w:val="22"/>
          <w:szCs w:val="22"/>
        </w:rPr>
        <w:t xml:space="preserve">[29] </w:t>
      </w:r>
      <w:r>
        <w:rPr>
          <w:sz w:val="22"/>
          <w:szCs w:val="22"/>
        </w:rPr>
        <w:t xml:space="preserve">Choi H.-L., Brunet L., How J.P., “Consensus-Based Decentralized Auctions for Robust Task Allocation,” IEEE Transactions on Robotics, 2009 — the CBBA algorithm for task allocation in multi-robot systems.</w:t>
      </w:r>
    </w:p>
    <w:p>
      <w:pPr>
        <w:pStyle w:val="Heading2"/>
        <w:spacing w:after="150" w:before="300"/>
      </w:pPr>
      <w:r>
        <w:rPr>
          <w:b/>
          <w:bCs/>
          <w:color w:val="1A1A1A"/>
          <w:sz w:val="26"/>
          <w:szCs w:val="26"/>
        </w:rPr>
        <w:t xml:space="preserve">For Chapter 11. Quantitative Estimates</w:t>
      </w:r>
    </w:p>
    <w:p>
      <w:pPr>
        <w:spacing w:after="120" w:line="300"/>
        <w:jc w:val="both"/>
      </w:pPr>
      <w:r>
        <w:rPr>
          <w:b/>
          <w:bCs/>
          <w:sz w:val="22"/>
          <w:szCs w:val="22"/>
        </w:rPr>
        <w:t xml:space="preserve">[22] </w:t>
      </w:r>
      <w:r>
        <w:rPr>
          <w:sz w:val="22"/>
          <w:szCs w:val="22"/>
        </w:rPr>
        <w:t xml:space="preserve">Voosen P., “NASA's Mars Sample Return mission is dead,” Science, January 2026 — cancellation of MSR funding after the cost estimate grew to $11 billion. science.org.</w:t>
      </w:r>
    </w:p>
    <w:p>
      <w:pPr>
        <w:spacing w:after="120" w:line="300"/>
        <w:jc w:val="both"/>
      </w:pPr>
      <w:r>
        <w:rPr>
          <w:b/>
          <w:bCs/>
          <w:sz w:val="22"/>
          <w:szCs w:val="22"/>
        </w:rPr>
        <w:t xml:space="preserve">[23] </w:t>
      </w:r>
      <w:r>
        <w:rPr>
          <w:sz w:val="22"/>
          <w:szCs w:val="22"/>
        </w:rPr>
        <w:t xml:space="preserve">NASA/JPL, “Deep Space Optical Communications (DSOC)” — results of the laser-communication demonstration (2023–2025): 267 Mbit/s at 31 million km; 8.3 Mbit/s at 2.7 AU. jpl.nasa.gov.</w:t>
      </w:r>
    </w:p>
    <w:p>
      <w:pPr>
        <w:spacing w:after="120" w:line="300"/>
        <w:jc w:val="both"/>
      </w:pPr>
      <w:r>
        <w:rPr>
          <w:b/>
          <w:bCs/>
          <w:sz w:val="22"/>
          <w:szCs w:val="22"/>
        </w:rPr>
        <w:t xml:space="preserve">[24] </w:t>
      </w:r>
      <w:r>
        <w:rPr>
          <w:sz w:val="22"/>
          <w:szCs w:val="22"/>
        </w:rPr>
        <w:t xml:space="preserve">NASA, “Kilopower / KRUSTY” — ground testing of a low-power nuclear reactor (1–10 kW) for space applications, 2018. nasa.gov.</w:t>
      </w:r>
    </w:p>
    <w:p>
      <w:pPr>
        <w:spacing w:after="120" w:line="300"/>
        <w:jc w:val="both"/>
      </w:pPr>
      <w:r>
        <w:rPr>
          <w:b/>
          <w:bCs/>
          <w:sz w:val="22"/>
          <w:szCs w:val="22"/>
        </w:rPr>
        <w:t xml:space="preserve">[25] </w:t>
      </w:r>
      <w:r>
        <w:rPr>
          <w:sz w:val="22"/>
          <w:szCs w:val="22"/>
        </w:rPr>
        <w:t xml:space="preserve">Drake B.G. (ed.), “Human Exploration of Mars Design Reference Architecture 5.0,” NASA-SP-2009-566 — NASA's reference architecture for a crewed Mars mission.</w:t>
      </w:r>
    </w:p>
    <w:p>
      <w:pPr>
        <w:pStyle w:val="Heading2"/>
        <w:spacing w:after="150" w:before="300"/>
      </w:pPr>
      <w:r>
        <w:rPr>
          <w:b/>
          <w:bCs/>
          <w:color w:val="1A1A1A"/>
          <w:sz w:val="26"/>
          <w:szCs w:val="26"/>
        </w:rPr>
        <w:t xml:space="preserve">Note</w:t>
      </w:r>
    </w:p>
    <w:p>
      <w:pPr>
        <w:spacing w:after="160" w:line="300"/>
        <w:jc w:val="both"/>
      </w:pPr>
      <w:r>
        <w:rPr>
          <w:sz w:val="22"/>
          <w:szCs w:val="22"/>
        </w:rPr>
        <w:t xml:space="preserve">This list reflects the state of technologies and scientific data at the time the document was prepared and requires periodic updating as new publications appear. All quantitative estimates (TRL levels, risk percentages, equipment specifications) should be checked against primary sources before use in presentations or publications intended for a technical audience.</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MARS AVATAR PROJECT — Concept White Paper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d3ce58e8b3779b53bef9f703cbd5d889b703a1.png"/><Relationship Id="rId10" Type="http://schemas.openxmlformats.org/officeDocument/2006/relationships/image" Target="media/19cc2a9415fb430875b916f29ff969e301360be0.png"/><Relationship Id="rId11" Type="http://schemas.openxmlformats.org/officeDocument/2006/relationships/image" Target="media/4b66e7bc46ac5c24ce193fa62198dff5ca80f4d5.png"/><Relationship Id="rId12" Type="http://schemas.openxmlformats.org/officeDocument/2006/relationships/image" Target="media/7fe7c42d1d71141b57cdf802195f1dd7488324f5.png"/><Relationship Id="rId13" Type="http://schemas.openxmlformats.org/officeDocument/2006/relationships/image" Target="media/3cf31942d1301f5c9e487f081e29c23057a8b86f.png"/><Relationship Id="rId14" Type="http://schemas.openxmlformats.org/officeDocument/2006/relationships/image" Target="media/88dbaa987a517c91541c6e0257814016fc7b7560.png"/><Relationship Id="rId15" Type="http://schemas.openxmlformats.org/officeDocument/2006/relationships/image" Target="media/4611f2650b8cbcfbfc6a318ede1816baaf3f0d5a.png"/><Relationship Id="rId16" Type="http://schemas.openxmlformats.org/officeDocument/2006/relationships/image" Target="media/f294f569dbc5487bff964a108ead19e2303cbbbb.png"/><Relationship Id="rId17" Type="http://schemas.openxmlformats.org/officeDocument/2006/relationships/image" Target="media/3fb2d5f62e9ebf10efc68457c72cf974c602282e.png"/><Relationship Id="rId18" Type="http://schemas.openxmlformats.org/officeDocument/2006/relationships/image" Target="media/d9083c2df49b61c323dca8cc19aef3f08ac34f3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2026-07-01T12:14:39.495Z</dcterms:created>
  <dcterms:modified xsi:type="dcterms:W3CDTF">2026-07-01T12:14:39.495Z</dcterms:modified>
</cp:coreProperties>
</file>

<file path=docProps/custom.xml><?xml version="1.0" encoding="utf-8"?>
<Properties xmlns="http://schemas.openxmlformats.org/officeDocument/2006/custom-properties" xmlns:vt="http://schemas.openxmlformats.org/officeDocument/2006/docPropsVTypes"/>
</file>