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5F6" w14:textId="433EA40C" w:rsidR="009D6D20" w:rsidRDefault="009D6D20" w:rsidP="009D6D20">
      <w:pPr>
        <w:pStyle w:val="Title"/>
        <w:rPr>
          <w:rFonts w:cs="Helvetica Com Narrow"/>
          <w:b/>
          <w:bCs/>
          <w:color w:val="000000"/>
          <w:sz w:val="40"/>
          <w:szCs w:val="40"/>
        </w:rPr>
      </w:pPr>
      <w:r>
        <w:rPr>
          <w:rFonts w:cs="Helvetica Com Narrow"/>
          <w:b/>
          <w:bCs/>
          <w:color w:val="000000"/>
          <w:sz w:val="40"/>
          <w:szCs w:val="40"/>
        </w:rPr>
        <w:t>Wizard Computer Repair</w:t>
      </w:r>
    </w:p>
    <w:p w14:paraId="552830D5" w14:textId="01E6385E" w:rsidR="009D6D20" w:rsidRDefault="009D6D20" w:rsidP="009D6D20"/>
    <w:p w14:paraId="780D3195" w14:textId="6A04932C" w:rsidR="009D6D20" w:rsidRDefault="009D6D20" w:rsidP="009D6D20">
      <w:r>
        <w:t>Customer: {First Name} {Last Name}</w:t>
      </w:r>
    </w:p>
    <w:p w14:paraId="4C8EF31F" w14:textId="25BC4800" w:rsidR="00A91024" w:rsidRDefault="00A91024" w:rsidP="009D6D20">
      <w:r>
        <w:t>Account: {account#}</w:t>
      </w:r>
    </w:p>
    <w:p w14:paraId="4322E358" w14:textId="734BD77F" w:rsidR="00A91024" w:rsidRDefault="00A91024" w:rsidP="009D6D20">
      <w:r>
        <w:t>Phone: {phone#}</w:t>
      </w:r>
    </w:p>
    <w:p w14:paraId="3F9718D9" w14:textId="5A149E38" w:rsidR="00A91024" w:rsidRDefault="00A91024" w:rsidP="009D6D20">
      <w:r>
        <w:t>Address: {address}</w:t>
      </w:r>
    </w:p>
    <w:p w14:paraId="64069FAF" w14:textId="6F0D7EBE" w:rsidR="00A91024" w:rsidRDefault="00A91024" w:rsidP="009D6D20">
      <w:r>
        <w:t>Problem Description: {issue}</w:t>
      </w:r>
    </w:p>
    <w:p w14:paraId="006D512F" w14:textId="500AD71D" w:rsidR="00A91024" w:rsidRDefault="00A91024" w:rsidP="009D6D20">
      <w:r>
        <w:t>Resolution: {resolution}</w:t>
      </w:r>
    </w:p>
    <w:p w14:paraId="4AEB601B" w14:textId="42D2CD37" w:rsidR="00A91024" w:rsidRDefault="00A91024" w:rsidP="009D6D20"/>
    <w:tbl>
      <w:tblPr>
        <w:tblStyle w:val="PlainTable4"/>
        <w:tblW w:w="0" w:type="auto"/>
        <w:tblLook w:val="04A0" w:firstRow="1" w:lastRow="0" w:firstColumn="1" w:lastColumn="0" w:noHBand="0" w:noVBand="1"/>
      </w:tblPr>
      <w:tblGrid>
        <w:gridCol w:w="1955"/>
        <w:gridCol w:w="1997"/>
        <w:gridCol w:w="1905"/>
        <w:gridCol w:w="1802"/>
        <w:gridCol w:w="1691"/>
      </w:tblGrid>
      <w:tr w:rsidR="00F62BC5" w14:paraId="50DD01C6" w14:textId="64BA734C" w:rsidTr="00F6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29E5BB84" w14:textId="4359C984" w:rsidR="00F62BC5" w:rsidRPr="00F62BC5" w:rsidRDefault="00F62BC5" w:rsidP="00053B6C">
            <w:pPr>
              <w:jc w:val="center"/>
            </w:pPr>
            <w:r w:rsidRPr="00F62BC5">
              <w:t>Billing Code</w:t>
            </w:r>
          </w:p>
        </w:tc>
        <w:tc>
          <w:tcPr>
            <w:tcW w:w="1997" w:type="dxa"/>
          </w:tcPr>
          <w:p w14:paraId="6D576E2C" w14:textId="04FEDE64"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Charge Type</w:t>
            </w:r>
          </w:p>
        </w:tc>
        <w:tc>
          <w:tcPr>
            <w:tcW w:w="1905" w:type="dxa"/>
          </w:tcPr>
          <w:p w14:paraId="4E2A892A" w14:textId="45870BB8"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Quantity</w:t>
            </w:r>
          </w:p>
        </w:tc>
        <w:tc>
          <w:tcPr>
            <w:tcW w:w="1802" w:type="dxa"/>
          </w:tcPr>
          <w:p w14:paraId="75E71AC8" w14:textId="3FE00C9C"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Rate</w:t>
            </w:r>
          </w:p>
        </w:tc>
        <w:tc>
          <w:tcPr>
            <w:tcW w:w="1691" w:type="dxa"/>
          </w:tcPr>
          <w:p w14:paraId="5FE628A3" w14:textId="08799AD2" w:rsidR="00F62BC5" w:rsidRPr="00F62BC5" w:rsidRDefault="00F62BC5" w:rsidP="00053B6C">
            <w:pPr>
              <w:jc w:val="center"/>
              <w:cnfStyle w:val="100000000000" w:firstRow="1" w:lastRow="0" w:firstColumn="0" w:lastColumn="0" w:oddVBand="0" w:evenVBand="0" w:oddHBand="0" w:evenHBand="0" w:firstRowFirstColumn="0" w:firstRowLastColumn="0" w:lastRowFirstColumn="0" w:lastRowLastColumn="0"/>
            </w:pPr>
            <w:r w:rsidRPr="00F62BC5">
              <w:t>Amount</w:t>
            </w:r>
          </w:p>
        </w:tc>
      </w:tr>
      <w:tr w:rsidR="00F62BC5" w14:paraId="5D0954B6" w14:textId="1BB1EE74"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999E9E3" w14:textId="77777777" w:rsidR="00F62BC5" w:rsidRDefault="00F62BC5" w:rsidP="00053B6C">
            <w:pPr>
              <w:jc w:val="center"/>
            </w:pPr>
          </w:p>
        </w:tc>
        <w:tc>
          <w:tcPr>
            <w:tcW w:w="1997" w:type="dxa"/>
          </w:tcPr>
          <w:p w14:paraId="30AE84F4" w14:textId="60D1C699"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r>
              <w:t>{charge}</w:t>
            </w:r>
          </w:p>
        </w:tc>
        <w:tc>
          <w:tcPr>
            <w:tcW w:w="1905" w:type="dxa"/>
          </w:tcPr>
          <w:p w14:paraId="322F562A" w14:textId="5F50084E"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{quantity}</w:t>
            </w:r>
          </w:p>
        </w:tc>
        <w:tc>
          <w:tcPr>
            <w:tcW w:w="1802" w:type="dxa"/>
          </w:tcPr>
          <w:p w14:paraId="715EEA51" w14:textId="48855B82"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{rate}</w:t>
            </w:r>
          </w:p>
        </w:tc>
        <w:tc>
          <w:tcPr>
            <w:tcW w:w="1691" w:type="dxa"/>
          </w:tcPr>
          <w:p w14:paraId="14158793" w14:textId="388EDC48" w:rsidR="00F62BC5" w:rsidRDefault="00053B6C" w:rsidP="00053B6C">
            <w:pPr>
              <w:jc w:val="center"/>
              <w:cnfStyle w:val="000000100000" w:firstRow="0" w:lastRow="0" w:firstColumn="0" w:lastColumn="0" w:oddVBand="0" w:evenVBand="0" w:oddHBand="1" w:evenHBand="0" w:firstRowFirstColumn="0" w:firstRowLastColumn="0" w:lastRowFirstColumn="0" w:lastRowLastColumn="0"/>
            </w:pPr>
            <w:r>
              <w:t>{</w:t>
            </w:r>
            <w:proofErr w:type="spellStart"/>
            <w:r>
              <w:t>chargeAmount</w:t>
            </w:r>
            <w:proofErr w:type="spellEnd"/>
            <w:r>
              <w:t>}</w:t>
            </w:r>
          </w:p>
        </w:tc>
      </w:tr>
      <w:tr w:rsidR="00F62BC5" w14:paraId="2ADBBE43" w14:textId="18FEC50E" w:rsidTr="00F62BC5">
        <w:tc>
          <w:tcPr>
            <w:cnfStyle w:val="001000000000" w:firstRow="0" w:lastRow="0" w:firstColumn="1" w:lastColumn="0" w:oddVBand="0" w:evenVBand="0" w:oddHBand="0" w:evenHBand="0" w:firstRowFirstColumn="0" w:firstRowLastColumn="0" w:lastRowFirstColumn="0" w:lastRowLastColumn="0"/>
            <w:tcW w:w="1955" w:type="dxa"/>
          </w:tcPr>
          <w:p w14:paraId="4A03A096" w14:textId="77777777" w:rsidR="00F62BC5" w:rsidRDefault="00F62BC5" w:rsidP="00053B6C">
            <w:pPr>
              <w:jc w:val="center"/>
            </w:pPr>
          </w:p>
        </w:tc>
        <w:tc>
          <w:tcPr>
            <w:tcW w:w="1997" w:type="dxa"/>
          </w:tcPr>
          <w:p w14:paraId="08346580"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905" w:type="dxa"/>
          </w:tcPr>
          <w:p w14:paraId="5D268C28"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802" w:type="dxa"/>
          </w:tcPr>
          <w:p w14:paraId="5BBA780F"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c>
          <w:tcPr>
            <w:tcW w:w="1691" w:type="dxa"/>
          </w:tcPr>
          <w:p w14:paraId="00DA7BD6" w14:textId="77777777" w:rsidR="00F62BC5" w:rsidRDefault="00F62BC5" w:rsidP="00053B6C">
            <w:pPr>
              <w:jc w:val="center"/>
              <w:cnfStyle w:val="000000000000" w:firstRow="0" w:lastRow="0" w:firstColumn="0" w:lastColumn="0" w:oddVBand="0" w:evenVBand="0" w:oddHBand="0" w:evenHBand="0" w:firstRowFirstColumn="0" w:firstRowLastColumn="0" w:lastRowFirstColumn="0" w:lastRowLastColumn="0"/>
            </w:pPr>
          </w:p>
        </w:tc>
      </w:tr>
      <w:tr w:rsidR="00F62BC5" w14:paraId="0C8A28AE" w14:textId="77777777"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623EC832" w14:textId="77777777" w:rsidR="00F62BC5" w:rsidRDefault="00F62BC5" w:rsidP="00053B6C">
            <w:pPr>
              <w:jc w:val="center"/>
            </w:pPr>
          </w:p>
        </w:tc>
        <w:tc>
          <w:tcPr>
            <w:tcW w:w="1997" w:type="dxa"/>
          </w:tcPr>
          <w:p w14:paraId="1D930759"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905" w:type="dxa"/>
          </w:tcPr>
          <w:p w14:paraId="2C8DAB5D"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802" w:type="dxa"/>
          </w:tcPr>
          <w:p w14:paraId="51F3D3F1"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c>
          <w:tcPr>
            <w:tcW w:w="1691" w:type="dxa"/>
          </w:tcPr>
          <w:p w14:paraId="1216B77E" w14:textId="77777777" w:rsidR="00F62BC5" w:rsidRDefault="00F62BC5" w:rsidP="00053B6C">
            <w:pPr>
              <w:jc w:val="center"/>
              <w:cnfStyle w:val="000000100000" w:firstRow="0" w:lastRow="0" w:firstColumn="0" w:lastColumn="0" w:oddVBand="0" w:evenVBand="0" w:oddHBand="1" w:evenHBand="0" w:firstRowFirstColumn="0" w:firstRowLastColumn="0" w:lastRowFirstColumn="0" w:lastRowLastColumn="0"/>
            </w:pPr>
          </w:p>
        </w:tc>
      </w:tr>
    </w:tbl>
    <w:tbl>
      <w:tblPr>
        <w:tblStyle w:val="PlainTable4"/>
        <w:tblpPr w:leftFromText="180" w:rightFromText="180" w:vertAnchor="text" w:horzAnchor="margin" w:tblpXSpec="right" w:tblpY="225"/>
        <w:tblW w:w="0" w:type="auto"/>
        <w:tblLook w:val="04A0" w:firstRow="1" w:lastRow="0" w:firstColumn="1" w:lastColumn="0" w:noHBand="0" w:noVBand="1"/>
      </w:tblPr>
      <w:tblGrid>
        <w:gridCol w:w="2338"/>
        <w:gridCol w:w="2338"/>
      </w:tblGrid>
      <w:tr w:rsidR="00F62BC5" w14:paraId="54D7B2DB" w14:textId="77777777" w:rsidTr="00F6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FB149A2" w14:textId="77777777" w:rsidR="00F62BC5" w:rsidRDefault="00F62BC5" w:rsidP="00F62BC5">
            <w:pPr>
              <w:jc w:val="center"/>
            </w:pPr>
            <w:r>
              <w:t>Subtotal</w:t>
            </w:r>
          </w:p>
        </w:tc>
        <w:tc>
          <w:tcPr>
            <w:tcW w:w="2338" w:type="dxa"/>
          </w:tcPr>
          <w:p w14:paraId="0F629AC2" w14:textId="77777777" w:rsidR="00F62BC5" w:rsidRPr="00F62BC5" w:rsidRDefault="00F62BC5" w:rsidP="00F62BC5">
            <w:pPr>
              <w:jc w:val="center"/>
              <w:cnfStyle w:val="100000000000" w:firstRow="1" w:lastRow="0" w:firstColumn="0" w:lastColumn="0" w:oddVBand="0" w:evenVBand="0" w:oddHBand="0" w:evenHBand="0" w:firstRowFirstColumn="0" w:firstRowLastColumn="0" w:lastRowFirstColumn="0" w:lastRowLastColumn="0"/>
              <w:rPr>
                <w:b w:val="0"/>
                <w:bCs w:val="0"/>
              </w:rPr>
            </w:pPr>
            <w:r w:rsidRPr="00F62BC5">
              <w:rPr>
                <w:b w:val="0"/>
                <w:bCs w:val="0"/>
              </w:rPr>
              <w:t>{subtotal}</w:t>
            </w:r>
          </w:p>
        </w:tc>
      </w:tr>
      <w:tr w:rsidR="00F62BC5" w14:paraId="33F125A7" w14:textId="77777777" w:rsidTr="00F6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1F5661B" w14:textId="77777777" w:rsidR="00F62BC5" w:rsidRDefault="00F62BC5" w:rsidP="00F62BC5">
            <w:pPr>
              <w:jc w:val="center"/>
            </w:pPr>
            <w:r>
              <w:t>Tax</w:t>
            </w:r>
          </w:p>
        </w:tc>
        <w:tc>
          <w:tcPr>
            <w:tcW w:w="2338" w:type="dxa"/>
          </w:tcPr>
          <w:p w14:paraId="6E5AFEE2" w14:textId="77777777" w:rsidR="00F62BC5" w:rsidRDefault="00F62BC5" w:rsidP="00F62BC5">
            <w:pPr>
              <w:jc w:val="center"/>
              <w:cnfStyle w:val="000000100000" w:firstRow="0" w:lastRow="0" w:firstColumn="0" w:lastColumn="0" w:oddVBand="0" w:evenVBand="0" w:oddHBand="1" w:evenHBand="0" w:firstRowFirstColumn="0" w:firstRowLastColumn="0" w:lastRowFirstColumn="0" w:lastRowLastColumn="0"/>
            </w:pPr>
            <w:r>
              <w:t>{tax}</w:t>
            </w:r>
          </w:p>
        </w:tc>
      </w:tr>
    </w:tbl>
    <w:p w14:paraId="2C1795EB" w14:textId="77777777" w:rsidR="00A91024" w:rsidRDefault="00A91024" w:rsidP="009D6D20"/>
    <w:tbl>
      <w:tblPr>
        <w:tblStyle w:val="PlainTable4"/>
        <w:tblpPr w:leftFromText="180" w:rightFromText="180" w:vertAnchor="text" w:horzAnchor="page" w:tblpX="6331" w:tblpY="526"/>
        <w:tblW w:w="0" w:type="auto"/>
        <w:tblLook w:val="04A0" w:firstRow="1" w:lastRow="0" w:firstColumn="1" w:lastColumn="0" w:noHBand="0" w:noVBand="1"/>
      </w:tblPr>
      <w:tblGrid>
        <w:gridCol w:w="1835"/>
        <w:gridCol w:w="1835"/>
      </w:tblGrid>
      <w:tr w:rsidR="00053B6C" w14:paraId="0FAD5142" w14:textId="77777777" w:rsidTr="00053B6C">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835" w:type="dxa"/>
          </w:tcPr>
          <w:p w14:paraId="48F479A4" w14:textId="0961D248" w:rsidR="00053B6C" w:rsidRPr="00053B6C" w:rsidRDefault="00053B6C" w:rsidP="00053B6C">
            <w:pPr>
              <w:jc w:val="center"/>
              <w:rPr>
                <w:sz w:val="32"/>
                <w:szCs w:val="32"/>
              </w:rPr>
            </w:pPr>
            <w:r w:rsidRPr="00053B6C">
              <w:rPr>
                <w:sz w:val="32"/>
                <w:szCs w:val="32"/>
              </w:rPr>
              <w:t>Total</w:t>
            </w:r>
          </w:p>
        </w:tc>
        <w:tc>
          <w:tcPr>
            <w:tcW w:w="1835" w:type="dxa"/>
          </w:tcPr>
          <w:p w14:paraId="65EB51C8" w14:textId="33C12256" w:rsidR="00053B6C" w:rsidRPr="00053B6C" w:rsidRDefault="00053B6C" w:rsidP="00053B6C">
            <w:pPr>
              <w:jc w:val="center"/>
              <w:cnfStyle w:val="100000000000" w:firstRow="1" w:lastRow="0" w:firstColumn="0" w:lastColumn="0" w:oddVBand="0" w:evenVBand="0" w:oddHBand="0" w:evenHBand="0" w:firstRowFirstColumn="0" w:firstRowLastColumn="0" w:lastRowFirstColumn="0" w:lastRowLastColumn="0"/>
              <w:rPr>
                <w:sz w:val="32"/>
                <w:szCs w:val="32"/>
              </w:rPr>
            </w:pPr>
            <w:r w:rsidRPr="00053B6C">
              <w:rPr>
                <w:sz w:val="32"/>
                <w:szCs w:val="32"/>
              </w:rPr>
              <w:t>{total}</w:t>
            </w:r>
          </w:p>
        </w:tc>
      </w:tr>
    </w:tbl>
    <w:p w14:paraId="5ACA1EE2" w14:textId="1E59C49A" w:rsidR="00A91024" w:rsidRDefault="00A91024" w:rsidP="009D6D20"/>
    <w:p w14:paraId="74D80981" w14:textId="1EF19798" w:rsidR="00053B6C" w:rsidRDefault="00053B6C" w:rsidP="009D6D20">
      <w:bookmarkStart w:id="0" w:name="_GoBack"/>
    </w:p>
    <w:bookmarkEnd w:id="0"/>
    <w:p w14:paraId="35517444" w14:textId="10E62A93" w:rsidR="00053B6C" w:rsidRDefault="00053B6C" w:rsidP="009D6D20"/>
    <w:p w14:paraId="68FC0305" w14:textId="0B86B907" w:rsidR="00053B6C" w:rsidRDefault="00053B6C" w:rsidP="009D6D20"/>
    <w:p w14:paraId="05F86114" w14:textId="77777777" w:rsidR="00053B6C" w:rsidRPr="00053B6C" w:rsidRDefault="00053B6C" w:rsidP="009D6D20">
      <w:pPr>
        <w:rPr>
          <w:i/>
          <w:iCs/>
        </w:rPr>
      </w:pPr>
    </w:p>
    <w:p w14:paraId="13E8442D" w14:textId="77777777" w:rsidR="00053B6C" w:rsidRPr="00053B6C" w:rsidRDefault="00053B6C" w:rsidP="00053B6C">
      <w:pPr>
        <w:rPr>
          <w:i/>
          <w:iCs/>
          <w:sz w:val="20"/>
          <w:szCs w:val="20"/>
        </w:rPr>
      </w:pPr>
      <w:r w:rsidRPr="00053B6C">
        <w:rPr>
          <w:i/>
          <w:iCs/>
          <w:sz w:val="20"/>
          <w:szCs w:val="20"/>
        </w:rPr>
        <w:t xml:space="preserve">There is a minimum one-hour labor fee. Additional labor beyond the first hour will be billed in </w:t>
      </w:r>
      <w:proofErr w:type="gramStart"/>
      <w:r w:rsidRPr="00053B6C">
        <w:rPr>
          <w:i/>
          <w:iCs/>
          <w:sz w:val="20"/>
          <w:szCs w:val="20"/>
        </w:rPr>
        <w:t>15 minute</w:t>
      </w:r>
      <w:proofErr w:type="gramEnd"/>
      <w:r w:rsidRPr="00053B6C">
        <w:rPr>
          <w:i/>
          <w:iCs/>
          <w:sz w:val="20"/>
          <w:szCs w:val="20"/>
        </w:rPr>
        <w:t xml:space="preserve"> increments at the respective hourly rate.</w:t>
      </w:r>
    </w:p>
    <w:p w14:paraId="508C2E4A" w14:textId="77777777" w:rsidR="00053B6C" w:rsidRPr="00053B6C" w:rsidRDefault="00053B6C" w:rsidP="00053B6C">
      <w:pPr>
        <w:rPr>
          <w:i/>
          <w:iCs/>
          <w:sz w:val="20"/>
          <w:szCs w:val="20"/>
        </w:rPr>
      </w:pPr>
      <w:r w:rsidRPr="00053B6C">
        <w:rPr>
          <w:i/>
          <w:iCs/>
          <w:sz w:val="20"/>
          <w:szCs w:val="20"/>
        </w:rPr>
        <w:t xml:space="preserve">We will do everything possible to resolve the problem for you. Equipment service and repairs are guaranteed against faulty workmanship for 90 days. Viruses and spyware are guaranteed to be removed when we complete the service call. We cannot guarantee that you will not </w:t>
      </w:r>
      <w:proofErr w:type="spellStart"/>
      <w:r w:rsidRPr="00053B6C">
        <w:rPr>
          <w:i/>
          <w:iCs/>
          <w:sz w:val="20"/>
          <w:szCs w:val="20"/>
        </w:rPr>
        <w:t>reinfect</w:t>
      </w:r>
      <w:proofErr w:type="spellEnd"/>
      <w:r w:rsidRPr="00053B6C">
        <w:rPr>
          <w:i/>
          <w:iCs/>
          <w:sz w:val="20"/>
          <w:szCs w:val="20"/>
        </w:rPr>
        <w:t xml:space="preserve"> your computer. </w:t>
      </w:r>
      <w:proofErr w:type="gramStart"/>
      <w:r w:rsidRPr="00053B6C">
        <w:rPr>
          <w:i/>
          <w:iCs/>
          <w:sz w:val="20"/>
          <w:szCs w:val="20"/>
        </w:rPr>
        <w:t>90 day</w:t>
      </w:r>
      <w:proofErr w:type="gramEnd"/>
      <w:r w:rsidRPr="00053B6C">
        <w:rPr>
          <w:i/>
          <w:iCs/>
          <w:sz w:val="20"/>
          <w:szCs w:val="20"/>
        </w:rPr>
        <w:t xml:space="preserve"> warranty is contingent on current antivirus with up-to-date virus definitions. File dates will be checked to verify date of infection. </w:t>
      </w:r>
      <w:proofErr w:type="spellStart"/>
      <w:r w:rsidRPr="00053B6C">
        <w:rPr>
          <w:i/>
          <w:iCs/>
          <w:sz w:val="20"/>
          <w:szCs w:val="20"/>
        </w:rPr>
        <w:t>Reinfected</w:t>
      </w:r>
      <w:proofErr w:type="spellEnd"/>
      <w:r w:rsidRPr="00053B6C">
        <w:rPr>
          <w:i/>
          <w:iCs/>
          <w:sz w:val="20"/>
          <w:szCs w:val="20"/>
        </w:rPr>
        <w:t xml:space="preserve"> computers will be subject to normal service charges. Parts used for repairs are subject to the manufacturer’s warranty. Please ask for the details specific to the parts that you purchase. Delivery and diagnostic charges are not refundable.</w:t>
      </w:r>
    </w:p>
    <w:p w14:paraId="30CD2192" w14:textId="2CD8B2B6" w:rsidR="00053B6C" w:rsidRPr="00053B6C" w:rsidRDefault="00053B6C" w:rsidP="00053B6C">
      <w:pPr>
        <w:rPr>
          <w:i/>
          <w:iCs/>
          <w:sz w:val="20"/>
          <w:szCs w:val="20"/>
        </w:rPr>
      </w:pPr>
      <w:r w:rsidRPr="00053B6C">
        <w:rPr>
          <w:i/>
          <w:iCs/>
          <w:sz w:val="20"/>
          <w:szCs w:val="20"/>
        </w:rPr>
        <w:t xml:space="preserve">HBC technicians take every precaution necessary when working on your computer systems or network to prevent system failures or data loss; </w:t>
      </w:r>
      <w:proofErr w:type="gramStart"/>
      <w:r w:rsidRPr="00053B6C">
        <w:rPr>
          <w:i/>
          <w:iCs/>
          <w:sz w:val="20"/>
          <w:szCs w:val="20"/>
        </w:rPr>
        <w:t>however</w:t>
      </w:r>
      <w:proofErr w:type="gramEnd"/>
      <w:r w:rsidRPr="00053B6C">
        <w:rPr>
          <w:i/>
          <w:iCs/>
          <w:sz w:val="20"/>
          <w:szCs w:val="20"/>
        </w:rPr>
        <w:t xml:space="preserve"> there are always certain risks that accompany the re-configuration or maintenance of any computer system or network. It is the customer’s sole responsibility to maintain proper data backups in case of a system failure or data loss. HBC shall not be held responsible for any data loss incurred during the servicing of your computer or network. During the process required to get your computer or network working, certain configurations may need to be altered. This may result in the loss of connectivity to other services or the disabling of conflicting programs or hardware. If you have any applications or data that you wish to remain untouched, or computers or servers that cannot be turned off, you must inform the technician prior to servicing. I have read, understand and agree to the above.</w:t>
      </w:r>
    </w:p>
    <w:sectPr w:rsidR="00053B6C" w:rsidRPr="0005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Com Narrow">
    <w:altName w:val="Helvetica Com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20"/>
    <w:rsid w:val="00053B6C"/>
    <w:rsid w:val="009D6D20"/>
    <w:rsid w:val="00A91024"/>
    <w:rsid w:val="00F6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659"/>
  <w15:chartTrackingRefBased/>
  <w15:docId w15:val="{7A48B622-F0B4-44E7-A4B3-0C257817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D20"/>
    <w:pPr>
      <w:autoSpaceDE w:val="0"/>
      <w:autoSpaceDN w:val="0"/>
      <w:adjustRightInd w:val="0"/>
      <w:spacing w:after="0" w:line="240" w:lineRule="auto"/>
    </w:pPr>
    <w:rPr>
      <w:rFonts w:ascii="Helvetica Com Narrow" w:hAnsi="Helvetica Com Narrow" w:cs="Helvetica Com Narrow"/>
      <w:color w:val="000000"/>
      <w:sz w:val="24"/>
      <w:szCs w:val="24"/>
    </w:rPr>
  </w:style>
  <w:style w:type="paragraph" w:customStyle="1" w:styleId="Pa1">
    <w:name w:val="Pa1"/>
    <w:basedOn w:val="Default"/>
    <w:next w:val="Default"/>
    <w:uiPriority w:val="99"/>
    <w:rsid w:val="009D6D20"/>
    <w:pPr>
      <w:spacing w:line="241" w:lineRule="atLeast"/>
    </w:pPr>
    <w:rPr>
      <w:rFonts w:cstheme="minorBidi"/>
      <w:color w:val="auto"/>
    </w:rPr>
  </w:style>
  <w:style w:type="character" w:customStyle="1" w:styleId="A0">
    <w:name w:val="A0"/>
    <w:uiPriority w:val="99"/>
    <w:rsid w:val="009D6D20"/>
    <w:rPr>
      <w:rFonts w:cs="Helvetica Com Narrow"/>
      <w:b/>
      <w:bCs/>
      <w:color w:val="000000"/>
      <w:sz w:val="18"/>
      <w:szCs w:val="18"/>
    </w:rPr>
  </w:style>
  <w:style w:type="paragraph" w:styleId="Title">
    <w:name w:val="Title"/>
    <w:basedOn w:val="Normal"/>
    <w:next w:val="Normal"/>
    <w:link w:val="TitleChar"/>
    <w:uiPriority w:val="10"/>
    <w:qFormat/>
    <w:rsid w:val="009D6D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D2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1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2B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Rowe</dc:creator>
  <cp:keywords/>
  <dc:description/>
  <cp:lastModifiedBy>Ryan Rowe</cp:lastModifiedBy>
  <cp:revision>1</cp:revision>
  <dcterms:created xsi:type="dcterms:W3CDTF">2020-02-17T18:11:00Z</dcterms:created>
  <dcterms:modified xsi:type="dcterms:W3CDTF">2020-02-17T18:58:00Z</dcterms:modified>
</cp:coreProperties>
</file>