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62E15" w14:textId="77777777" w:rsidR="00585957" w:rsidRPr="00585957" w:rsidRDefault="00585957" w:rsidP="00585957">
      <w:pPr>
        <w:rPr>
          <w:sz w:val="22"/>
          <w:szCs w:val="22"/>
        </w:rPr>
      </w:pPr>
    </w:p>
    <w:p w14:paraId="53B062A4" w14:textId="77777777" w:rsidR="00BC7BC3" w:rsidRDefault="00BC7BC3" w:rsidP="00626678">
      <w:pPr>
        <w:jc w:val="center"/>
        <w:rPr>
          <w:sz w:val="22"/>
          <w:szCs w:val="22"/>
          <w:u w:val="single"/>
        </w:rPr>
      </w:pPr>
    </w:p>
    <w:p w14:paraId="4D285AF1" w14:textId="77777777" w:rsidR="00624203" w:rsidRDefault="00624203" w:rsidP="00624203">
      <w:pPr>
        <w:jc w:val="center"/>
        <w:rPr>
          <w:sz w:val="22"/>
          <w:szCs w:val="22"/>
          <w:u w:val="single"/>
        </w:rPr>
      </w:pPr>
      <w:r>
        <w:rPr>
          <w:sz w:val="22"/>
          <w:szCs w:val="22"/>
          <w:u w:val="single"/>
        </w:rPr>
        <w:t>Introduction</w:t>
      </w:r>
    </w:p>
    <w:p w14:paraId="2035A831" w14:textId="77777777" w:rsidR="00624203" w:rsidRPr="00BC7BC3" w:rsidRDefault="00624203" w:rsidP="00624203">
      <w:pPr>
        <w:jc w:val="center"/>
        <w:rPr>
          <w:sz w:val="22"/>
          <w:szCs w:val="22"/>
        </w:rPr>
      </w:pPr>
    </w:p>
    <w:p w14:paraId="15A87848" w14:textId="77777777" w:rsidR="00BC7BC3" w:rsidRDefault="00BC7BC3" w:rsidP="00626678">
      <w:pPr>
        <w:jc w:val="center"/>
        <w:rPr>
          <w:sz w:val="22"/>
          <w:szCs w:val="22"/>
          <w:u w:val="single"/>
        </w:rPr>
      </w:pPr>
    </w:p>
    <w:p w14:paraId="30240395" w14:textId="30C521A5" w:rsidR="00834611" w:rsidRPr="00351E80" w:rsidRDefault="005D79FF" w:rsidP="00626678">
      <w:pPr>
        <w:jc w:val="center"/>
        <w:rPr>
          <w:sz w:val="22"/>
          <w:szCs w:val="22"/>
          <w:u w:val="single"/>
        </w:rPr>
      </w:pPr>
      <w:r w:rsidRPr="00351E80">
        <w:rPr>
          <w:sz w:val="22"/>
          <w:szCs w:val="22"/>
          <w:u w:val="single"/>
        </w:rPr>
        <w:t>Methods</w:t>
      </w:r>
    </w:p>
    <w:p w14:paraId="70AA348E" w14:textId="77777777" w:rsidR="005D79FF" w:rsidRPr="00351E80" w:rsidRDefault="005D79FF">
      <w:pPr>
        <w:rPr>
          <w:sz w:val="22"/>
          <w:szCs w:val="22"/>
        </w:rPr>
      </w:pPr>
    </w:p>
    <w:p w14:paraId="4CAF2C16" w14:textId="5A0AF07F" w:rsidR="005D79FF" w:rsidRPr="00351E80" w:rsidRDefault="006508BC">
      <w:pPr>
        <w:rPr>
          <w:i/>
          <w:sz w:val="22"/>
          <w:szCs w:val="22"/>
        </w:rPr>
      </w:pPr>
      <w:r w:rsidRPr="00351E80">
        <w:rPr>
          <w:i/>
          <w:sz w:val="22"/>
          <w:szCs w:val="22"/>
        </w:rPr>
        <w:t>Study</w:t>
      </w:r>
      <w:r w:rsidR="0001200E">
        <w:rPr>
          <w:i/>
          <w:sz w:val="22"/>
          <w:szCs w:val="22"/>
        </w:rPr>
        <w:t xml:space="preserve"> Locations and </w:t>
      </w:r>
      <w:r w:rsidRPr="00351E80">
        <w:rPr>
          <w:i/>
          <w:sz w:val="22"/>
          <w:szCs w:val="22"/>
        </w:rPr>
        <w:t xml:space="preserve"> Sites</w:t>
      </w:r>
      <w:r w:rsidR="0001200E">
        <w:rPr>
          <w:i/>
          <w:sz w:val="22"/>
          <w:szCs w:val="22"/>
        </w:rPr>
        <w:t xml:space="preserve"> Within Locations</w:t>
      </w:r>
    </w:p>
    <w:p w14:paraId="1C0D5D23" w14:textId="77777777" w:rsidR="006508BC" w:rsidRPr="00351E80" w:rsidRDefault="006508BC">
      <w:pPr>
        <w:rPr>
          <w:sz w:val="22"/>
          <w:szCs w:val="22"/>
        </w:rPr>
      </w:pPr>
    </w:p>
    <w:p w14:paraId="4C4CFA2F" w14:textId="647DA1AC" w:rsidR="000F50C3" w:rsidRPr="00351E80" w:rsidRDefault="006508BC" w:rsidP="006508BC">
      <w:pPr>
        <w:jc w:val="both"/>
        <w:rPr>
          <w:sz w:val="22"/>
          <w:szCs w:val="22"/>
        </w:rPr>
      </w:pPr>
      <w:r w:rsidRPr="00351E80">
        <w:rPr>
          <w:sz w:val="22"/>
          <w:szCs w:val="22"/>
        </w:rPr>
        <w:t xml:space="preserve">This research was conducted at the Cedar Creek Ecosystem Science Reserve (CCESR) in central Minnesota and </w:t>
      </w:r>
      <w:proofErr w:type="spellStart"/>
      <w:r w:rsidRPr="00351E80">
        <w:rPr>
          <w:sz w:val="22"/>
          <w:szCs w:val="22"/>
        </w:rPr>
        <w:t>Moores</w:t>
      </w:r>
      <w:proofErr w:type="spellEnd"/>
      <w:r w:rsidRPr="00351E80">
        <w:rPr>
          <w:sz w:val="22"/>
          <w:szCs w:val="22"/>
        </w:rPr>
        <w:t xml:space="preserve"> Creek Research Preserve (MCRP) in south-central Indiana. Cedar Creek is a 5,600 acre </w:t>
      </w:r>
      <w:r w:rsidR="000F50C3" w:rsidRPr="00351E80">
        <w:rPr>
          <w:sz w:val="22"/>
          <w:szCs w:val="22"/>
        </w:rPr>
        <w:t>ecological field station</w:t>
      </w:r>
      <w:r w:rsidRPr="00351E80">
        <w:rPr>
          <w:sz w:val="22"/>
          <w:szCs w:val="22"/>
        </w:rPr>
        <w:t xml:space="preserve"> that borders prairie and forest ecoregions with a mean annual temperature of 6.7°C and mean annual precipitation of 801 mm. </w:t>
      </w:r>
      <w:proofErr w:type="spellStart"/>
      <w:r w:rsidRPr="00351E80">
        <w:rPr>
          <w:sz w:val="22"/>
          <w:szCs w:val="22"/>
        </w:rPr>
        <w:t>Moores</w:t>
      </w:r>
      <w:proofErr w:type="spellEnd"/>
      <w:r w:rsidRPr="00351E80">
        <w:rPr>
          <w:sz w:val="22"/>
          <w:szCs w:val="22"/>
        </w:rPr>
        <w:t xml:space="preserve"> Creek is comprised of 261 acres of  mixed deciduous hardwood forest</w:t>
      </w:r>
      <w:r w:rsidR="00551A3D" w:rsidRPr="00351E80">
        <w:rPr>
          <w:sz w:val="22"/>
          <w:szCs w:val="22"/>
        </w:rPr>
        <w:t xml:space="preserve"> (~ 80 years in age)</w:t>
      </w:r>
      <w:r w:rsidRPr="00351E80">
        <w:rPr>
          <w:sz w:val="22"/>
          <w:szCs w:val="22"/>
        </w:rPr>
        <w:t xml:space="preserve"> with a mean annual temperature of 11.6°C and a mean annual  precipitation of 1200 mm. </w:t>
      </w:r>
      <w:r w:rsidR="00AF2D40" w:rsidRPr="00351E80">
        <w:rPr>
          <w:sz w:val="22"/>
          <w:szCs w:val="22"/>
        </w:rPr>
        <w:t>Sites</w:t>
      </w:r>
      <w:r w:rsidRPr="00351E80">
        <w:rPr>
          <w:sz w:val="22"/>
          <w:szCs w:val="22"/>
        </w:rPr>
        <w:t xml:space="preserve"> were selected </w:t>
      </w:r>
      <w:r w:rsidR="00AF2D40" w:rsidRPr="00351E80">
        <w:rPr>
          <w:sz w:val="22"/>
          <w:szCs w:val="22"/>
        </w:rPr>
        <w:t>within CCESR and MCRP</w:t>
      </w:r>
      <w:r w:rsidRPr="00351E80">
        <w:rPr>
          <w:sz w:val="22"/>
          <w:szCs w:val="22"/>
        </w:rPr>
        <w:t xml:space="preserve"> to study the effects of vegetation type on</w:t>
      </w:r>
      <w:r w:rsidR="000F50C3" w:rsidRPr="00351E80">
        <w:rPr>
          <w:sz w:val="22"/>
          <w:szCs w:val="22"/>
        </w:rPr>
        <w:t xml:space="preserve"> fungal</w:t>
      </w:r>
      <w:r w:rsidRPr="00351E80">
        <w:rPr>
          <w:sz w:val="22"/>
          <w:szCs w:val="22"/>
        </w:rPr>
        <w:t xml:space="preserve"> decomposition. At CCESR decomposition experiments were conducted within prairie and oak savanna </w:t>
      </w:r>
      <w:r w:rsidR="00AF2D40" w:rsidRPr="00351E80">
        <w:rPr>
          <w:sz w:val="22"/>
          <w:szCs w:val="22"/>
        </w:rPr>
        <w:t>sites</w:t>
      </w:r>
      <w:r w:rsidRPr="00351E80">
        <w:rPr>
          <w:sz w:val="22"/>
          <w:szCs w:val="22"/>
        </w:rPr>
        <w:t xml:space="preserve"> and at MCRP litter was incubated in temperate forest stands. </w:t>
      </w:r>
      <w:r w:rsidR="00551A3D" w:rsidRPr="00351E80">
        <w:rPr>
          <w:sz w:val="22"/>
          <w:szCs w:val="22"/>
        </w:rPr>
        <w:t>Within sites</w:t>
      </w:r>
      <w:r w:rsidR="00064992" w:rsidRPr="00351E80">
        <w:rPr>
          <w:sz w:val="22"/>
          <w:szCs w:val="22"/>
        </w:rPr>
        <w:t>,</w:t>
      </w:r>
      <w:r w:rsidR="00551A3D" w:rsidRPr="00351E80">
        <w:rPr>
          <w:sz w:val="22"/>
          <w:szCs w:val="22"/>
        </w:rPr>
        <w:t xml:space="preserve"> vegetation </w:t>
      </w:r>
      <w:r w:rsidR="00064992" w:rsidRPr="00351E80">
        <w:rPr>
          <w:sz w:val="22"/>
          <w:szCs w:val="22"/>
        </w:rPr>
        <w:t>communities</w:t>
      </w:r>
      <w:r w:rsidR="00AF2D40" w:rsidRPr="00351E80">
        <w:rPr>
          <w:sz w:val="22"/>
          <w:szCs w:val="22"/>
        </w:rPr>
        <w:t xml:space="preserve"> </w:t>
      </w:r>
      <w:r w:rsidRPr="00351E80">
        <w:rPr>
          <w:sz w:val="22"/>
          <w:szCs w:val="22"/>
        </w:rPr>
        <w:t>differed in their relative abundance of AM a</w:t>
      </w:r>
      <w:r w:rsidR="00AF2D40" w:rsidRPr="00351E80">
        <w:rPr>
          <w:sz w:val="22"/>
          <w:szCs w:val="22"/>
        </w:rPr>
        <w:t>nd ECM associated plant species</w:t>
      </w:r>
      <w:r w:rsidR="009A5E72">
        <w:rPr>
          <w:sz w:val="22"/>
          <w:szCs w:val="22"/>
        </w:rPr>
        <w:t xml:space="preserve"> (see Table 1). </w:t>
      </w:r>
    </w:p>
    <w:p w14:paraId="29ED6D8B" w14:textId="77777777" w:rsidR="000F50C3" w:rsidRPr="00351E80" w:rsidRDefault="000F50C3" w:rsidP="006508BC">
      <w:pPr>
        <w:jc w:val="both"/>
        <w:rPr>
          <w:sz w:val="22"/>
          <w:szCs w:val="22"/>
        </w:rPr>
      </w:pPr>
    </w:p>
    <w:p w14:paraId="53F9609C" w14:textId="4EA79213" w:rsidR="006508BC" w:rsidRPr="00351E80" w:rsidRDefault="006508BC" w:rsidP="006508BC">
      <w:pPr>
        <w:jc w:val="both"/>
        <w:rPr>
          <w:sz w:val="22"/>
          <w:szCs w:val="22"/>
        </w:rPr>
      </w:pPr>
      <w:r w:rsidRPr="00351E80">
        <w:rPr>
          <w:sz w:val="22"/>
          <w:szCs w:val="22"/>
        </w:rPr>
        <w:t>Plot</w:t>
      </w:r>
      <w:r w:rsidR="009760AE" w:rsidRPr="00351E80">
        <w:rPr>
          <w:sz w:val="22"/>
          <w:szCs w:val="22"/>
        </w:rPr>
        <w:t xml:space="preserve"> or transect</w:t>
      </w:r>
      <w:r w:rsidRPr="00351E80">
        <w:rPr>
          <w:sz w:val="22"/>
          <w:szCs w:val="22"/>
        </w:rPr>
        <w:t xml:space="preserve"> locations within </w:t>
      </w:r>
      <w:r w:rsidR="000F50C3" w:rsidRPr="00351E80">
        <w:rPr>
          <w:sz w:val="22"/>
          <w:szCs w:val="22"/>
        </w:rPr>
        <w:t xml:space="preserve">the different vegetation types </w:t>
      </w:r>
      <w:r w:rsidRPr="00351E80">
        <w:rPr>
          <w:sz w:val="22"/>
          <w:szCs w:val="22"/>
        </w:rPr>
        <w:t xml:space="preserve">were chosen to test the effects of dominant </w:t>
      </w:r>
      <w:r w:rsidR="009A5E72">
        <w:rPr>
          <w:sz w:val="22"/>
          <w:szCs w:val="22"/>
        </w:rPr>
        <w:t xml:space="preserve">plant </w:t>
      </w:r>
      <w:r w:rsidRPr="00351E80">
        <w:rPr>
          <w:sz w:val="22"/>
          <w:szCs w:val="22"/>
        </w:rPr>
        <w:t>mycorrhizal type on fungal decom</w:t>
      </w:r>
      <w:r w:rsidR="009760AE" w:rsidRPr="00351E80">
        <w:rPr>
          <w:sz w:val="22"/>
          <w:szCs w:val="22"/>
        </w:rPr>
        <w:t xml:space="preserve">position. </w:t>
      </w:r>
      <w:r w:rsidR="0036356E">
        <w:rPr>
          <w:sz w:val="22"/>
          <w:szCs w:val="22"/>
        </w:rPr>
        <w:t xml:space="preserve">Plots were chosen within 3 prairie fields at CCESR. </w:t>
      </w:r>
      <w:r w:rsidR="009760AE" w:rsidRPr="00351E80">
        <w:rPr>
          <w:sz w:val="22"/>
          <w:szCs w:val="22"/>
        </w:rPr>
        <w:t xml:space="preserve">In prairie plots </w:t>
      </w:r>
      <w:r w:rsidR="009A5E72">
        <w:rPr>
          <w:sz w:val="22"/>
          <w:szCs w:val="22"/>
        </w:rPr>
        <w:t xml:space="preserve">fungal </w:t>
      </w:r>
      <w:r w:rsidRPr="00351E80">
        <w:rPr>
          <w:sz w:val="22"/>
          <w:szCs w:val="22"/>
        </w:rPr>
        <w:t xml:space="preserve">litter was decomposed beneath patches of the ECM associated herb, </w:t>
      </w:r>
      <w:r w:rsidRPr="00351E80">
        <w:rPr>
          <w:i/>
          <w:sz w:val="22"/>
          <w:szCs w:val="22"/>
        </w:rPr>
        <w:t xml:space="preserve">Helianthemum </w:t>
      </w:r>
      <w:proofErr w:type="spellStart"/>
      <w:r w:rsidRPr="00351E80">
        <w:rPr>
          <w:i/>
          <w:sz w:val="22"/>
          <w:szCs w:val="22"/>
        </w:rPr>
        <w:t>bicknellii</w:t>
      </w:r>
      <w:proofErr w:type="spellEnd"/>
      <w:r w:rsidRPr="00351E80">
        <w:rPr>
          <w:sz w:val="22"/>
          <w:szCs w:val="22"/>
        </w:rPr>
        <w:t xml:space="preserve"> and nearby patches of AM associated grass </w:t>
      </w:r>
      <w:r w:rsidR="009760AE" w:rsidRPr="00351E80">
        <w:rPr>
          <w:sz w:val="22"/>
          <w:szCs w:val="22"/>
        </w:rPr>
        <w:t xml:space="preserve">species (see Table 1). Within oak-savanna plots, </w:t>
      </w:r>
      <w:r w:rsidRPr="00351E80">
        <w:rPr>
          <w:sz w:val="22"/>
          <w:szCs w:val="22"/>
        </w:rPr>
        <w:t xml:space="preserve">a mycorrhizal gradient that was established along a 30 meter transect. </w:t>
      </w:r>
      <w:r w:rsidR="000F50C3" w:rsidRPr="00351E80">
        <w:rPr>
          <w:sz w:val="22"/>
          <w:szCs w:val="22"/>
        </w:rPr>
        <w:t xml:space="preserve">Transects </w:t>
      </w:r>
      <w:r w:rsidRPr="00351E80">
        <w:rPr>
          <w:sz w:val="22"/>
          <w:szCs w:val="22"/>
        </w:rPr>
        <w:t xml:space="preserve">started in the interior of  an ECM associated oak stand and then continued into the interior of an AM associated grassland.  </w:t>
      </w:r>
      <w:r w:rsidR="009A5E72">
        <w:rPr>
          <w:sz w:val="22"/>
          <w:szCs w:val="22"/>
        </w:rPr>
        <w:t xml:space="preserve">Fungal litter was decomposed 10 meter into the oak stand and 20 m into the grassland. </w:t>
      </w:r>
      <w:r w:rsidRPr="00351E80">
        <w:rPr>
          <w:sz w:val="22"/>
          <w:szCs w:val="22"/>
        </w:rPr>
        <w:t xml:space="preserve">Temperate forest plots were established </w:t>
      </w:r>
      <w:r w:rsidR="00551A3D" w:rsidRPr="00351E80">
        <w:rPr>
          <w:sz w:val="22"/>
          <w:szCs w:val="22"/>
        </w:rPr>
        <w:t>according to</w:t>
      </w:r>
      <w:r w:rsidRPr="00351E80">
        <w:rPr>
          <w:sz w:val="22"/>
          <w:szCs w:val="22"/>
        </w:rPr>
        <w:t xml:space="preserve"> known mycorrhizal associations of dominant tree species</w:t>
      </w:r>
      <w:r w:rsidR="009A5E72">
        <w:rPr>
          <w:sz w:val="22"/>
          <w:szCs w:val="22"/>
        </w:rPr>
        <w:t xml:space="preserve">. </w:t>
      </w:r>
      <w:r w:rsidRPr="00351E80">
        <w:rPr>
          <w:sz w:val="22"/>
          <w:szCs w:val="22"/>
        </w:rPr>
        <w:t xml:space="preserve">In all plots, trees from the dominant mycorrhizal type (AM or ECM) represented &gt;85% of the basal area of the plot. </w:t>
      </w:r>
      <w:r w:rsidR="009A5E72">
        <w:rPr>
          <w:sz w:val="22"/>
          <w:szCs w:val="22"/>
        </w:rPr>
        <w:t xml:space="preserve">AM and EcM dominated forest plots were paired according to geographic proximity. For more information on temperate forest plot design at MCRP refer to Midgley </w:t>
      </w:r>
      <w:r w:rsidR="009A5E72" w:rsidRPr="009A5E72">
        <w:rPr>
          <w:i/>
          <w:sz w:val="22"/>
          <w:szCs w:val="22"/>
        </w:rPr>
        <w:t>et al.</w:t>
      </w:r>
      <w:r w:rsidR="009A5E72">
        <w:rPr>
          <w:sz w:val="22"/>
          <w:szCs w:val="22"/>
        </w:rPr>
        <w:t xml:space="preserve"> 2016. </w:t>
      </w:r>
    </w:p>
    <w:p w14:paraId="197EB9B4" w14:textId="5323C28F" w:rsidR="00DB1546" w:rsidRPr="00351E80" w:rsidRDefault="00DB1546">
      <w:pPr>
        <w:rPr>
          <w:i/>
          <w:sz w:val="22"/>
          <w:szCs w:val="22"/>
        </w:rPr>
      </w:pPr>
    </w:p>
    <w:p w14:paraId="5128B45E" w14:textId="76011F32" w:rsidR="006508BC" w:rsidRPr="00351E80" w:rsidRDefault="006508BC">
      <w:pPr>
        <w:rPr>
          <w:i/>
          <w:sz w:val="22"/>
          <w:szCs w:val="22"/>
        </w:rPr>
      </w:pPr>
      <w:r w:rsidRPr="00351E80">
        <w:rPr>
          <w:i/>
          <w:sz w:val="22"/>
          <w:szCs w:val="22"/>
        </w:rPr>
        <w:t>Fungal Necromass Generation and Decomposition</w:t>
      </w:r>
    </w:p>
    <w:p w14:paraId="1512506D" w14:textId="77777777" w:rsidR="00AF2D40" w:rsidRPr="00351E80" w:rsidRDefault="00AF2D40">
      <w:pPr>
        <w:rPr>
          <w:sz w:val="22"/>
          <w:szCs w:val="22"/>
        </w:rPr>
      </w:pPr>
    </w:p>
    <w:p w14:paraId="2BF9359E" w14:textId="21CD1D78" w:rsidR="00064992" w:rsidRPr="00351E80" w:rsidRDefault="001768FF" w:rsidP="00064992">
      <w:pPr>
        <w:jc w:val="both"/>
        <w:rPr>
          <w:sz w:val="22"/>
          <w:szCs w:val="22"/>
        </w:rPr>
      </w:pPr>
      <w:r>
        <w:rPr>
          <w:sz w:val="22"/>
          <w:szCs w:val="22"/>
        </w:rPr>
        <w:t xml:space="preserve">We </w:t>
      </w:r>
      <w:r w:rsidR="000F50C3" w:rsidRPr="00351E80">
        <w:rPr>
          <w:sz w:val="22"/>
          <w:szCs w:val="22"/>
        </w:rPr>
        <w:t xml:space="preserve"> selected</w:t>
      </w:r>
      <w:r>
        <w:rPr>
          <w:sz w:val="22"/>
          <w:szCs w:val="22"/>
        </w:rPr>
        <w:t xml:space="preserve"> two</w:t>
      </w:r>
      <w:r w:rsidR="000F50C3" w:rsidRPr="00351E80">
        <w:rPr>
          <w:sz w:val="22"/>
          <w:szCs w:val="22"/>
        </w:rPr>
        <w:t xml:space="preserve"> </w:t>
      </w:r>
      <w:r w:rsidR="00AF2D40" w:rsidRPr="00351E80">
        <w:rPr>
          <w:sz w:val="22"/>
          <w:szCs w:val="22"/>
        </w:rPr>
        <w:t>ectom</w:t>
      </w:r>
      <w:r w:rsidR="006508BC" w:rsidRPr="00351E80">
        <w:rPr>
          <w:sz w:val="22"/>
          <w:szCs w:val="22"/>
        </w:rPr>
        <w:t>ycorrhizal</w:t>
      </w:r>
      <w:r w:rsidR="00AF2D40" w:rsidRPr="00351E80">
        <w:rPr>
          <w:sz w:val="22"/>
          <w:szCs w:val="22"/>
        </w:rPr>
        <w:t xml:space="preserve"> fungal</w:t>
      </w:r>
      <w:r w:rsidR="006508BC" w:rsidRPr="00351E80">
        <w:rPr>
          <w:sz w:val="22"/>
          <w:szCs w:val="22"/>
        </w:rPr>
        <w:t xml:space="preserve"> </w:t>
      </w:r>
      <w:r>
        <w:rPr>
          <w:sz w:val="22"/>
          <w:szCs w:val="22"/>
        </w:rPr>
        <w:t>species</w:t>
      </w:r>
      <w:r w:rsidR="009A5E72">
        <w:rPr>
          <w:sz w:val="22"/>
          <w:szCs w:val="22"/>
        </w:rPr>
        <w:t>,</w:t>
      </w:r>
      <w:r w:rsidR="009A5E72" w:rsidRPr="009A5E72">
        <w:rPr>
          <w:i/>
          <w:sz w:val="22"/>
          <w:szCs w:val="22"/>
        </w:rPr>
        <w:t xml:space="preserve"> </w:t>
      </w:r>
      <w:proofErr w:type="spellStart"/>
      <w:r w:rsidR="009A5E72" w:rsidRPr="00351E80">
        <w:rPr>
          <w:i/>
          <w:sz w:val="22"/>
          <w:szCs w:val="22"/>
        </w:rPr>
        <w:t>Meliniomyces</w:t>
      </w:r>
      <w:proofErr w:type="spellEnd"/>
      <w:r w:rsidR="009A5E72" w:rsidRPr="00351E80">
        <w:rPr>
          <w:i/>
          <w:sz w:val="22"/>
          <w:szCs w:val="22"/>
        </w:rPr>
        <w:t xml:space="preserve"> bicolor</w:t>
      </w:r>
      <w:r w:rsidR="009A5E72" w:rsidRPr="00351E80">
        <w:rPr>
          <w:sz w:val="22"/>
          <w:szCs w:val="22"/>
        </w:rPr>
        <w:t xml:space="preserve"> and </w:t>
      </w:r>
      <w:proofErr w:type="spellStart"/>
      <w:r w:rsidR="009A5E72" w:rsidRPr="00351E80">
        <w:rPr>
          <w:i/>
          <w:sz w:val="22"/>
          <w:szCs w:val="22"/>
        </w:rPr>
        <w:t>Mortierella</w:t>
      </w:r>
      <w:proofErr w:type="spellEnd"/>
      <w:r w:rsidR="009A5E72" w:rsidRPr="00351E80">
        <w:rPr>
          <w:i/>
          <w:sz w:val="22"/>
          <w:szCs w:val="22"/>
        </w:rPr>
        <w:t xml:space="preserve"> </w:t>
      </w:r>
      <w:proofErr w:type="spellStart"/>
      <w:r w:rsidR="009A5E72" w:rsidRPr="00351E80">
        <w:rPr>
          <w:i/>
          <w:sz w:val="22"/>
          <w:szCs w:val="22"/>
        </w:rPr>
        <w:t>elongata</w:t>
      </w:r>
      <w:proofErr w:type="spellEnd"/>
      <w:r w:rsidR="009A5E72">
        <w:rPr>
          <w:sz w:val="22"/>
          <w:szCs w:val="22"/>
        </w:rPr>
        <w:t xml:space="preserve">, </w:t>
      </w:r>
      <w:r w:rsidR="000F50C3" w:rsidRPr="00351E80">
        <w:rPr>
          <w:sz w:val="22"/>
          <w:szCs w:val="22"/>
        </w:rPr>
        <w:t xml:space="preserve"> </w:t>
      </w:r>
      <w:r w:rsidR="00AF2D40" w:rsidRPr="00351E80">
        <w:rPr>
          <w:sz w:val="22"/>
          <w:szCs w:val="22"/>
        </w:rPr>
        <w:t>known to differ in their</w:t>
      </w:r>
      <w:r>
        <w:rPr>
          <w:sz w:val="22"/>
          <w:szCs w:val="22"/>
        </w:rPr>
        <w:t xml:space="preserve"> </w:t>
      </w:r>
      <w:r w:rsidR="009A5E72">
        <w:rPr>
          <w:sz w:val="22"/>
          <w:szCs w:val="22"/>
        </w:rPr>
        <w:t>C:N values and melanin concentrations</w:t>
      </w:r>
      <w:r w:rsidR="00864052">
        <w:rPr>
          <w:sz w:val="22"/>
          <w:szCs w:val="22"/>
        </w:rPr>
        <w:t>.</w:t>
      </w:r>
      <w:r w:rsidR="009A5E72">
        <w:rPr>
          <w:sz w:val="22"/>
          <w:szCs w:val="22"/>
        </w:rPr>
        <w:t xml:space="preserve"> </w:t>
      </w:r>
      <w:proofErr w:type="spellStart"/>
      <w:r w:rsidR="00864052" w:rsidRPr="00351E80">
        <w:rPr>
          <w:i/>
          <w:sz w:val="22"/>
          <w:szCs w:val="22"/>
        </w:rPr>
        <w:t>Meliniomyces</w:t>
      </w:r>
      <w:proofErr w:type="spellEnd"/>
      <w:r w:rsidR="00864052" w:rsidRPr="00351E80">
        <w:rPr>
          <w:i/>
          <w:sz w:val="22"/>
          <w:szCs w:val="22"/>
        </w:rPr>
        <w:t xml:space="preserve"> bicolor</w:t>
      </w:r>
      <w:r w:rsidR="00864052" w:rsidRPr="00351E80">
        <w:rPr>
          <w:sz w:val="22"/>
          <w:szCs w:val="22"/>
        </w:rPr>
        <w:t xml:space="preserve"> and </w:t>
      </w:r>
      <w:proofErr w:type="spellStart"/>
      <w:r w:rsidR="00864052" w:rsidRPr="00351E80">
        <w:rPr>
          <w:i/>
          <w:sz w:val="22"/>
          <w:szCs w:val="22"/>
        </w:rPr>
        <w:t>Mortierella</w:t>
      </w:r>
      <w:proofErr w:type="spellEnd"/>
      <w:r w:rsidR="00864052" w:rsidRPr="00351E80">
        <w:rPr>
          <w:i/>
          <w:sz w:val="22"/>
          <w:szCs w:val="22"/>
        </w:rPr>
        <w:t xml:space="preserve"> </w:t>
      </w:r>
      <w:proofErr w:type="spellStart"/>
      <w:r w:rsidR="00864052" w:rsidRPr="00351E80">
        <w:rPr>
          <w:i/>
          <w:sz w:val="22"/>
          <w:szCs w:val="22"/>
        </w:rPr>
        <w:t>elongata</w:t>
      </w:r>
      <w:proofErr w:type="spellEnd"/>
      <w:r w:rsidR="00864052">
        <w:rPr>
          <w:sz w:val="22"/>
          <w:szCs w:val="22"/>
        </w:rPr>
        <w:t xml:space="preserve"> </w:t>
      </w:r>
      <w:r w:rsidR="009A5E72">
        <w:rPr>
          <w:sz w:val="22"/>
          <w:szCs w:val="22"/>
        </w:rPr>
        <w:t xml:space="preserve">represent a </w:t>
      </w:r>
      <w:r w:rsidR="00864052">
        <w:rPr>
          <w:sz w:val="22"/>
          <w:szCs w:val="22"/>
        </w:rPr>
        <w:t>low and</w:t>
      </w:r>
      <w:r w:rsidR="009A5E72">
        <w:rPr>
          <w:sz w:val="22"/>
          <w:szCs w:val="22"/>
        </w:rPr>
        <w:t xml:space="preserve"> </w:t>
      </w:r>
      <w:r w:rsidR="00864052">
        <w:rPr>
          <w:sz w:val="22"/>
          <w:szCs w:val="22"/>
        </w:rPr>
        <w:t>high</w:t>
      </w:r>
      <w:r w:rsidR="009A5E72">
        <w:rPr>
          <w:sz w:val="22"/>
          <w:szCs w:val="22"/>
        </w:rPr>
        <w:t xml:space="preserve"> quality fungal litter, respectively </w:t>
      </w:r>
      <w:r w:rsidR="00AF2D40" w:rsidRPr="00351E80">
        <w:rPr>
          <w:sz w:val="22"/>
          <w:szCs w:val="22"/>
        </w:rPr>
        <w:t xml:space="preserve">(see Table 2). </w:t>
      </w:r>
      <w:r w:rsidR="000F50C3" w:rsidRPr="00351E80">
        <w:rPr>
          <w:sz w:val="22"/>
          <w:szCs w:val="22"/>
        </w:rPr>
        <w:t>F</w:t>
      </w:r>
      <w:r w:rsidR="009A5E72">
        <w:rPr>
          <w:sz w:val="22"/>
          <w:szCs w:val="22"/>
        </w:rPr>
        <w:t>or each species, f</w:t>
      </w:r>
      <w:r w:rsidR="000F50C3" w:rsidRPr="00351E80">
        <w:rPr>
          <w:sz w:val="22"/>
          <w:szCs w:val="22"/>
        </w:rPr>
        <w:t>ungal biomass was produced in liquid cultures by inoculating 50</w:t>
      </w:r>
      <w:r w:rsidR="00064992" w:rsidRPr="00351E80">
        <w:rPr>
          <w:sz w:val="22"/>
          <w:szCs w:val="22"/>
        </w:rPr>
        <w:t xml:space="preserve"> </w:t>
      </w:r>
      <w:r w:rsidR="000F50C3" w:rsidRPr="00351E80">
        <w:rPr>
          <w:sz w:val="22"/>
          <w:szCs w:val="22"/>
        </w:rPr>
        <w:t>mL of half-strength potato dextrose broth with 3mm diameter mycelial plugs</w:t>
      </w:r>
      <w:r w:rsidR="00064992" w:rsidRPr="00351E80">
        <w:rPr>
          <w:sz w:val="22"/>
          <w:szCs w:val="22"/>
        </w:rPr>
        <w:t>.</w:t>
      </w:r>
      <w:r w:rsidR="009760AE" w:rsidRPr="00351E80">
        <w:rPr>
          <w:sz w:val="22"/>
          <w:szCs w:val="22"/>
        </w:rPr>
        <w:t xml:space="preserve"> </w:t>
      </w:r>
      <w:r w:rsidR="00064992" w:rsidRPr="00351E80">
        <w:rPr>
          <w:sz w:val="22"/>
          <w:szCs w:val="22"/>
        </w:rPr>
        <w:t xml:space="preserve">Following inoculation, </w:t>
      </w:r>
      <w:r w:rsidR="000F50C3" w:rsidRPr="00351E80">
        <w:rPr>
          <w:sz w:val="22"/>
          <w:szCs w:val="22"/>
        </w:rPr>
        <w:t>cultures</w:t>
      </w:r>
      <w:r w:rsidR="006508BC" w:rsidRPr="00351E80">
        <w:rPr>
          <w:sz w:val="22"/>
          <w:szCs w:val="22"/>
        </w:rPr>
        <w:t xml:space="preserve"> were</w:t>
      </w:r>
      <w:r w:rsidR="00551A3D" w:rsidRPr="00351E80">
        <w:rPr>
          <w:sz w:val="22"/>
          <w:szCs w:val="22"/>
        </w:rPr>
        <w:t xml:space="preserve"> transferred to an orbital shaker and</w:t>
      </w:r>
      <w:r w:rsidR="006508BC" w:rsidRPr="00351E80">
        <w:rPr>
          <w:sz w:val="22"/>
          <w:szCs w:val="22"/>
        </w:rPr>
        <w:t xml:space="preserve"> </w:t>
      </w:r>
      <w:r w:rsidR="00551A3D" w:rsidRPr="00351E80">
        <w:rPr>
          <w:sz w:val="22"/>
          <w:szCs w:val="22"/>
        </w:rPr>
        <w:t xml:space="preserve">left to shake at 80 rpm </w:t>
      </w:r>
      <w:r w:rsidR="009760AE" w:rsidRPr="00351E80">
        <w:rPr>
          <w:sz w:val="22"/>
          <w:szCs w:val="22"/>
        </w:rPr>
        <w:t>for</w:t>
      </w:r>
      <w:r w:rsidR="00551A3D" w:rsidRPr="00351E80">
        <w:rPr>
          <w:sz w:val="22"/>
          <w:szCs w:val="22"/>
        </w:rPr>
        <w:t xml:space="preserve"> at least</w:t>
      </w:r>
      <w:r w:rsidR="000F50C3" w:rsidRPr="00351E80">
        <w:rPr>
          <w:sz w:val="22"/>
          <w:szCs w:val="22"/>
        </w:rPr>
        <w:t xml:space="preserve"> 30 days</w:t>
      </w:r>
      <w:r w:rsidR="00064992" w:rsidRPr="00351E80">
        <w:rPr>
          <w:sz w:val="22"/>
          <w:szCs w:val="22"/>
        </w:rPr>
        <w:t xml:space="preserve"> or until growth stopped</w:t>
      </w:r>
      <w:r w:rsidR="006508BC" w:rsidRPr="00351E80">
        <w:rPr>
          <w:sz w:val="22"/>
          <w:szCs w:val="22"/>
        </w:rPr>
        <w:t xml:space="preserve"> (</w:t>
      </w:r>
      <w:r w:rsidR="00064992" w:rsidRPr="00351E80">
        <w:rPr>
          <w:sz w:val="22"/>
          <w:szCs w:val="22"/>
        </w:rPr>
        <w:t xml:space="preserve">growing </w:t>
      </w:r>
      <w:r w:rsidR="006508BC" w:rsidRPr="00351E80">
        <w:rPr>
          <w:sz w:val="22"/>
          <w:szCs w:val="22"/>
        </w:rPr>
        <w:t>times</w:t>
      </w:r>
      <w:r w:rsidR="00064992" w:rsidRPr="00351E80">
        <w:rPr>
          <w:sz w:val="22"/>
          <w:szCs w:val="22"/>
        </w:rPr>
        <w:t xml:space="preserve"> differed among fungal</w:t>
      </w:r>
      <w:r w:rsidR="0001200E">
        <w:rPr>
          <w:sz w:val="22"/>
          <w:szCs w:val="22"/>
        </w:rPr>
        <w:t xml:space="preserve"> species</w:t>
      </w:r>
      <w:r w:rsidR="00064992" w:rsidRPr="00351E80">
        <w:rPr>
          <w:sz w:val="22"/>
          <w:szCs w:val="22"/>
        </w:rPr>
        <w:t xml:space="preserve"> as melanized species tended to grow more slowly</w:t>
      </w:r>
      <w:r w:rsidR="009A5E72">
        <w:rPr>
          <w:sz w:val="22"/>
          <w:szCs w:val="22"/>
        </w:rPr>
        <w:t>)</w:t>
      </w:r>
    </w:p>
    <w:p w14:paraId="19C0147B" w14:textId="3EDF6276" w:rsidR="00064992" w:rsidRPr="00351E80" w:rsidRDefault="00064992" w:rsidP="006508BC">
      <w:pPr>
        <w:jc w:val="both"/>
        <w:rPr>
          <w:sz w:val="22"/>
          <w:szCs w:val="22"/>
        </w:rPr>
      </w:pPr>
    </w:p>
    <w:p w14:paraId="257EC6E3" w14:textId="057E8982" w:rsidR="005647D0" w:rsidRPr="00351E80" w:rsidRDefault="00551A3D" w:rsidP="00064992">
      <w:pPr>
        <w:jc w:val="both"/>
        <w:rPr>
          <w:sz w:val="22"/>
          <w:szCs w:val="22"/>
        </w:rPr>
      </w:pPr>
      <w:r w:rsidRPr="00351E80">
        <w:rPr>
          <w:sz w:val="22"/>
          <w:szCs w:val="22"/>
        </w:rPr>
        <w:t xml:space="preserve">To produce </w:t>
      </w:r>
      <w:r w:rsidR="00064992" w:rsidRPr="00351E80">
        <w:rPr>
          <w:sz w:val="22"/>
          <w:szCs w:val="22"/>
        </w:rPr>
        <w:t>the fungal necromass,</w:t>
      </w:r>
      <w:r w:rsidRPr="00351E80">
        <w:rPr>
          <w:sz w:val="22"/>
          <w:szCs w:val="22"/>
        </w:rPr>
        <w:t xml:space="preserve"> cultures were rinsed</w:t>
      </w:r>
      <w:r w:rsidR="006508BC" w:rsidRPr="00351E80">
        <w:rPr>
          <w:sz w:val="22"/>
          <w:szCs w:val="22"/>
        </w:rPr>
        <w:t xml:space="preserve"> with distilled water and </w:t>
      </w:r>
      <w:r w:rsidRPr="00351E80">
        <w:rPr>
          <w:sz w:val="22"/>
          <w:szCs w:val="22"/>
        </w:rPr>
        <w:t>dried at 26</w:t>
      </w:r>
      <w:r w:rsidR="006508BC" w:rsidRPr="00351E80">
        <w:rPr>
          <w:sz w:val="22"/>
          <w:szCs w:val="22"/>
        </w:rPr>
        <w:t xml:space="preserve">°C for 24 hours. </w:t>
      </w:r>
      <w:r w:rsidR="00064992" w:rsidRPr="00351E80">
        <w:rPr>
          <w:sz w:val="22"/>
          <w:szCs w:val="22"/>
        </w:rPr>
        <w:t xml:space="preserve">Dried fungal cultures (~25mg) were then placed into nylon mesh litter bags constructed from 53 micron mesh (Elko, Minneapolis, MN, USA). Separate litter bags were constructed for each fungal </w:t>
      </w:r>
      <w:r w:rsidR="009A5E72">
        <w:rPr>
          <w:sz w:val="22"/>
          <w:szCs w:val="22"/>
        </w:rPr>
        <w:t xml:space="preserve">species. </w:t>
      </w:r>
      <w:r w:rsidR="00064992" w:rsidRPr="00351E80">
        <w:rPr>
          <w:sz w:val="22"/>
          <w:szCs w:val="22"/>
        </w:rPr>
        <w:t xml:space="preserve">During deployment, litter bags were buried at the interface between organic and mineral soil. Upon collection the necromass was removed from the litterbag and dried to a constant mass to determine mass remaining. Following mass measurements, </w:t>
      </w:r>
      <w:r w:rsidR="005647D0" w:rsidRPr="00351E80">
        <w:rPr>
          <w:sz w:val="22"/>
          <w:szCs w:val="22"/>
        </w:rPr>
        <w:t xml:space="preserve">a subset of </w:t>
      </w:r>
      <w:r w:rsidR="00064992" w:rsidRPr="00351E80">
        <w:rPr>
          <w:sz w:val="22"/>
          <w:szCs w:val="22"/>
        </w:rPr>
        <w:t>remaining necromass was stored at -20</w:t>
      </w:r>
      <w:r w:rsidR="00064992" w:rsidRPr="00351E80">
        <w:rPr>
          <w:sz w:val="22"/>
          <w:szCs w:val="22"/>
          <w:vertAlign w:val="superscript"/>
        </w:rPr>
        <w:t>o</w:t>
      </w:r>
      <w:r w:rsidR="00064992" w:rsidRPr="00351E80">
        <w:rPr>
          <w:sz w:val="22"/>
          <w:szCs w:val="22"/>
        </w:rPr>
        <w:t>C for DNA analyses. While the preparation and processing of necromass was standardized across the three sites,</w:t>
      </w:r>
      <w:r w:rsidR="009760AE" w:rsidRPr="00351E80">
        <w:rPr>
          <w:sz w:val="22"/>
          <w:szCs w:val="22"/>
        </w:rPr>
        <w:t xml:space="preserve"> study durations</w:t>
      </w:r>
      <w:r w:rsidR="009A5E72">
        <w:rPr>
          <w:sz w:val="22"/>
          <w:szCs w:val="22"/>
        </w:rPr>
        <w:t xml:space="preserve"> and</w:t>
      </w:r>
      <w:r w:rsidR="009760AE" w:rsidRPr="00351E80">
        <w:rPr>
          <w:sz w:val="22"/>
          <w:szCs w:val="22"/>
        </w:rPr>
        <w:t xml:space="preserve"> </w:t>
      </w:r>
      <w:r w:rsidR="00064992" w:rsidRPr="00351E80">
        <w:rPr>
          <w:sz w:val="22"/>
          <w:szCs w:val="22"/>
        </w:rPr>
        <w:t xml:space="preserve">incubation times </w:t>
      </w:r>
      <w:r w:rsidR="009760AE" w:rsidRPr="00351E80">
        <w:rPr>
          <w:sz w:val="22"/>
          <w:szCs w:val="22"/>
        </w:rPr>
        <w:t>differed</w:t>
      </w:r>
      <w:r w:rsidR="009A5E72">
        <w:rPr>
          <w:sz w:val="22"/>
          <w:szCs w:val="22"/>
        </w:rPr>
        <w:t xml:space="preserve">. </w:t>
      </w:r>
      <w:r w:rsidR="009760AE" w:rsidRPr="00351E80">
        <w:rPr>
          <w:sz w:val="22"/>
          <w:szCs w:val="22"/>
        </w:rPr>
        <w:t xml:space="preserve"> </w:t>
      </w:r>
    </w:p>
    <w:p w14:paraId="4738024E" w14:textId="19C1971B" w:rsidR="009760AE" w:rsidRPr="00351E80" w:rsidRDefault="009760AE" w:rsidP="009760AE">
      <w:pPr>
        <w:jc w:val="both"/>
        <w:rPr>
          <w:sz w:val="22"/>
          <w:szCs w:val="22"/>
        </w:rPr>
      </w:pPr>
    </w:p>
    <w:p w14:paraId="19D4B902" w14:textId="224D22E7" w:rsidR="009760AE" w:rsidRPr="00351E80" w:rsidRDefault="009760AE" w:rsidP="000F648E">
      <w:pPr>
        <w:jc w:val="both"/>
        <w:rPr>
          <w:sz w:val="22"/>
          <w:szCs w:val="22"/>
        </w:rPr>
      </w:pPr>
      <w:r w:rsidRPr="00351E80">
        <w:rPr>
          <w:sz w:val="22"/>
          <w:szCs w:val="22"/>
        </w:rPr>
        <w:lastRenderedPageBreak/>
        <w:t xml:space="preserve">Two successive studies were conducted at the prairie site; in the first study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necromass was incubated for 7, 14, 21, 30 and 65 day periods beginning in July of 2017</w:t>
      </w:r>
      <w:r w:rsidR="005272E5">
        <w:rPr>
          <w:sz w:val="22"/>
          <w:szCs w:val="22"/>
        </w:rPr>
        <w:t xml:space="preserve"> in one of the fields</w:t>
      </w:r>
      <w:r w:rsidRPr="00351E80">
        <w:rPr>
          <w:sz w:val="22"/>
          <w:szCs w:val="22"/>
        </w:rPr>
        <w:t xml:space="preserve"> (n = 4 litter bags of each fungal species for each mycorrhizal association treatment for each sampling date).  The second prairie study was meant to replicate the results of the first study, but with higher spatial replication</w:t>
      </w:r>
      <w:r w:rsidR="005272E5">
        <w:rPr>
          <w:sz w:val="22"/>
          <w:szCs w:val="22"/>
        </w:rPr>
        <w:t xml:space="preserve"> (i.e. was conducted in two additional fields)</w:t>
      </w:r>
      <w:r w:rsidRPr="00351E80">
        <w:rPr>
          <w:sz w:val="22"/>
          <w:szCs w:val="22"/>
        </w:rPr>
        <w:t>. In this second study,</w:t>
      </w:r>
      <w:r w:rsidRPr="00351E80">
        <w:rPr>
          <w:i/>
          <w:sz w:val="22"/>
          <w:szCs w:val="22"/>
        </w:rPr>
        <w:t xml:space="preserve"> </w:t>
      </w:r>
      <w:proofErr w:type="spellStart"/>
      <w:r w:rsidR="005647D0" w:rsidRPr="00351E80">
        <w:rPr>
          <w:i/>
          <w:sz w:val="22"/>
          <w:szCs w:val="22"/>
        </w:rPr>
        <w:t>Meliniomyces</w:t>
      </w:r>
      <w:proofErr w:type="spellEnd"/>
      <w:r w:rsidR="005647D0" w:rsidRPr="00351E80">
        <w:rPr>
          <w:i/>
          <w:sz w:val="22"/>
          <w:szCs w:val="22"/>
        </w:rPr>
        <w:t xml:space="preserve"> bicolor</w:t>
      </w:r>
      <w:r w:rsidRPr="00351E80">
        <w:rPr>
          <w:i/>
          <w:sz w:val="22"/>
          <w:szCs w:val="22"/>
        </w:rPr>
        <w:t xml:space="preserve"> </w:t>
      </w:r>
      <w:r w:rsidRPr="00351E80">
        <w:rPr>
          <w:sz w:val="22"/>
          <w:szCs w:val="22"/>
        </w:rPr>
        <w:t xml:space="preserve">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necromass w</w:t>
      </w:r>
      <w:r w:rsidR="005272E5">
        <w:rPr>
          <w:sz w:val="22"/>
          <w:szCs w:val="22"/>
        </w:rPr>
        <w:t>as</w:t>
      </w:r>
      <w:r w:rsidRPr="00351E80">
        <w:rPr>
          <w:sz w:val="22"/>
          <w:szCs w:val="22"/>
        </w:rPr>
        <w:t xml:space="preserve"> incubated for 11 and 34 days starting in late August of 2017 (n = 6 litter bags of each fungal species for each mycorrhizal association treatment for each sampling date).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and </w:t>
      </w:r>
      <w:proofErr w:type="spellStart"/>
      <w:r w:rsidRPr="00351E80">
        <w:rPr>
          <w:i/>
          <w:sz w:val="22"/>
          <w:szCs w:val="22"/>
        </w:rPr>
        <w:t>Meliniomyces</w:t>
      </w:r>
      <w:proofErr w:type="spellEnd"/>
      <w:r w:rsidRPr="00351E80">
        <w:rPr>
          <w:i/>
          <w:sz w:val="22"/>
          <w:szCs w:val="22"/>
        </w:rPr>
        <w:t xml:space="preserve"> bicolor</w:t>
      </w:r>
      <w:r w:rsidRPr="00351E80">
        <w:rPr>
          <w:sz w:val="22"/>
          <w:szCs w:val="22"/>
        </w:rPr>
        <w:t xml:space="preserve"> necromass was incubated in the oak-savanna site for 14, 28, 42 and 56 day increments starting in July of 2017 (n = 3 litter bags of each fungal species for each mycorrhizal association treatment for each sampling date.</w:t>
      </w:r>
      <w:r w:rsidR="00E37434">
        <w:rPr>
          <w:sz w:val="22"/>
          <w:szCs w:val="22"/>
        </w:rPr>
        <w:t>)</w:t>
      </w:r>
      <w:r w:rsidRPr="00351E80">
        <w:rPr>
          <w:sz w:val="22"/>
          <w:szCs w:val="22"/>
        </w:rPr>
        <w:t xml:space="preserve"> </w:t>
      </w:r>
      <w:proofErr w:type="spellStart"/>
      <w:r w:rsidR="00D56522" w:rsidRPr="00351E80">
        <w:rPr>
          <w:i/>
          <w:sz w:val="22"/>
          <w:szCs w:val="22"/>
        </w:rPr>
        <w:t>Mortierella</w:t>
      </w:r>
      <w:proofErr w:type="spellEnd"/>
      <w:r w:rsidR="00D56522" w:rsidRPr="00351E80">
        <w:rPr>
          <w:i/>
          <w:sz w:val="22"/>
          <w:szCs w:val="22"/>
        </w:rPr>
        <w:t xml:space="preserve"> </w:t>
      </w:r>
      <w:proofErr w:type="spellStart"/>
      <w:r w:rsidR="00D56522" w:rsidRPr="00351E80">
        <w:rPr>
          <w:i/>
          <w:sz w:val="22"/>
          <w:szCs w:val="22"/>
        </w:rPr>
        <w:t>elongata</w:t>
      </w:r>
      <w:proofErr w:type="spellEnd"/>
      <w:r w:rsidR="00D56522" w:rsidRPr="00351E80">
        <w:rPr>
          <w:sz w:val="22"/>
          <w:szCs w:val="22"/>
        </w:rPr>
        <w:t xml:space="preserve"> and </w:t>
      </w:r>
      <w:proofErr w:type="spellStart"/>
      <w:r w:rsidR="00D56522" w:rsidRPr="00351E80">
        <w:rPr>
          <w:i/>
          <w:sz w:val="22"/>
          <w:szCs w:val="22"/>
        </w:rPr>
        <w:t>Meliniomyces</w:t>
      </w:r>
      <w:proofErr w:type="spellEnd"/>
      <w:r w:rsidR="00D56522" w:rsidRPr="00351E80">
        <w:rPr>
          <w:i/>
          <w:sz w:val="22"/>
          <w:szCs w:val="22"/>
        </w:rPr>
        <w:t xml:space="preserve"> bicolor</w:t>
      </w:r>
      <w:r w:rsidR="00D56522" w:rsidRPr="00351E80">
        <w:rPr>
          <w:sz w:val="22"/>
          <w:szCs w:val="22"/>
        </w:rPr>
        <w:t xml:space="preserve"> were decomposed at the forest site over 14 day, </w:t>
      </w:r>
      <w:r w:rsidRPr="00351E80">
        <w:rPr>
          <w:sz w:val="22"/>
          <w:szCs w:val="22"/>
        </w:rPr>
        <w:t>31 and 92 days b</w:t>
      </w:r>
      <w:r w:rsidR="000F648E" w:rsidRPr="00351E80">
        <w:rPr>
          <w:sz w:val="22"/>
          <w:szCs w:val="22"/>
        </w:rPr>
        <w:t>eginning in late July of 2017 (</w:t>
      </w:r>
      <w:r w:rsidRPr="00351E80">
        <w:rPr>
          <w:sz w:val="22"/>
          <w:szCs w:val="22"/>
        </w:rPr>
        <w:t xml:space="preserve">n = 7 litter bags of each fungal species for each mycorrhizal association treatment for each sampling date). </w:t>
      </w:r>
    </w:p>
    <w:p w14:paraId="1A19B890" w14:textId="2CF2E18B" w:rsidR="000F648E" w:rsidRDefault="000F648E" w:rsidP="000F648E">
      <w:pPr>
        <w:jc w:val="both"/>
        <w:rPr>
          <w:sz w:val="22"/>
          <w:szCs w:val="22"/>
        </w:rPr>
      </w:pPr>
    </w:p>
    <w:p w14:paraId="7CC34E1C" w14:textId="5CF81A62" w:rsidR="00864052" w:rsidRDefault="00864052" w:rsidP="000F648E">
      <w:pPr>
        <w:jc w:val="both"/>
        <w:rPr>
          <w:i/>
          <w:sz w:val="22"/>
          <w:szCs w:val="22"/>
        </w:rPr>
      </w:pPr>
      <w:r w:rsidRPr="00864052">
        <w:rPr>
          <w:i/>
          <w:sz w:val="22"/>
          <w:szCs w:val="22"/>
        </w:rPr>
        <w:t xml:space="preserve">Soil </w:t>
      </w:r>
      <w:r>
        <w:rPr>
          <w:i/>
          <w:sz w:val="22"/>
          <w:szCs w:val="22"/>
        </w:rPr>
        <w:t>F</w:t>
      </w:r>
      <w:r w:rsidRPr="00864052">
        <w:rPr>
          <w:i/>
          <w:sz w:val="22"/>
          <w:szCs w:val="22"/>
        </w:rPr>
        <w:t>actors</w:t>
      </w:r>
      <w:r w:rsidR="005F6D7C">
        <w:rPr>
          <w:i/>
          <w:sz w:val="22"/>
          <w:szCs w:val="22"/>
        </w:rPr>
        <w:t xml:space="preserve"> </w:t>
      </w:r>
    </w:p>
    <w:p w14:paraId="37995996" w14:textId="77777777" w:rsidR="00F228BB" w:rsidRPr="00864052" w:rsidRDefault="00F228BB" w:rsidP="000F648E">
      <w:pPr>
        <w:jc w:val="both"/>
        <w:rPr>
          <w:i/>
          <w:sz w:val="22"/>
          <w:szCs w:val="22"/>
        </w:rPr>
      </w:pPr>
    </w:p>
    <w:p w14:paraId="3E0BB9B7" w14:textId="6229ED86" w:rsidR="000F648E" w:rsidRPr="00351E80" w:rsidRDefault="000F648E" w:rsidP="000F648E">
      <w:pPr>
        <w:jc w:val="both"/>
        <w:rPr>
          <w:sz w:val="22"/>
          <w:szCs w:val="22"/>
        </w:rPr>
      </w:pPr>
      <w:r w:rsidRPr="00351E80">
        <w:rPr>
          <w:sz w:val="22"/>
          <w:szCs w:val="22"/>
        </w:rPr>
        <w:t>Soil moisture was collected at the same time litter bags were harvested</w:t>
      </w:r>
      <w:r w:rsidR="00BC7BC3">
        <w:rPr>
          <w:sz w:val="22"/>
          <w:szCs w:val="22"/>
        </w:rPr>
        <w:t xml:space="preserve"> and</w:t>
      </w:r>
      <w:r w:rsidRPr="00351E80">
        <w:rPr>
          <w:sz w:val="22"/>
          <w:szCs w:val="22"/>
        </w:rPr>
        <w:t xml:space="preserve"> </w:t>
      </w:r>
      <w:r w:rsidR="00BC7BC3">
        <w:rPr>
          <w:sz w:val="22"/>
          <w:szCs w:val="22"/>
        </w:rPr>
        <w:t>o</w:t>
      </w:r>
      <w:r w:rsidR="0001200E">
        <w:rPr>
          <w:sz w:val="22"/>
          <w:szCs w:val="22"/>
        </w:rPr>
        <w:t xml:space="preserve">ne time </w:t>
      </w:r>
      <w:r w:rsidRPr="00351E80">
        <w:rPr>
          <w:sz w:val="22"/>
          <w:szCs w:val="22"/>
        </w:rPr>
        <w:t xml:space="preserve">pH measurements </w:t>
      </w:r>
      <w:r w:rsidR="00F228BB">
        <w:rPr>
          <w:sz w:val="22"/>
          <w:szCs w:val="22"/>
        </w:rPr>
        <w:t xml:space="preserve">were made </w:t>
      </w:r>
    </w:p>
    <w:p w14:paraId="0997CF3E" w14:textId="77777777" w:rsidR="000F648E" w:rsidRPr="00351E80" w:rsidRDefault="000F648E">
      <w:pPr>
        <w:rPr>
          <w:sz w:val="22"/>
          <w:szCs w:val="22"/>
        </w:rPr>
      </w:pPr>
    </w:p>
    <w:p w14:paraId="38A9FA97" w14:textId="77777777" w:rsidR="009760AE" w:rsidRPr="00351E80" w:rsidRDefault="009760AE">
      <w:pPr>
        <w:rPr>
          <w:sz w:val="22"/>
          <w:szCs w:val="22"/>
        </w:rPr>
      </w:pPr>
      <w:bookmarkStart w:id="0" w:name="_GoBack"/>
      <w:bookmarkEnd w:id="0"/>
    </w:p>
    <w:p w14:paraId="650FA162" w14:textId="7840DF21" w:rsidR="006508BC" w:rsidRPr="00351E80" w:rsidRDefault="006508BC">
      <w:pPr>
        <w:rPr>
          <w:i/>
          <w:sz w:val="22"/>
          <w:szCs w:val="22"/>
        </w:rPr>
      </w:pPr>
      <w:r w:rsidRPr="00351E80">
        <w:rPr>
          <w:i/>
          <w:sz w:val="22"/>
          <w:szCs w:val="22"/>
        </w:rPr>
        <w:t xml:space="preserve">Identification of </w:t>
      </w:r>
      <w:r w:rsidR="00B73CAD" w:rsidRPr="00351E80">
        <w:rPr>
          <w:i/>
          <w:sz w:val="22"/>
          <w:szCs w:val="22"/>
        </w:rPr>
        <w:t xml:space="preserve">Bacterial and Fungal </w:t>
      </w:r>
      <w:r w:rsidRPr="00351E80">
        <w:rPr>
          <w:i/>
          <w:sz w:val="22"/>
          <w:szCs w:val="22"/>
        </w:rPr>
        <w:t>Decomposer Communities</w:t>
      </w:r>
    </w:p>
    <w:p w14:paraId="6BBCE35B" w14:textId="77777777" w:rsidR="00064992" w:rsidRPr="00351E80" w:rsidRDefault="00064992">
      <w:pPr>
        <w:rPr>
          <w:i/>
          <w:sz w:val="22"/>
          <w:szCs w:val="22"/>
        </w:rPr>
      </w:pPr>
    </w:p>
    <w:p w14:paraId="1DC9527D" w14:textId="1D6DED18" w:rsidR="000F648E" w:rsidRPr="00351E80" w:rsidRDefault="009760AE" w:rsidP="009760AE">
      <w:pPr>
        <w:jc w:val="both"/>
        <w:rPr>
          <w:sz w:val="22"/>
          <w:szCs w:val="22"/>
        </w:rPr>
      </w:pPr>
      <w:r w:rsidRPr="00351E80">
        <w:rPr>
          <w:sz w:val="22"/>
          <w:szCs w:val="22"/>
        </w:rPr>
        <w:t xml:space="preserve">For a comparison of microbial decomposer communities among sites we performed molecular analyses for the black morph of </w:t>
      </w:r>
      <w:proofErr w:type="spellStart"/>
      <w:r w:rsidRPr="00351E80">
        <w:rPr>
          <w:i/>
          <w:sz w:val="22"/>
          <w:szCs w:val="22"/>
        </w:rPr>
        <w:t>Meliniomyces</w:t>
      </w:r>
      <w:proofErr w:type="spellEnd"/>
      <w:r w:rsidRPr="00351E80">
        <w:rPr>
          <w:i/>
          <w:sz w:val="22"/>
          <w:szCs w:val="22"/>
        </w:rPr>
        <w:t xml:space="preserve"> bicolor</w:t>
      </w:r>
      <w:r w:rsidRPr="00351E80">
        <w:rPr>
          <w:sz w:val="22"/>
          <w:szCs w:val="22"/>
        </w:rPr>
        <w:t xml:space="preserve"> and </w:t>
      </w:r>
      <w:proofErr w:type="spellStart"/>
      <w:r w:rsidRPr="00351E80">
        <w:rPr>
          <w:i/>
          <w:sz w:val="22"/>
          <w:szCs w:val="22"/>
        </w:rPr>
        <w:t>Mortierella</w:t>
      </w:r>
      <w:proofErr w:type="spellEnd"/>
      <w:r w:rsidRPr="00351E80">
        <w:rPr>
          <w:i/>
          <w:sz w:val="22"/>
          <w:szCs w:val="22"/>
        </w:rPr>
        <w:t xml:space="preserve"> </w:t>
      </w:r>
      <w:proofErr w:type="spellStart"/>
      <w:r w:rsidRPr="00351E80">
        <w:rPr>
          <w:i/>
          <w:sz w:val="22"/>
          <w:szCs w:val="22"/>
        </w:rPr>
        <w:t>elongata</w:t>
      </w:r>
      <w:proofErr w:type="spellEnd"/>
      <w:r w:rsidRPr="00351E80">
        <w:rPr>
          <w:sz w:val="22"/>
          <w:szCs w:val="22"/>
        </w:rPr>
        <w:t xml:space="preserve"> at the oak savanna and temperate forest sites.</w:t>
      </w:r>
      <w:r w:rsidR="000F648E" w:rsidRPr="00351E80">
        <w:rPr>
          <w:sz w:val="22"/>
          <w:szCs w:val="22"/>
        </w:rPr>
        <w:t xml:space="preserve"> Microbial genomic DNA was isolated from soil and necromass samples using </w:t>
      </w:r>
      <w:proofErr w:type="spellStart"/>
      <w:r w:rsidR="000F648E" w:rsidRPr="00351E80">
        <w:rPr>
          <w:sz w:val="22"/>
          <w:szCs w:val="22"/>
        </w:rPr>
        <w:t>DNeasy</w:t>
      </w:r>
      <w:proofErr w:type="spellEnd"/>
      <w:r w:rsidR="000F648E" w:rsidRPr="00351E80">
        <w:rPr>
          <w:sz w:val="22"/>
          <w:szCs w:val="22"/>
        </w:rPr>
        <w:t xml:space="preserve"> </w:t>
      </w:r>
      <w:proofErr w:type="spellStart"/>
      <w:r w:rsidR="000F648E" w:rsidRPr="00351E80">
        <w:rPr>
          <w:sz w:val="22"/>
          <w:szCs w:val="22"/>
        </w:rPr>
        <w:t>PowerSoil</w:t>
      </w:r>
      <w:proofErr w:type="spellEnd"/>
      <w:r w:rsidR="000F648E" w:rsidRPr="00351E80">
        <w:rPr>
          <w:sz w:val="22"/>
          <w:szCs w:val="22"/>
        </w:rPr>
        <w:t xml:space="preserve">  Extraction Kits (QIAGEN, Germantown, MD, USA). DNA extractions were done according to the manufacturer’s instructions with the addition of a bead-beating step prior to the start of the extraction to better homogenize necromass samples (Fernandez and Kennedy 2018). Positive  and negative controls were included for both bacteria and fungi. Positive controls included mock communities from the Human Microbiome Project for bacteria and for fungi, the </w:t>
      </w:r>
      <w:r w:rsidR="00890A66" w:rsidRPr="00351E80">
        <w:rPr>
          <w:sz w:val="22"/>
          <w:szCs w:val="22"/>
        </w:rPr>
        <w:t>“</w:t>
      </w:r>
      <w:proofErr w:type="spellStart"/>
      <w:r w:rsidR="00890A66" w:rsidRPr="00351E80">
        <w:rPr>
          <w:sz w:val="22"/>
          <w:szCs w:val="22"/>
        </w:rPr>
        <w:t>SynMock</w:t>
      </w:r>
      <w:proofErr w:type="spellEnd"/>
      <w:r w:rsidR="00890A66" w:rsidRPr="00351E80">
        <w:rPr>
          <w:sz w:val="22"/>
          <w:szCs w:val="22"/>
        </w:rPr>
        <w:t xml:space="preserve">” synthetic mock community </w:t>
      </w:r>
      <w:r w:rsidR="000F648E" w:rsidRPr="00351E80">
        <w:rPr>
          <w:sz w:val="22"/>
          <w:szCs w:val="22"/>
        </w:rPr>
        <w:t xml:space="preserve">developed by Palmer </w:t>
      </w:r>
      <w:r w:rsidR="000F648E" w:rsidRPr="00351E80">
        <w:rPr>
          <w:i/>
          <w:sz w:val="22"/>
          <w:szCs w:val="22"/>
        </w:rPr>
        <w:t>et al.</w:t>
      </w:r>
      <w:r w:rsidR="00890A66" w:rsidRPr="00351E80">
        <w:rPr>
          <w:sz w:val="22"/>
          <w:szCs w:val="22"/>
        </w:rPr>
        <w:t xml:space="preserve"> (2017</w:t>
      </w:r>
      <w:r w:rsidR="000F648E" w:rsidRPr="00351E80">
        <w:rPr>
          <w:sz w:val="22"/>
          <w:szCs w:val="22"/>
        </w:rPr>
        <w:t>). We also extracted DNA from necromass that had not been incubated in litterbags. Negative controls included lysis tubes lacking substrate and PCR reactions with no DNA template added</w:t>
      </w:r>
    </w:p>
    <w:p w14:paraId="2A6ECD14" w14:textId="352EBAE7" w:rsidR="000F648E" w:rsidRPr="00351E80" w:rsidRDefault="000F648E" w:rsidP="009760AE">
      <w:pPr>
        <w:jc w:val="both"/>
        <w:rPr>
          <w:sz w:val="22"/>
          <w:szCs w:val="22"/>
        </w:rPr>
      </w:pPr>
    </w:p>
    <w:p w14:paraId="561EB4B3" w14:textId="06FCDC94" w:rsidR="000F648E" w:rsidRPr="00351E80" w:rsidRDefault="000F648E" w:rsidP="000F648E">
      <w:pPr>
        <w:jc w:val="both"/>
        <w:rPr>
          <w:sz w:val="22"/>
          <w:szCs w:val="22"/>
        </w:rPr>
      </w:pPr>
      <w:r w:rsidRPr="00351E80">
        <w:rPr>
          <w:sz w:val="22"/>
          <w:szCs w:val="22"/>
        </w:rPr>
        <w:t xml:space="preserve">Bacteria and fungi colonizing necromass samples and nearby soil were identified using high-throughput sequencing. For fungal identification we used the ITS2 primer pair designed by Taylor </w:t>
      </w:r>
      <w:r w:rsidRPr="00351E80">
        <w:rPr>
          <w:i/>
          <w:sz w:val="22"/>
          <w:szCs w:val="22"/>
        </w:rPr>
        <w:t>et al.</w:t>
      </w:r>
      <w:r w:rsidRPr="00351E80">
        <w:rPr>
          <w:sz w:val="22"/>
          <w:szCs w:val="22"/>
        </w:rPr>
        <w:t xml:space="preserve"> (2016). For bacteria, we used 515F-806R primers to target the</w:t>
      </w:r>
      <w:r w:rsidR="00642EB8" w:rsidRPr="00351E80">
        <w:rPr>
          <w:sz w:val="22"/>
          <w:szCs w:val="22"/>
        </w:rPr>
        <w:t xml:space="preserve"> </w:t>
      </w:r>
      <w:r w:rsidRPr="00351E80">
        <w:rPr>
          <w:sz w:val="22"/>
          <w:szCs w:val="22"/>
        </w:rPr>
        <w:t>V4 region of the 16S rRNA gene</w:t>
      </w:r>
      <w:r w:rsidR="00642EB8" w:rsidRPr="00351E80">
        <w:rPr>
          <w:sz w:val="22"/>
          <w:szCs w:val="22"/>
        </w:rPr>
        <w:t xml:space="preserve">. </w:t>
      </w:r>
      <w:r w:rsidRPr="00351E80">
        <w:rPr>
          <w:sz w:val="22"/>
          <w:szCs w:val="22"/>
        </w:rPr>
        <w:t xml:space="preserve">PCR reaction reagents and cycling conditions followed the Illumina </w:t>
      </w:r>
      <w:proofErr w:type="spellStart"/>
      <w:r w:rsidRPr="00351E80">
        <w:rPr>
          <w:sz w:val="22"/>
          <w:szCs w:val="22"/>
        </w:rPr>
        <w:t>MiSeq</w:t>
      </w:r>
      <w:proofErr w:type="spellEnd"/>
      <w:r w:rsidRPr="00351E80">
        <w:rPr>
          <w:sz w:val="22"/>
          <w:szCs w:val="22"/>
        </w:rPr>
        <w:t xml:space="preserve"> two-step PCR amplicon sequencing protocol. If initial PCRs were not successful, we </w:t>
      </w:r>
      <w:r w:rsidR="00642EB8" w:rsidRPr="00351E80">
        <w:rPr>
          <w:sz w:val="22"/>
          <w:szCs w:val="22"/>
        </w:rPr>
        <w:t>performed</w:t>
      </w:r>
      <w:r w:rsidRPr="00351E80">
        <w:rPr>
          <w:sz w:val="22"/>
          <w:szCs w:val="22"/>
        </w:rPr>
        <w:t xml:space="preserve"> dilutions or increased cycle numbers. </w:t>
      </w:r>
      <w:r w:rsidR="00642EB8" w:rsidRPr="00351E80">
        <w:rPr>
          <w:sz w:val="22"/>
          <w:szCs w:val="22"/>
        </w:rPr>
        <w:t>Following amplification</w:t>
      </w:r>
      <w:r w:rsidRPr="00351E80">
        <w:rPr>
          <w:sz w:val="22"/>
          <w:szCs w:val="22"/>
        </w:rPr>
        <w:t xml:space="preserve"> PCR products were visualized by gel electrophoresis and cleaned using the Charm  Just-a-Plate </w:t>
      </w:r>
      <w:proofErr w:type="spellStart"/>
      <w:r w:rsidRPr="00351E80">
        <w:rPr>
          <w:sz w:val="22"/>
          <w:szCs w:val="22"/>
        </w:rPr>
        <w:t>Purifiation</w:t>
      </w:r>
      <w:proofErr w:type="spellEnd"/>
      <w:r w:rsidRPr="00351E80">
        <w:rPr>
          <w:sz w:val="22"/>
          <w:szCs w:val="22"/>
        </w:rPr>
        <w:t xml:space="preserve"> and Normalization Kit (Charm Biotech, San Diego, CA, USA). Successful bacterial and fungal amplicons for each sample were pooled at equimolar concentration and sequenced together on a full </w:t>
      </w:r>
      <w:proofErr w:type="spellStart"/>
      <w:r w:rsidRPr="00351E80">
        <w:rPr>
          <w:sz w:val="22"/>
          <w:szCs w:val="22"/>
        </w:rPr>
        <w:t>MiSeq</w:t>
      </w:r>
      <w:proofErr w:type="spellEnd"/>
      <w:r w:rsidRPr="00351E80">
        <w:rPr>
          <w:sz w:val="22"/>
          <w:szCs w:val="22"/>
        </w:rPr>
        <w:t xml:space="preserve"> lane (2 x 300 </w:t>
      </w:r>
      <w:proofErr w:type="spellStart"/>
      <w:r w:rsidRPr="00351E80">
        <w:rPr>
          <w:sz w:val="22"/>
          <w:szCs w:val="22"/>
        </w:rPr>
        <w:t>bp</w:t>
      </w:r>
      <w:proofErr w:type="spellEnd"/>
      <w:r w:rsidRPr="00351E80">
        <w:rPr>
          <w:sz w:val="22"/>
          <w:szCs w:val="22"/>
        </w:rPr>
        <w:t xml:space="preserve"> V3 Illumina chemistry) at the University of Minnesota Genomic Center.</w:t>
      </w:r>
    </w:p>
    <w:p w14:paraId="56C355F2" w14:textId="71A1ABC9" w:rsidR="000F648E" w:rsidRPr="00351E80" w:rsidRDefault="000F648E" w:rsidP="000F648E">
      <w:pPr>
        <w:jc w:val="both"/>
        <w:rPr>
          <w:sz w:val="22"/>
          <w:szCs w:val="22"/>
        </w:rPr>
      </w:pPr>
    </w:p>
    <w:p w14:paraId="1F5A265A" w14:textId="59129F55" w:rsidR="006508BC" w:rsidRDefault="00642EB8" w:rsidP="00553F74">
      <w:pPr>
        <w:jc w:val="both"/>
        <w:rPr>
          <w:sz w:val="22"/>
          <w:szCs w:val="22"/>
        </w:rPr>
      </w:pPr>
      <w:r w:rsidRPr="00351E80">
        <w:rPr>
          <w:sz w:val="22"/>
          <w:szCs w:val="22"/>
        </w:rPr>
        <w:t xml:space="preserve">To process bacterial and fungal HTS amplicon sequences </w:t>
      </w:r>
      <w:r w:rsidR="000F648E" w:rsidRPr="00351E80">
        <w:rPr>
          <w:sz w:val="22"/>
          <w:szCs w:val="22"/>
        </w:rPr>
        <w:t xml:space="preserve"> </w:t>
      </w:r>
      <w:r w:rsidRPr="00351E80">
        <w:rPr>
          <w:sz w:val="22"/>
          <w:szCs w:val="22"/>
        </w:rPr>
        <w:t xml:space="preserve">we used the </w:t>
      </w:r>
      <w:proofErr w:type="spellStart"/>
      <w:r w:rsidRPr="00351E80">
        <w:rPr>
          <w:sz w:val="22"/>
          <w:szCs w:val="22"/>
        </w:rPr>
        <w:t>AMPtk</w:t>
      </w:r>
      <w:proofErr w:type="spellEnd"/>
      <w:r w:rsidR="00136DC7" w:rsidRPr="00351E80">
        <w:rPr>
          <w:sz w:val="22"/>
          <w:szCs w:val="22"/>
        </w:rPr>
        <w:t xml:space="preserve"> pipeline</w:t>
      </w:r>
      <w:r w:rsidRPr="00351E80">
        <w:rPr>
          <w:sz w:val="22"/>
          <w:szCs w:val="22"/>
        </w:rPr>
        <w:t xml:space="preserve"> (amplicon toolkit; Palmer </w:t>
      </w:r>
      <w:r w:rsidRPr="00351E80">
        <w:rPr>
          <w:i/>
          <w:sz w:val="22"/>
          <w:szCs w:val="22"/>
        </w:rPr>
        <w:t>et al.</w:t>
      </w:r>
      <w:r w:rsidR="00890A66" w:rsidRPr="00351E80">
        <w:rPr>
          <w:sz w:val="22"/>
          <w:szCs w:val="22"/>
        </w:rPr>
        <w:t xml:space="preserve"> 2017</w:t>
      </w:r>
      <w:r w:rsidRPr="00351E80">
        <w:rPr>
          <w:sz w:val="22"/>
          <w:szCs w:val="22"/>
        </w:rPr>
        <w:t xml:space="preserve">) </w:t>
      </w:r>
      <w:r w:rsidR="000F648E" w:rsidRPr="00351E80">
        <w:rPr>
          <w:sz w:val="22"/>
          <w:szCs w:val="22"/>
        </w:rPr>
        <w:t>v1.1</w:t>
      </w:r>
      <w:r w:rsidR="00890A66" w:rsidRPr="00351E80">
        <w:rPr>
          <w:sz w:val="22"/>
          <w:szCs w:val="22"/>
        </w:rPr>
        <w:t xml:space="preserve"> primarily utilizing the default settings</w:t>
      </w:r>
      <w:r w:rsidR="008F6704">
        <w:rPr>
          <w:sz w:val="22"/>
          <w:szCs w:val="22"/>
        </w:rPr>
        <w:t xml:space="preserve"> </w:t>
      </w:r>
      <w:r w:rsidR="00136DC7" w:rsidRPr="008F6704">
        <w:rPr>
          <w:sz w:val="20"/>
          <w:szCs w:val="22"/>
        </w:rPr>
        <w:t>(</w:t>
      </w:r>
      <w:hyperlink r:id="rId5" w:history="1">
        <w:r w:rsidR="00890A66" w:rsidRPr="00F17A50">
          <w:rPr>
            <w:rStyle w:val="Hyperlink"/>
            <w:sz w:val="18"/>
            <w:szCs w:val="18"/>
          </w:rPr>
          <w:t>https://amptk.readthedocs.io/en/latest/index.html</w:t>
        </w:r>
      </w:hyperlink>
      <w:r w:rsidR="00890A66" w:rsidRPr="008F6704">
        <w:rPr>
          <w:sz w:val="20"/>
          <w:szCs w:val="22"/>
        </w:rPr>
        <w:t xml:space="preserve">). </w:t>
      </w:r>
      <w:r w:rsidR="00890A66" w:rsidRPr="00351E80">
        <w:rPr>
          <w:sz w:val="22"/>
          <w:szCs w:val="22"/>
        </w:rPr>
        <w:t xml:space="preserve">In summary,  paired end reads were merged using VSEARCH (check this) and then subjected to quality trimming. Following pre-processing the UNOISE3 OTUs were clustered using the denoising algorithm run in USEARCH10.  We applied a 0.0005 abundance cut-off to the bacterial data to eliminate very low abundance OTUs that were thought to be spurious. For the fungal data, </w:t>
      </w:r>
      <w:proofErr w:type="spellStart"/>
      <w:r w:rsidR="00890A66" w:rsidRPr="00351E80">
        <w:rPr>
          <w:sz w:val="22"/>
          <w:szCs w:val="22"/>
        </w:rPr>
        <w:t>SynMock</w:t>
      </w:r>
      <w:proofErr w:type="spellEnd"/>
      <w:r w:rsidR="00890A66" w:rsidRPr="00351E80">
        <w:rPr>
          <w:sz w:val="22"/>
          <w:szCs w:val="22"/>
        </w:rPr>
        <w:t xml:space="preserve"> abundances were used to determine the filtering threshold.  For Fungi, functional assignments (i.e., saprotrophic, </w:t>
      </w:r>
      <w:proofErr w:type="spellStart"/>
      <w:r w:rsidR="00890A66" w:rsidRPr="00351E80">
        <w:rPr>
          <w:sz w:val="22"/>
          <w:szCs w:val="22"/>
        </w:rPr>
        <w:t>symbiotrophic</w:t>
      </w:r>
      <w:proofErr w:type="spellEnd"/>
      <w:r w:rsidR="00890A66" w:rsidRPr="00351E80">
        <w:rPr>
          <w:sz w:val="22"/>
          <w:szCs w:val="22"/>
        </w:rPr>
        <w:t xml:space="preserve">, and </w:t>
      </w:r>
      <w:proofErr w:type="spellStart"/>
      <w:r w:rsidR="00890A66" w:rsidRPr="00351E80">
        <w:rPr>
          <w:sz w:val="22"/>
          <w:szCs w:val="22"/>
        </w:rPr>
        <w:t>pathotrophic</w:t>
      </w:r>
      <w:proofErr w:type="spellEnd"/>
      <w:r w:rsidR="00890A66" w:rsidRPr="00351E80">
        <w:rPr>
          <w:sz w:val="22"/>
          <w:szCs w:val="22"/>
        </w:rPr>
        <w:t xml:space="preserve"> trophic guilds)  were made with </w:t>
      </w:r>
      <w:proofErr w:type="spellStart"/>
      <w:r w:rsidR="00890A66" w:rsidRPr="00351E80">
        <w:rPr>
          <w:sz w:val="22"/>
          <w:szCs w:val="22"/>
        </w:rPr>
        <w:t>FUNGuild</w:t>
      </w:r>
      <w:proofErr w:type="spellEnd"/>
      <w:r w:rsidR="00890A66" w:rsidRPr="00351E80">
        <w:rPr>
          <w:sz w:val="22"/>
          <w:szCs w:val="22"/>
        </w:rPr>
        <w:t xml:space="preserve"> (Nguyen </w:t>
      </w:r>
      <w:r w:rsidR="00890A66" w:rsidRPr="00351E80">
        <w:rPr>
          <w:i/>
          <w:sz w:val="22"/>
          <w:szCs w:val="22"/>
        </w:rPr>
        <w:t>et al</w:t>
      </w:r>
      <w:r w:rsidR="00890A66" w:rsidRPr="00351E80">
        <w:rPr>
          <w:sz w:val="22"/>
          <w:szCs w:val="22"/>
        </w:rPr>
        <w:t xml:space="preserve">. 2016). </w:t>
      </w:r>
    </w:p>
    <w:p w14:paraId="3A77535A" w14:textId="77777777" w:rsidR="00553F74" w:rsidRPr="00351E80" w:rsidRDefault="00553F74" w:rsidP="00553F74">
      <w:pPr>
        <w:jc w:val="both"/>
        <w:rPr>
          <w:sz w:val="22"/>
          <w:szCs w:val="22"/>
        </w:rPr>
      </w:pPr>
    </w:p>
    <w:p w14:paraId="2BEF2EF3" w14:textId="77777777" w:rsidR="00AF2D40" w:rsidRPr="00351E80" w:rsidRDefault="00AF2D40">
      <w:pPr>
        <w:rPr>
          <w:sz w:val="22"/>
          <w:szCs w:val="22"/>
        </w:rPr>
      </w:pPr>
    </w:p>
    <w:p w14:paraId="613E3999" w14:textId="6C8B1CFC" w:rsidR="006508BC" w:rsidRDefault="006508BC">
      <w:pPr>
        <w:rPr>
          <w:i/>
          <w:sz w:val="22"/>
          <w:szCs w:val="22"/>
        </w:rPr>
      </w:pPr>
      <w:r w:rsidRPr="00351E80">
        <w:rPr>
          <w:i/>
          <w:sz w:val="22"/>
          <w:szCs w:val="22"/>
        </w:rPr>
        <w:t>Statistical Analyses</w:t>
      </w:r>
    </w:p>
    <w:p w14:paraId="2FE3D8AC" w14:textId="77777777" w:rsidR="00864052" w:rsidRDefault="00864052">
      <w:pPr>
        <w:rPr>
          <w:i/>
          <w:sz w:val="22"/>
          <w:szCs w:val="22"/>
        </w:rPr>
      </w:pPr>
    </w:p>
    <w:p w14:paraId="7FCFD971" w14:textId="36622A57" w:rsidR="00F17A50" w:rsidRDefault="00864052" w:rsidP="00553F74">
      <w:pPr>
        <w:jc w:val="both"/>
        <w:rPr>
          <w:sz w:val="22"/>
          <w:szCs w:val="22"/>
        </w:rPr>
      </w:pPr>
      <w:r>
        <w:rPr>
          <w:sz w:val="22"/>
          <w:szCs w:val="22"/>
        </w:rPr>
        <w:t>S</w:t>
      </w:r>
      <w:r w:rsidRPr="00864052">
        <w:rPr>
          <w:sz w:val="22"/>
          <w:szCs w:val="22"/>
        </w:rPr>
        <w:t xml:space="preserve">tatistical analyses were </w:t>
      </w:r>
      <w:r>
        <w:rPr>
          <w:sz w:val="22"/>
          <w:szCs w:val="22"/>
        </w:rPr>
        <w:t xml:space="preserve">carried out in </w:t>
      </w:r>
      <w:r w:rsidRPr="00864052">
        <w:rPr>
          <w:sz w:val="22"/>
          <w:szCs w:val="22"/>
        </w:rPr>
        <w:t xml:space="preserve"> R version 3.5.1 (R Core Team, 201</w:t>
      </w:r>
      <w:r>
        <w:rPr>
          <w:sz w:val="22"/>
          <w:szCs w:val="22"/>
        </w:rPr>
        <w:t>8</w:t>
      </w:r>
      <w:r w:rsidRPr="00864052">
        <w:rPr>
          <w:sz w:val="22"/>
          <w:szCs w:val="22"/>
        </w:rPr>
        <w:t xml:space="preserve">). Linear mixed effect models were used to analyze </w:t>
      </w:r>
      <w:r>
        <w:rPr>
          <w:sz w:val="22"/>
          <w:szCs w:val="22"/>
        </w:rPr>
        <w:t xml:space="preserve">fungal necromass </w:t>
      </w:r>
      <w:r w:rsidRPr="00864052">
        <w:rPr>
          <w:sz w:val="22"/>
          <w:szCs w:val="22"/>
        </w:rPr>
        <w:t>mass remaining</w:t>
      </w:r>
      <w:r>
        <w:rPr>
          <w:sz w:val="22"/>
          <w:szCs w:val="22"/>
        </w:rPr>
        <w:t xml:space="preserve"> for each site</w:t>
      </w:r>
      <w:r w:rsidRPr="00864052">
        <w:rPr>
          <w:sz w:val="22"/>
          <w:szCs w:val="22"/>
        </w:rPr>
        <w:t xml:space="preserve">. Fixed factors included </w:t>
      </w:r>
      <w:r>
        <w:rPr>
          <w:sz w:val="22"/>
          <w:szCs w:val="22"/>
        </w:rPr>
        <w:t xml:space="preserve">mycorrhizal association </w:t>
      </w:r>
      <w:r w:rsidRPr="00864052">
        <w:rPr>
          <w:sz w:val="22"/>
          <w:szCs w:val="22"/>
        </w:rPr>
        <w:t>(</w:t>
      </w:r>
      <w:r>
        <w:rPr>
          <w:sz w:val="22"/>
          <w:szCs w:val="22"/>
        </w:rPr>
        <w:t>AM or EcM associated vegetation</w:t>
      </w:r>
      <w:r w:rsidRPr="00864052">
        <w:rPr>
          <w:sz w:val="22"/>
          <w:szCs w:val="22"/>
        </w:rPr>
        <w:t xml:space="preserve">), </w:t>
      </w:r>
      <w:r w:rsidR="00944581">
        <w:rPr>
          <w:sz w:val="22"/>
          <w:szCs w:val="22"/>
        </w:rPr>
        <w:t>necromass species</w:t>
      </w:r>
      <w:r w:rsidRPr="00864052">
        <w:rPr>
          <w:sz w:val="22"/>
          <w:szCs w:val="22"/>
        </w:rPr>
        <w:t xml:space="preserve"> (</w:t>
      </w:r>
      <w:r w:rsidR="00944581" w:rsidRPr="00944581">
        <w:rPr>
          <w:i/>
          <w:sz w:val="22"/>
          <w:szCs w:val="22"/>
        </w:rPr>
        <w:t>M. bicolor</w:t>
      </w:r>
      <w:r w:rsidR="00944581">
        <w:rPr>
          <w:sz w:val="22"/>
          <w:szCs w:val="22"/>
        </w:rPr>
        <w:t xml:space="preserve"> or </w:t>
      </w:r>
      <w:r w:rsidR="00944581" w:rsidRPr="00944581">
        <w:rPr>
          <w:i/>
          <w:sz w:val="22"/>
          <w:szCs w:val="22"/>
        </w:rPr>
        <w:t xml:space="preserve">M. </w:t>
      </w:r>
      <w:proofErr w:type="spellStart"/>
      <w:r w:rsidR="00944581" w:rsidRPr="00944581">
        <w:rPr>
          <w:i/>
          <w:sz w:val="22"/>
          <w:szCs w:val="22"/>
        </w:rPr>
        <w:t>elongata</w:t>
      </w:r>
      <w:proofErr w:type="spellEnd"/>
      <w:r w:rsidRPr="00864052">
        <w:rPr>
          <w:sz w:val="22"/>
          <w:szCs w:val="22"/>
        </w:rPr>
        <w:t xml:space="preserve">), </w:t>
      </w:r>
      <w:r w:rsidR="007C3AAE">
        <w:rPr>
          <w:sz w:val="22"/>
          <w:szCs w:val="22"/>
        </w:rPr>
        <w:t>i</w:t>
      </w:r>
      <w:r w:rsidR="00944581">
        <w:rPr>
          <w:sz w:val="22"/>
          <w:szCs w:val="22"/>
        </w:rPr>
        <w:t>ncubation period</w:t>
      </w:r>
      <w:r w:rsidRPr="00864052">
        <w:rPr>
          <w:sz w:val="22"/>
          <w:szCs w:val="22"/>
        </w:rPr>
        <w:t xml:space="preserve"> (</w:t>
      </w:r>
      <w:r w:rsidR="00944581">
        <w:rPr>
          <w:sz w:val="22"/>
          <w:szCs w:val="22"/>
        </w:rPr>
        <w:t>see discussion of differing incubation periods above</w:t>
      </w:r>
      <w:r w:rsidRPr="00864052">
        <w:rPr>
          <w:sz w:val="22"/>
          <w:szCs w:val="22"/>
        </w:rPr>
        <w:t xml:space="preserve">). Replicate sampling </w:t>
      </w:r>
      <w:r w:rsidR="005F6D7C">
        <w:rPr>
          <w:sz w:val="22"/>
          <w:szCs w:val="22"/>
        </w:rPr>
        <w:t>locations</w:t>
      </w:r>
      <w:r w:rsidRPr="00864052">
        <w:rPr>
          <w:sz w:val="22"/>
          <w:szCs w:val="22"/>
        </w:rPr>
        <w:t xml:space="preserve"> (</w:t>
      </w:r>
      <w:r w:rsidR="00944581">
        <w:rPr>
          <w:sz w:val="22"/>
          <w:szCs w:val="22"/>
        </w:rPr>
        <w:t>either plots or plot pairs</w:t>
      </w:r>
      <w:r w:rsidRPr="00864052">
        <w:rPr>
          <w:sz w:val="22"/>
          <w:szCs w:val="22"/>
        </w:rPr>
        <w:t>) were designated as a random factor.</w:t>
      </w:r>
      <w:r w:rsidR="00944581">
        <w:rPr>
          <w:sz w:val="22"/>
          <w:szCs w:val="22"/>
        </w:rPr>
        <w:t xml:space="preserve"> To compare across sites, decay constants were calculated and AIC values were compared. </w:t>
      </w:r>
    </w:p>
    <w:p w14:paraId="1A4BDF2D" w14:textId="77777777" w:rsidR="00553F74" w:rsidRPr="00553F74" w:rsidRDefault="00553F74" w:rsidP="00553F74">
      <w:pPr>
        <w:jc w:val="both"/>
        <w:rPr>
          <w:sz w:val="22"/>
          <w:szCs w:val="22"/>
        </w:rPr>
      </w:pPr>
    </w:p>
    <w:p w14:paraId="7E3FD2D8" w14:textId="77777777" w:rsidR="00626678" w:rsidRDefault="00626678" w:rsidP="009760AE">
      <w:pPr>
        <w:rPr>
          <w:color w:val="000000"/>
          <w:sz w:val="22"/>
          <w:szCs w:val="22"/>
          <w:shd w:val="clear" w:color="auto" w:fill="FFFFFF"/>
        </w:rPr>
      </w:pPr>
    </w:p>
    <w:p w14:paraId="573BEEEE" w14:textId="168D9260" w:rsidR="006D3304" w:rsidRPr="00E3470A" w:rsidRDefault="006D3304" w:rsidP="00626678">
      <w:pPr>
        <w:jc w:val="center"/>
        <w:rPr>
          <w:color w:val="000000"/>
          <w:sz w:val="22"/>
          <w:szCs w:val="22"/>
          <w:u w:val="single"/>
          <w:shd w:val="clear" w:color="auto" w:fill="FFFFFF"/>
        </w:rPr>
      </w:pPr>
      <w:r w:rsidRPr="00E3470A">
        <w:rPr>
          <w:color w:val="000000"/>
          <w:sz w:val="22"/>
          <w:szCs w:val="22"/>
          <w:u w:val="single"/>
          <w:shd w:val="clear" w:color="auto" w:fill="FFFFFF"/>
        </w:rPr>
        <w:t>Results</w:t>
      </w:r>
    </w:p>
    <w:p w14:paraId="3676E42B" w14:textId="0A1C2815" w:rsidR="008F6704" w:rsidRDefault="008F6704" w:rsidP="009760AE">
      <w:pPr>
        <w:rPr>
          <w:color w:val="000000"/>
          <w:sz w:val="22"/>
          <w:szCs w:val="22"/>
          <w:shd w:val="clear" w:color="auto" w:fill="FFFFFF"/>
        </w:rPr>
      </w:pPr>
    </w:p>
    <w:p w14:paraId="753A54AA" w14:textId="0B3C849C" w:rsidR="008F6704" w:rsidRDefault="00626678" w:rsidP="009760AE">
      <w:pPr>
        <w:rPr>
          <w:i/>
          <w:color w:val="000000"/>
          <w:sz w:val="22"/>
          <w:szCs w:val="22"/>
          <w:shd w:val="clear" w:color="auto" w:fill="FFFFFF"/>
        </w:rPr>
      </w:pPr>
      <w:r w:rsidRPr="00626678">
        <w:rPr>
          <w:i/>
          <w:color w:val="000000"/>
          <w:sz w:val="22"/>
          <w:szCs w:val="22"/>
          <w:shd w:val="clear" w:color="auto" w:fill="FFFFFF"/>
        </w:rPr>
        <w:t>Soil Factors</w:t>
      </w:r>
    </w:p>
    <w:p w14:paraId="2BB811AA" w14:textId="77777777" w:rsidR="00D9529F" w:rsidRPr="00626678" w:rsidRDefault="00D9529F" w:rsidP="009760AE">
      <w:pPr>
        <w:rPr>
          <w:i/>
          <w:color w:val="000000"/>
          <w:sz w:val="22"/>
          <w:szCs w:val="22"/>
          <w:shd w:val="clear" w:color="auto" w:fill="FFFFFF"/>
        </w:rPr>
      </w:pPr>
    </w:p>
    <w:p w14:paraId="5BF7386C" w14:textId="07EBAB26" w:rsidR="003041DE" w:rsidRPr="00461D20" w:rsidRDefault="00D05CC6" w:rsidP="003041DE">
      <w:pPr>
        <w:jc w:val="both"/>
        <w:rPr>
          <w:sz w:val="22"/>
          <w:szCs w:val="22"/>
        </w:rPr>
      </w:pPr>
      <w:r>
        <w:rPr>
          <w:sz w:val="22"/>
          <w:szCs w:val="22"/>
        </w:rPr>
        <w:t xml:space="preserve">Sampling date did not have a significant effect on soil moisture or pH </w:t>
      </w:r>
      <w:r w:rsidR="003041DE">
        <w:rPr>
          <w:sz w:val="22"/>
          <w:szCs w:val="22"/>
        </w:rPr>
        <w:t xml:space="preserve">measurements </w:t>
      </w:r>
      <w:r>
        <w:rPr>
          <w:sz w:val="22"/>
          <w:szCs w:val="22"/>
        </w:rPr>
        <w:t>across sites</w:t>
      </w:r>
      <w:r w:rsidR="003041DE">
        <w:rPr>
          <w:sz w:val="22"/>
          <w:szCs w:val="22"/>
        </w:rPr>
        <w:t xml:space="preserve"> and </w:t>
      </w:r>
      <w:r w:rsidR="00F17A50">
        <w:rPr>
          <w:sz w:val="22"/>
          <w:szCs w:val="22"/>
        </w:rPr>
        <w:t>differences among</w:t>
      </w:r>
      <w:r w:rsidR="00D9529F">
        <w:rPr>
          <w:sz w:val="22"/>
          <w:szCs w:val="22"/>
        </w:rPr>
        <w:t xml:space="preserve"> vegetation type</w:t>
      </w:r>
      <w:r w:rsidR="00F17A50">
        <w:rPr>
          <w:sz w:val="22"/>
          <w:szCs w:val="22"/>
        </w:rPr>
        <w:t xml:space="preserve">s depended on plant mycorrhizal association </w:t>
      </w:r>
      <w:r>
        <w:rPr>
          <w:sz w:val="22"/>
          <w:szCs w:val="22"/>
        </w:rPr>
        <w:t>(interaction term P&lt;.01</w:t>
      </w:r>
      <w:r w:rsidR="006A1499">
        <w:rPr>
          <w:sz w:val="22"/>
          <w:szCs w:val="22"/>
        </w:rPr>
        <w:t>;</w:t>
      </w:r>
      <w:r>
        <w:rPr>
          <w:sz w:val="22"/>
          <w:szCs w:val="22"/>
        </w:rPr>
        <w:t>)</w:t>
      </w:r>
      <w:r w:rsidR="00D9529F">
        <w:rPr>
          <w:sz w:val="22"/>
          <w:szCs w:val="22"/>
        </w:rPr>
        <w:t xml:space="preserve">. </w:t>
      </w:r>
      <w:r w:rsidR="00F17A50">
        <w:rPr>
          <w:sz w:val="22"/>
          <w:szCs w:val="22"/>
        </w:rPr>
        <w:t>S</w:t>
      </w:r>
      <w:r w:rsidR="00D9529F">
        <w:rPr>
          <w:sz w:val="22"/>
          <w:szCs w:val="22"/>
        </w:rPr>
        <w:t xml:space="preserve">oils under EcM associated </w:t>
      </w:r>
      <w:r w:rsidR="003041DE">
        <w:rPr>
          <w:sz w:val="22"/>
          <w:szCs w:val="22"/>
        </w:rPr>
        <w:t xml:space="preserve">vegetation </w:t>
      </w:r>
      <w:r w:rsidR="00F17A50">
        <w:rPr>
          <w:sz w:val="22"/>
          <w:szCs w:val="22"/>
        </w:rPr>
        <w:t>tended to have lower</w:t>
      </w:r>
      <w:r>
        <w:rPr>
          <w:sz w:val="22"/>
          <w:szCs w:val="22"/>
        </w:rPr>
        <w:t xml:space="preserve"> </w:t>
      </w:r>
      <w:proofErr w:type="spellStart"/>
      <w:r>
        <w:rPr>
          <w:sz w:val="22"/>
          <w:szCs w:val="22"/>
        </w:rPr>
        <w:t>pHs</w:t>
      </w:r>
      <w:proofErr w:type="spellEnd"/>
      <w:r>
        <w:rPr>
          <w:sz w:val="22"/>
          <w:szCs w:val="22"/>
        </w:rPr>
        <w:t xml:space="preserve"> </w:t>
      </w:r>
      <w:r w:rsidR="00F17A50">
        <w:rPr>
          <w:sz w:val="22"/>
          <w:szCs w:val="22"/>
        </w:rPr>
        <w:t xml:space="preserve">compared to </w:t>
      </w:r>
      <w:r>
        <w:rPr>
          <w:sz w:val="22"/>
          <w:szCs w:val="22"/>
        </w:rPr>
        <w:t xml:space="preserve">soils under AM associated </w:t>
      </w:r>
      <w:r w:rsidR="003041DE">
        <w:rPr>
          <w:sz w:val="22"/>
          <w:szCs w:val="22"/>
        </w:rPr>
        <w:t>vegetation</w:t>
      </w:r>
      <w:r w:rsidR="00F17A50">
        <w:rPr>
          <w:sz w:val="22"/>
          <w:szCs w:val="22"/>
        </w:rPr>
        <w:t xml:space="preserve">, but only </w:t>
      </w:r>
      <w:r w:rsidR="0001200E">
        <w:rPr>
          <w:sz w:val="22"/>
          <w:szCs w:val="22"/>
        </w:rPr>
        <w:t>in</w:t>
      </w:r>
      <w:r w:rsidR="00F17A50">
        <w:rPr>
          <w:sz w:val="22"/>
          <w:szCs w:val="22"/>
        </w:rPr>
        <w:t xml:space="preserve"> the forest and oak savanna sites (See Table 1). </w:t>
      </w:r>
      <w:r w:rsidR="003041DE">
        <w:rPr>
          <w:sz w:val="22"/>
          <w:szCs w:val="22"/>
        </w:rPr>
        <w:t>T</w:t>
      </w:r>
      <w:r>
        <w:rPr>
          <w:sz w:val="22"/>
          <w:szCs w:val="22"/>
        </w:rPr>
        <w:t xml:space="preserve">emperate forest </w:t>
      </w:r>
      <w:r w:rsidR="003041DE">
        <w:rPr>
          <w:sz w:val="22"/>
          <w:szCs w:val="22"/>
        </w:rPr>
        <w:t>soils</w:t>
      </w:r>
      <w:r>
        <w:rPr>
          <w:sz w:val="22"/>
          <w:szCs w:val="22"/>
        </w:rPr>
        <w:t xml:space="preserve"> dominated by EcM associated </w:t>
      </w:r>
      <w:r w:rsidR="003041DE">
        <w:rPr>
          <w:sz w:val="22"/>
          <w:szCs w:val="22"/>
        </w:rPr>
        <w:t xml:space="preserve">trees </w:t>
      </w:r>
      <w:r>
        <w:rPr>
          <w:sz w:val="22"/>
          <w:szCs w:val="22"/>
        </w:rPr>
        <w:t xml:space="preserve">had </w:t>
      </w:r>
      <w:r w:rsidR="003041DE">
        <w:rPr>
          <w:sz w:val="22"/>
          <w:szCs w:val="22"/>
        </w:rPr>
        <w:t>the lowest</w:t>
      </w:r>
      <w:r>
        <w:rPr>
          <w:sz w:val="22"/>
          <w:szCs w:val="22"/>
        </w:rPr>
        <w:t xml:space="preserve"> pH</w:t>
      </w:r>
      <w:r w:rsidR="003041DE">
        <w:rPr>
          <w:sz w:val="22"/>
          <w:szCs w:val="22"/>
        </w:rPr>
        <w:t xml:space="preserve"> values and </w:t>
      </w:r>
      <w:r w:rsidR="00F17A50">
        <w:rPr>
          <w:sz w:val="22"/>
          <w:szCs w:val="22"/>
        </w:rPr>
        <w:t xml:space="preserve">oak savanna soils dominated by AM associated grasses had the highest pH values. Forest AM, prairie AM and </w:t>
      </w:r>
      <w:r w:rsidR="00BC7BC3">
        <w:rPr>
          <w:sz w:val="22"/>
          <w:szCs w:val="22"/>
        </w:rPr>
        <w:t>p</w:t>
      </w:r>
      <w:r w:rsidR="00F17A50">
        <w:rPr>
          <w:sz w:val="22"/>
          <w:szCs w:val="22"/>
        </w:rPr>
        <w:t xml:space="preserve">rairie EcM soils did not differ from one another with respect to </w:t>
      </w:r>
      <w:proofErr w:type="spellStart"/>
      <w:r w:rsidR="00F17A50">
        <w:rPr>
          <w:sz w:val="22"/>
          <w:szCs w:val="22"/>
        </w:rPr>
        <w:t>pH.</w:t>
      </w:r>
      <w:proofErr w:type="spellEnd"/>
      <w:r w:rsidR="007C3AAE">
        <w:rPr>
          <w:sz w:val="22"/>
          <w:szCs w:val="22"/>
        </w:rPr>
        <w:t xml:space="preserve"> </w:t>
      </w:r>
      <w:r w:rsidR="00461D20">
        <w:rPr>
          <w:sz w:val="22"/>
          <w:szCs w:val="22"/>
        </w:rPr>
        <w:t xml:space="preserve">Soil moisture only differed between vegetation mycorrhizal associations at the temperate forest site. </w:t>
      </w:r>
      <w:r w:rsidR="0001200E">
        <w:rPr>
          <w:sz w:val="22"/>
          <w:szCs w:val="22"/>
        </w:rPr>
        <w:t>Average soil moisture was lowest for the forest soils dominated by EcM associated vegetation and highest for prairie soils</w:t>
      </w:r>
      <w:r w:rsidR="00461D20">
        <w:rPr>
          <w:sz w:val="22"/>
          <w:szCs w:val="22"/>
        </w:rPr>
        <w:t xml:space="preserve">. Soil moisture values were similar between temperate forest </w:t>
      </w:r>
      <w:r w:rsidR="00BC7BC3">
        <w:rPr>
          <w:sz w:val="22"/>
          <w:szCs w:val="22"/>
        </w:rPr>
        <w:t>and</w:t>
      </w:r>
      <w:r w:rsidR="00461D20">
        <w:rPr>
          <w:sz w:val="22"/>
          <w:szCs w:val="22"/>
        </w:rPr>
        <w:t xml:space="preserve"> oak savanna AM soils</w:t>
      </w:r>
      <w:r w:rsidR="00BC7BC3">
        <w:rPr>
          <w:sz w:val="22"/>
          <w:szCs w:val="22"/>
        </w:rPr>
        <w:t>, as well as</w:t>
      </w:r>
      <w:r w:rsidR="00CA7965">
        <w:rPr>
          <w:sz w:val="22"/>
          <w:szCs w:val="22"/>
        </w:rPr>
        <w:t>,</w:t>
      </w:r>
      <w:r w:rsidR="00BC7BC3">
        <w:rPr>
          <w:sz w:val="22"/>
          <w:szCs w:val="22"/>
        </w:rPr>
        <w:t xml:space="preserve"> </w:t>
      </w:r>
      <w:r w:rsidR="00461D20">
        <w:rPr>
          <w:sz w:val="22"/>
          <w:szCs w:val="22"/>
        </w:rPr>
        <w:t xml:space="preserve">oak savanna </w:t>
      </w:r>
      <w:r w:rsidR="00BC7BC3">
        <w:rPr>
          <w:sz w:val="22"/>
          <w:szCs w:val="22"/>
        </w:rPr>
        <w:t>and</w:t>
      </w:r>
      <w:r w:rsidR="00461D20">
        <w:rPr>
          <w:sz w:val="22"/>
          <w:szCs w:val="22"/>
        </w:rPr>
        <w:t xml:space="preserve"> prairie </w:t>
      </w:r>
      <w:r w:rsidR="00BC7BC3">
        <w:rPr>
          <w:sz w:val="22"/>
          <w:szCs w:val="22"/>
        </w:rPr>
        <w:t xml:space="preserve">EcM soils. </w:t>
      </w:r>
    </w:p>
    <w:p w14:paraId="3DCBB686" w14:textId="77777777" w:rsidR="00BF225C" w:rsidRPr="00351E80" w:rsidRDefault="00BF225C">
      <w:pPr>
        <w:rPr>
          <w:sz w:val="22"/>
          <w:szCs w:val="22"/>
          <w:u w:val="single"/>
        </w:rPr>
      </w:pPr>
    </w:p>
    <w:p w14:paraId="0652F10F" w14:textId="74C6D04E" w:rsidR="009760AE" w:rsidRDefault="009760AE">
      <w:pPr>
        <w:rPr>
          <w:sz w:val="22"/>
          <w:szCs w:val="22"/>
        </w:rPr>
      </w:pPr>
    </w:p>
    <w:p w14:paraId="43912CF9" w14:textId="6348728C" w:rsidR="00E37434" w:rsidRDefault="00E37434" w:rsidP="00E37434">
      <w:pPr>
        <w:rPr>
          <w:i/>
          <w:sz w:val="22"/>
          <w:szCs w:val="22"/>
        </w:rPr>
      </w:pPr>
      <w:r w:rsidRPr="00351E80">
        <w:rPr>
          <w:i/>
          <w:sz w:val="22"/>
          <w:szCs w:val="22"/>
        </w:rPr>
        <w:t xml:space="preserve">Fungal Necromass </w:t>
      </w:r>
      <w:r w:rsidR="00D9529F">
        <w:rPr>
          <w:i/>
          <w:sz w:val="22"/>
          <w:szCs w:val="22"/>
        </w:rPr>
        <w:t>Remaining &amp; Rates of decay</w:t>
      </w:r>
    </w:p>
    <w:p w14:paraId="6D5F5B2B" w14:textId="7E39798D" w:rsidR="004B1E3D" w:rsidRDefault="004B1E3D" w:rsidP="00E37434">
      <w:pPr>
        <w:rPr>
          <w:sz w:val="22"/>
          <w:szCs w:val="22"/>
        </w:rPr>
      </w:pPr>
    </w:p>
    <w:p w14:paraId="5B7289AC" w14:textId="4B48CF27" w:rsidR="00D05CC6" w:rsidRDefault="00585957" w:rsidP="006A1499">
      <w:pPr>
        <w:jc w:val="both"/>
        <w:rPr>
          <w:sz w:val="22"/>
          <w:szCs w:val="22"/>
        </w:rPr>
      </w:pPr>
      <w:r>
        <w:rPr>
          <w:sz w:val="22"/>
          <w:szCs w:val="22"/>
        </w:rPr>
        <w:t>M</w:t>
      </w:r>
      <w:r w:rsidR="00D05CC6">
        <w:rPr>
          <w:sz w:val="22"/>
          <w:szCs w:val="22"/>
        </w:rPr>
        <w:t xml:space="preserve">ycorrhizal association </w:t>
      </w:r>
      <w:r w:rsidR="007C3AAE">
        <w:rPr>
          <w:sz w:val="22"/>
          <w:szCs w:val="22"/>
        </w:rPr>
        <w:t>only had</w:t>
      </w:r>
      <w:r>
        <w:rPr>
          <w:sz w:val="22"/>
          <w:szCs w:val="22"/>
        </w:rPr>
        <w:t xml:space="preserve"> an effect on mass remaining of fungal necromass </w:t>
      </w:r>
      <w:r w:rsidR="007C3AAE">
        <w:rPr>
          <w:sz w:val="22"/>
          <w:szCs w:val="22"/>
        </w:rPr>
        <w:t>at the temperate forest site</w:t>
      </w:r>
      <w:r>
        <w:rPr>
          <w:sz w:val="22"/>
          <w:szCs w:val="22"/>
        </w:rPr>
        <w:t xml:space="preserve"> (</w:t>
      </w:r>
      <w:r w:rsidR="00624203">
        <w:rPr>
          <w:sz w:val="22"/>
          <w:szCs w:val="22"/>
        </w:rPr>
        <w:t>See Table 2</w:t>
      </w:r>
      <w:r>
        <w:rPr>
          <w:sz w:val="22"/>
          <w:szCs w:val="22"/>
        </w:rPr>
        <w:t>)</w:t>
      </w:r>
      <w:r w:rsidR="006A1499">
        <w:rPr>
          <w:sz w:val="22"/>
          <w:szCs w:val="22"/>
        </w:rPr>
        <w:t>.</w:t>
      </w:r>
      <w:r>
        <w:rPr>
          <w:sz w:val="22"/>
          <w:szCs w:val="22"/>
        </w:rPr>
        <w:t xml:space="preserve"> </w:t>
      </w:r>
      <w:r w:rsidR="00DF4F12">
        <w:rPr>
          <w:sz w:val="22"/>
          <w:szCs w:val="22"/>
        </w:rPr>
        <w:t>M</w:t>
      </w:r>
      <w:r w:rsidR="007C3AAE">
        <w:rPr>
          <w:sz w:val="22"/>
          <w:szCs w:val="22"/>
        </w:rPr>
        <w:t xml:space="preserve">ass remaining was </w:t>
      </w:r>
      <w:r w:rsidR="00553F74">
        <w:rPr>
          <w:sz w:val="22"/>
          <w:szCs w:val="22"/>
        </w:rPr>
        <w:t xml:space="preserve">~17% higher </w:t>
      </w:r>
      <w:r w:rsidR="007C3AAE">
        <w:rPr>
          <w:sz w:val="22"/>
          <w:szCs w:val="22"/>
        </w:rPr>
        <w:t xml:space="preserve">in </w:t>
      </w:r>
      <w:r w:rsidR="00553F74">
        <w:rPr>
          <w:sz w:val="22"/>
          <w:szCs w:val="22"/>
        </w:rPr>
        <w:t>EcM</w:t>
      </w:r>
      <w:r w:rsidR="007C3AAE">
        <w:rPr>
          <w:sz w:val="22"/>
          <w:szCs w:val="22"/>
        </w:rPr>
        <w:t xml:space="preserve"> dominated forest plots</w:t>
      </w:r>
      <w:r w:rsidR="00DF4F12">
        <w:rPr>
          <w:sz w:val="22"/>
          <w:szCs w:val="22"/>
        </w:rPr>
        <w:t xml:space="preserve"> on average</w:t>
      </w:r>
      <w:r w:rsidR="007C3AAE">
        <w:rPr>
          <w:sz w:val="22"/>
          <w:szCs w:val="22"/>
        </w:rPr>
        <w:t xml:space="preserve"> (</w:t>
      </w:r>
      <w:r w:rsidR="00553F74">
        <w:rPr>
          <w:sz w:val="22"/>
          <w:szCs w:val="22"/>
        </w:rPr>
        <w:t xml:space="preserve">24.1 </w:t>
      </w:r>
      <w:r w:rsidR="00553F74" w:rsidRPr="00553F74">
        <w:rPr>
          <w:sz w:val="22"/>
          <w:szCs w:val="22"/>
        </w:rPr>
        <w:t>±</w:t>
      </w:r>
      <w:r w:rsidR="00553F74">
        <w:rPr>
          <w:sz w:val="22"/>
          <w:szCs w:val="22"/>
        </w:rPr>
        <w:t xml:space="preserve"> 2.1%</w:t>
      </w:r>
      <w:r w:rsidR="00961A3C">
        <w:rPr>
          <w:sz w:val="22"/>
          <w:szCs w:val="22"/>
        </w:rPr>
        <w:t xml:space="preserve"> AM</w:t>
      </w:r>
      <w:r w:rsidR="00553F74">
        <w:rPr>
          <w:sz w:val="22"/>
          <w:szCs w:val="22"/>
        </w:rPr>
        <w:t xml:space="preserve"> ; </w:t>
      </w:r>
      <w:r w:rsidR="00553F74" w:rsidRPr="00553F74">
        <w:rPr>
          <w:sz w:val="22"/>
          <w:szCs w:val="22"/>
        </w:rPr>
        <w:t>28.2  ±</w:t>
      </w:r>
      <w:r w:rsidR="00553F74">
        <w:rPr>
          <w:sz w:val="22"/>
          <w:szCs w:val="22"/>
        </w:rPr>
        <w:t xml:space="preserve"> 2.2%</w:t>
      </w:r>
      <w:r w:rsidR="00961A3C">
        <w:rPr>
          <w:sz w:val="22"/>
          <w:szCs w:val="22"/>
        </w:rPr>
        <w:t xml:space="preserve"> EcM</w:t>
      </w:r>
      <w:r w:rsidR="003A3DA0">
        <w:rPr>
          <w:sz w:val="22"/>
          <w:szCs w:val="22"/>
        </w:rPr>
        <w:t xml:space="preserve">, mean </w:t>
      </w:r>
      <w:r w:rsidR="003A3DA0" w:rsidRPr="00553F74">
        <w:rPr>
          <w:sz w:val="22"/>
          <w:szCs w:val="22"/>
        </w:rPr>
        <w:t>±</w:t>
      </w:r>
      <w:r w:rsidR="003A3DA0">
        <w:rPr>
          <w:sz w:val="22"/>
          <w:szCs w:val="22"/>
        </w:rPr>
        <w:t xml:space="preserve"> 1SE </w:t>
      </w:r>
      <w:r w:rsidR="00553F74">
        <w:rPr>
          <w:sz w:val="22"/>
          <w:szCs w:val="22"/>
        </w:rPr>
        <w:t xml:space="preserve">). </w:t>
      </w:r>
      <w:r w:rsidR="00DF4F12">
        <w:rPr>
          <w:sz w:val="22"/>
          <w:szCs w:val="22"/>
        </w:rPr>
        <w:t>N</w:t>
      </w:r>
      <w:r w:rsidR="006A1499">
        <w:rPr>
          <w:sz w:val="22"/>
          <w:szCs w:val="22"/>
        </w:rPr>
        <w:t>ecromass species decomposed at a similar rate under AM and EcM associated vegetation across sites</w:t>
      </w:r>
      <w:r w:rsidR="004B1E3D">
        <w:rPr>
          <w:sz w:val="22"/>
          <w:szCs w:val="22"/>
        </w:rPr>
        <w:t xml:space="preserve"> (See Figure 1)</w:t>
      </w:r>
      <w:r w:rsidR="006A1499">
        <w:rPr>
          <w:sz w:val="22"/>
          <w:szCs w:val="22"/>
        </w:rPr>
        <w:t xml:space="preserve">. </w:t>
      </w:r>
      <w:r w:rsidR="00767710">
        <w:rPr>
          <w:sz w:val="22"/>
          <w:szCs w:val="22"/>
        </w:rPr>
        <w:t>M</w:t>
      </w:r>
      <w:r>
        <w:rPr>
          <w:sz w:val="22"/>
          <w:szCs w:val="22"/>
        </w:rPr>
        <w:t>ass remaining differ</w:t>
      </w:r>
      <w:r w:rsidR="006A1499">
        <w:rPr>
          <w:sz w:val="22"/>
          <w:szCs w:val="22"/>
        </w:rPr>
        <w:t>ed</w:t>
      </w:r>
      <w:r>
        <w:rPr>
          <w:sz w:val="22"/>
          <w:szCs w:val="22"/>
        </w:rPr>
        <w:t xml:space="preserve"> among incubation periods and fungal necromass species</w:t>
      </w:r>
      <w:r w:rsidR="00767710">
        <w:rPr>
          <w:sz w:val="22"/>
          <w:szCs w:val="22"/>
        </w:rPr>
        <w:t xml:space="preserve"> </w:t>
      </w:r>
      <w:r>
        <w:rPr>
          <w:sz w:val="22"/>
          <w:szCs w:val="22"/>
        </w:rPr>
        <w:t>(</w:t>
      </w:r>
      <w:r w:rsidR="00756E1B">
        <w:rPr>
          <w:sz w:val="22"/>
          <w:szCs w:val="22"/>
        </w:rPr>
        <w:t xml:space="preserve">See </w:t>
      </w:r>
      <w:r w:rsidR="00E10ED7">
        <w:rPr>
          <w:sz w:val="22"/>
          <w:szCs w:val="22"/>
        </w:rPr>
        <w:t xml:space="preserve">Figure 1 and </w:t>
      </w:r>
      <w:r w:rsidR="00756E1B">
        <w:rPr>
          <w:sz w:val="22"/>
          <w:szCs w:val="22"/>
        </w:rPr>
        <w:t xml:space="preserve">Table </w:t>
      </w:r>
      <w:r w:rsidR="00E10ED7">
        <w:rPr>
          <w:sz w:val="22"/>
          <w:szCs w:val="22"/>
        </w:rPr>
        <w:t>3</w:t>
      </w:r>
      <w:r>
        <w:rPr>
          <w:sz w:val="22"/>
          <w:szCs w:val="22"/>
        </w:rPr>
        <w:t>).</w:t>
      </w:r>
      <w:r w:rsidR="00E10ED7" w:rsidRPr="00E10ED7">
        <w:rPr>
          <w:sz w:val="22"/>
          <w:szCs w:val="22"/>
        </w:rPr>
        <w:t xml:space="preserve"> </w:t>
      </w:r>
      <w:r w:rsidR="00E10ED7">
        <w:rPr>
          <w:sz w:val="22"/>
          <w:szCs w:val="22"/>
        </w:rPr>
        <w:t xml:space="preserve">On average </w:t>
      </w:r>
      <w:r w:rsidR="00E10ED7" w:rsidRPr="00E10ED7">
        <w:rPr>
          <w:i/>
          <w:sz w:val="22"/>
          <w:szCs w:val="22"/>
        </w:rPr>
        <w:t>M. bicolor</w:t>
      </w:r>
      <w:r w:rsidR="00E10ED7">
        <w:rPr>
          <w:sz w:val="22"/>
          <w:szCs w:val="22"/>
        </w:rPr>
        <w:t xml:space="preserve"> decomposed more quickly than </w:t>
      </w:r>
      <w:r w:rsidR="00E10ED7" w:rsidRPr="00961A3C">
        <w:rPr>
          <w:i/>
          <w:sz w:val="22"/>
          <w:szCs w:val="22"/>
        </w:rPr>
        <w:t xml:space="preserve">M. </w:t>
      </w:r>
      <w:proofErr w:type="spellStart"/>
      <w:r w:rsidR="00E10ED7" w:rsidRPr="00961A3C">
        <w:rPr>
          <w:i/>
          <w:sz w:val="22"/>
          <w:szCs w:val="22"/>
        </w:rPr>
        <w:t>elongata</w:t>
      </w:r>
      <w:proofErr w:type="spellEnd"/>
      <w:r w:rsidR="00E10ED7">
        <w:rPr>
          <w:sz w:val="22"/>
          <w:szCs w:val="22"/>
        </w:rPr>
        <w:t xml:space="preserve"> at each of the sites (see Table 3).</w:t>
      </w:r>
      <w:r w:rsidR="00553F74">
        <w:rPr>
          <w:sz w:val="22"/>
          <w:szCs w:val="22"/>
        </w:rPr>
        <w:t xml:space="preserve"> </w:t>
      </w:r>
      <w:r w:rsidR="003A3DA0">
        <w:rPr>
          <w:sz w:val="22"/>
          <w:szCs w:val="22"/>
        </w:rPr>
        <w:t>However,</w:t>
      </w:r>
      <w:r w:rsidR="00942D34">
        <w:rPr>
          <w:sz w:val="22"/>
          <w:szCs w:val="22"/>
        </w:rPr>
        <w:t xml:space="preserve"> the</w:t>
      </w:r>
      <w:r w:rsidR="003A3DA0">
        <w:rPr>
          <w:sz w:val="22"/>
          <w:szCs w:val="22"/>
        </w:rPr>
        <w:t xml:space="preserve"> e</w:t>
      </w:r>
      <w:r>
        <w:rPr>
          <w:sz w:val="22"/>
          <w:szCs w:val="22"/>
        </w:rPr>
        <w:t>ffect</w:t>
      </w:r>
      <w:r w:rsidR="00371DEB">
        <w:rPr>
          <w:sz w:val="22"/>
          <w:szCs w:val="22"/>
        </w:rPr>
        <w:t xml:space="preserve"> of necromass species</w:t>
      </w:r>
      <w:r>
        <w:rPr>
          <w:sz w:val="22"/>
          <w:szCs w:val="22"/>
        </w:rPr>
        <w:t xml:space="preserve"> w</w:t>
      </w:r>
      <w:r w:rsidR="00961A3C">
        <w:rPr>
          <w:sz w:val="22"/>
          <w:szCs w:val="22"/>
        </w:rPr>
        <w:t>as</w:t>
      </w:r>
      <w:r>
        <w:rPr>
          <w:sz w:val="22"/>
          <w:szCs w:val="22"/>
        </w:rPr>
        <w:t xml:space="preserve"> m</w:t>
      </w:r>
      <w:r w:rsidR="00CA7965">
        <w:rPr>
          <w:sz w:val="22"/>
          <w:szCs w:val="22"/>
        </w:rPr>
        <w:t>ediated</w:t>
      </w:r>
      <w:r>
        <w:rPr>
          <w:sz w:val="22"/>
          <w:szCs w:val="22"/>
        </w:rPr>
        <w:t xml:space="preserve"> by a significant </w:t>
      </w:r>
      <w:r w:rsidR="00CA7965">
        <w:rPr>
          <w:sz w:val="22"/>
          <w:szCs w:val="22"/>
        </w:rPr>
        <w:t xml:space="preserve">necromass </w:t>
      </w:r>
      <w:r>
        <w:rPr>
          <w:sz w:val="22"/>
          <w:szCs w:val="22"/>
        </w:rPr>
        <w:t>species</w:t>
      </w:r>
      <w:r w:rsidR="00961A3C">
        <w:rPr>
          <w:sz w:val="22"/>
          <w:szCs w:val="22"/>
        </w:rPr>
        <w:t xml:space="preserve"> x incubation period</w:t>
      </w:r>
      <w:r>
        <w:rPr>
          <w:sz w:val="22"/>
          <w:szCs w:val="22"/>
        </w:rPr>
        <w:t xml:space="preserve"> interaction </w:t>
      </w:r>
      <w:r w:rsidR="007C3AAE">
        <w:rPr>
          <w:sz w:val="22"/>
          <w:szCs w:val="22"/>
        </w:rPr>
        <w:t>at</w:t>
      </w:r>
      <w:r w:rsidR="00767710">
        <w:rPr>
          <w:sz w:val="22"/>
          <w:szCs w:val="22"/>
        </w:rPr>
        <w:t xml:space="preserve"> </w:t>
      </w:r>
      <w:r>
        <w:rPr>
          <w:sz w:val="22"/>
          <w:szCs w:val="22"/>
        </w:rPr>
        <w:t>the temperate forest</w:t>
      </w:r>
      <w:r w:rsidR="00A947BF">
        <w:rPr>
          <w:sz w:val="22"/>
          <w:szCs w:val="22"/>
        </w:rPr>
        <w:t xml:space="preserve"> site</w:t>
      </w:r>
      <w:r w:rsidR="006A1499">
        <w:rPr>
          <w:sz w:val="22"/>
          <w:szCs w:val="22"/>
        </w:rPr>
        <w:t xml:space="preserve"> </w:t>
      </w:r>
      <w:r w:rsidR="00961A3C">
        <w:rPr>
          <w:sz w:val="22"/>
          <w:szCs w:val="22"/>
        </w:rPr>
        <w:t>(</w:t>
      </w:r>
      <w:r w:rsidR="00942D34">
        <w:rPr>
          <w:sz w:val="22"/>
          <w:szCs w:val="22"/>
        </w:rPr>
        <w:t>F=; P=</w:t>
      </w:r>
      <w:r w:rsidR="00961A3C">
        <w:rPr>
          <w:sz w:val="22"/>
          <w:szCs w:val="22"/>
        </w:rPr>
        <w:t xml:space="preserve">) </w:t>
      </w:r>
      <w:r>
        <w:rPr>
          <w:sz w:val="22"/>
          <w:szCs w:val="22"/>
        </w:rPr>
        <w:t xml:space="preserve">and </w:t>
      </w:r>
      <w:r w:rsidR="00DC7590">
        <w:rPr>
          <w:sz w:val="22"/>
          <w:szCs w:val="22"/>
        </w:rPr>
        <w:t xml:space="preserve">a </w:t>
      </w:r>
      <w:r w:rsidR="00A947BF">
        <w:rPr>
          <w:sz w:val="22"/>
          <w:szCs w:val="22"/>
        </w:rPr>
        <w:t xml:space="preserve">moderately significant interaction at the </w:t>
      </w:r>
      <w:r>
        <w:rPr>
          <w:sz w:val="22"/>
          <w:szCs w:val="22"/>
        </w:rPr>
        <w:t>oak savanna</w:t>
      </w:r>
      <w:r w:rsidR="006A1499">
        <w:rPr>
          <w:sz w:val="22"/>
          <w:szCs w:val="22"/>
        </w:rPr>
        <w:t xml:space="preserve"> </w:t>
      </w:r>
      <w:r>
        <w:rPr>
          <w:sz w:val="22"/>
          <w:szCs w:val="22"/>
        </w:rPr>
        <w:t>site</w:t>
      </w:r>
      <w:r w:rsidR="00961A3C">
        <w:rPr>
          <w:sz w:val="22"/>
          <w:szCs w:val="22"/>
        </w:rPr>
        <w:t xml:space="preserve"> (F=</w:t>
      </w:r>
      <w:r w:rsidR="00942D34">
        <w:rPr>
          <w:sz w:val="22"/>
          <w:szCs w:val="22"/>
        </w:rPr>
        <w:t>;</w:t>
      </w:r>
      <w:r w:rsidR="00961A3C">
        <w:rPr>
          <w:sz w:val="22"/>
          <w:szCs w:val="22"/>
        </w:rPr>
        <w:t xml:space="preserve">P=0.065). </w:t>
      </w:r>
      <w:r w:rsidR="006A1499">
        <w:rPr>
          <w:sz w:val="22"/>
          <w:szCs w:val="22"/>
        </w:rPr>
        <w:t xml:space="preserve">The greatest differences in mass </w:t>
      </w:r>
      <w:r w:rsidR="00CA7965">
        <w:rPr>
          <w:sz w:val="22"/>
          <w:szCs w:val="22"/>
        </w:rPr>
        <w:t>rema</w:t>
      </w:r>
      <w:r w:rsidR="006A1499">
        <w:rPr>
          <w:sz w:val="22"/>
          <w:szCs w:val="22"/>
        </w:rPr>
        <w:t xml:space="preserve">ining </w:t>
      </w:r>
      <w:r w:rsidR="00CA7965">
        <w:rPr>
          <w:sz w:val="22"/>
          <w:szCs w:val="22"/>
        </w:rPr>
        <w:t xml:space="preserve">between </w:t>
      </w:r>
      <w:r w:rsidR="00CA7965" w:rsidRPr="006A1499">
        <w:rPr>
          <w:i/>
          <w:sz w:val="22"/>
          <w:szCs w:val="22"/>
        </w:rPr>
        <w:t xml:space="preserve">M. bicolor </w:t>
      </w:r>
      <w:r w:rsidR="00CA7965">
        <w:rPr>
          <w:sz w:val="22"/>
          <w:szCs w:val="22"/>
        </w:rPr>
        <w:t xml:space="preserve">and </w:t>
      </w:r>
      <w:r w:rsidR="00CA7965" w:rsidRPr="006A1499">
        <w:rPr>
          <w:i/>
          <w:sz w:val="22"/>
          <w:szCs w:val="22"/>
        </w:rPr>
        <w:t xml:space="preserve">M. </w:t>
      </w:r>
      <w:proofErr w:type="spellStart"/>
      <w:r w:rsidR="00CA7965" w:rsidRPr="006A1499">
        <w:rPr>
          <w:i/>
          <w:sz w:val="22"/>
          <w:szCs w:val="22"/>
        </w:rPr>
        <w:t>elongata</w:t>
      </w:r>
      <w:proofErr w:type="spellEnd"/>
      <w:r w:rsidR="006A1499">
        <w:rPr>
          <w:i/>
          <w:sz w:val="22"/>
          <w:szCs w:val="22"/>
        </w:rPr>
        <w:t xml:space="preserve"> </w:t>
      </w:r>
      <w:r w:rsidR="006A1499">
        <w:rPr>
          <w:sz w:val="22"/>
          <w:szCs w:val="22"/>
        </w:rPr>
        <w:t>occurred</w:t>
      </w:r>
      <w:r w:rsidR="00394B4C">
        <w:rPr>
          <w:sz w:val="22"/>
          <w:szCs w:val="22"/>
        </w:rPr>
        <w:t xml:space="preserve"> </w:t>
      </w:r>
      <w:r w:rsidR="00C962D1">
        <w:rPr>
          <w:sz w:val="22"/>
          <w:szCs w:val="22"/>
        </w:rPr>
        <w:t xml:space="preserve">early on in decomposition </w:t>
      </w:r>
      <w:r w:rsidR="00CA7965">
        <w:rPr>
          <w:sz w:val="22"/>
          <w:szCs w:val="22"/>
        </w:rPr>
        <w:t>(</w:t>
      </w:r>
      <w:r w:rsidR="00F228BB">
        <w:rPr>
          <w:sz w:val="22"/>
          <w:szCs w:val="22"/>
        </w:rPr>
        <w:t>11-14 days</w:t>
      </w:r>
      <w:r w:rsidR="00CA7965">
        <w:rPr>
          <w:sz w:val="22"/>
          <w:szCs w:val="22"/>
        </w:rPr>
        <w:t>)</w:t>
      </w:r>
      <w:r w:rsidR="006A1499">
        <w:rPr>
          <w:sz w:val="22"/>
          <w:szCs w:val="22"/>
        </w:rPr>
        <w:t xml:space="preserve">. </w:t>
      </w:r>
      <w:r w:rsidR="00C962D1">
        <w:rPr>
          <w:sz w:val="22"/>
          <w:szCs w:val="22"/>
        </w:rPr>
        <w:t xml:space="preserve">During this time period </w:t>
      </w:r>
      <w:r w:rsidR="00942D34">
        <w:rPr>
          <w:sz w:val="22"/>
          <w:szCs w:val="22"/>
        </w:rPr>
        <w:t>~80</w:t>
      </w:r>
      <w:r w:rsidR="001C0387">
        <w:rPr>
          <w:sz w:val="22"/>
          <w:szCs w:val="22"/>
        </w:rPr>
        <w:t>%</w:t>
      </w:r>
      <w:r w:rsidR="00DF4F12">
        <w:rPr>
          <w:sz w:val="22"/>
          <w:szCs w:val="22"/>
        </w:rPr>
        <w:t xml:space="preserve">, </w:t>
      </w:r>
      <w:r w:rsidR="00942D34">
        <w:rPr>
          <w:sz w:val="22"/>
          <w:szCs w:val="22"/>
        </w:rPr>
        <w:t>60</w:t>
      </w:r>
      <w:r w:rsidR="00DF4F12">
        <w:rPr>
          <w:sz w:val="22"/>
          <w:szCs w:val="22"/>
        </w:rPr>
        <w:t xml:space="preserve">% </w:t>
      </w:r>
      <w:r w:rsidR="003352C6">
        <w:rPr>
          <w:sz w:val="22"/>
          <w:szCs w:val="22"/>
        </w:rPr>
        <w:t xml:space="preserve"> </w:t>
      </w:r>
      <w:r w:rsidR="00DF4F12">
        <w:rPr>
          <w:sz w:val="22"/>
          <w:szCs w:val="22"/>
        </w:rPr>
        <w:t>and</w:t>
      </w:r>
      <w:r w:rsidR="001C0387">
        <w:rPr>
          <w:sz w:val="22"/>
          <w:szCs w:val="22"/>
        </w:rPr>
        <w:t xml:space="preserve"> 2</w:t>
      </w:r>
      <w:r w:rsidR="00942D34">
        <w:rPr>
          <w:sz w:val="22"/>
          <w:szCs w:val="22"/>
        </w:rPr>
        <w:t>0</w:t>
      </w:r>
      <w:r w:rsidR="001C0387">
        <w:rPr>
          <w:sz w:val="22"/>
          <w:szCs w:val="22"/>
        </w:rPr>
        <w:t xml:space="preserve">%  </w:t>
      </w:r>
      <w:r w:rsidR="00DF4F12">
        <w:rPr>
          <w:sz w:val="22"/>
          <w:szCs w:val="22"/>
        </w:rPr>
        <w:t xml:space="preserve">more </w:t>
      </w:r>
      <w:r w:rsidR="00DF4F12" w:rsidRPr="00394B4C">
        <w:rPr>
          <w:i/>
          <w:sz w:val="22"/>
          <w:szCs w:val="22"/>
        </w:rPr>
        <w:t xml:space="preserve">M. bicolor </w:t>
      </w:r>
      <w:r w:rsidR="00DF4F12">
        <w:rPr>
          <w:sz w:val="22"/>
          <w:szCs w:val="22"/>
        </w:rPr>
        <w:t xml:space="preserve">mass remained compared to </w:t>
      </w:r>
      <w:r w:rsidR="00DF4F12" w:rsidRPr="00394B4C">
        <w:rPr>
          <w:i/>
          <w:sz w:val="22"/>
          <w:szCs w:val="22"/>
        </w:rPr>
        <w:t xml:space="preserve">M. </w:t>
      </w:r>
      <w:proofErr w:type="spellStart"/>
      <w:r w:rsidR="00DF4F12" w:rsidRPr="00394B4C">
        <w:rPr>
          <w:i/>
          <w:sz w:val="22"/>
          <w:szCs w:val="22"/>
        </w:rPr>
        <w:t>elongata</w:t>
      </w:r>
      <w:proofErr w:type="spellEnd"/>
      <w:r w:rsidR="00DF4F12">
        <w:rPr>
          <w:sz w:val="22"/>
          <w:szCs w:val="22"/>
        </w:rPr>
        <w:t xml:space="preserve"> </w:t>
      </w:r>
      <w:r w:rsidR="00E10ED7">
        <w:rPr>
          <w:sz w:val="22"/>
          <w:szCs w:val="22"/>
        </w:rPr>
        <w:t xml:space="preserve">mass </w:t>
      </w:r>
      <w:r w:rsidR="00DF4F12">
        <w:rPr>
          <w:sz w:val="22"/>
          <w:szCs w:val="22"/>
        </w:rPr>
        <w:t>at the temperate forest, oak savanna and prairie sites respectively</w:t>
      </w:r>
      <w:r w:rsidR="00C962D1">
        <w:rPr>
          <w:sz w:val="22"/>
          <w:szCs w:val="22"/>
        </w:rPr>
        <w:t xml:space="preserve">. </w:t>
      </w:r>
      <w:r w:rsidR="00942D34">
        <w:rPr>
          <w:sz w:val="22"/>
          <w:szCs w:val="22"/>
        </w:rPr>
        <w:t>At the end of each of the studies,</w:t>
      </w:r>
      <w:r w:rsidR="00404EBC">
        <w:rPr>
          <w:sz w:val="22"/>
          <w:szCs w:val="22"/>
        </w:rPr>
        <w:t xml:space="preserve"> necromass species did not differ with respect to mass remaining. </w:t>
      </w:r>
    </w:p>
    <w:p w14:paraId="208B73E2" w14:textId="20E967A4" w:rsidR="00160173" w:rsidRDefault="00160173" w:rsidP="006A1499">
      <w:pPr>
        <w:jc w:val="both"/>
        <w:rPr>
          <w:sz w:val="22"/>
          <w:szCs w:val="22"/>
        </w:rPr>
      </w:pPr>
    </w:p>
    <w:p w14:paraId="3539BD72" w14:textId="77777777" w:rsidR="00160173" w:rsidRDefault="00160173" w:rsidP="006A1499">
      <w:pPr>
        <w:jc w:val="both"/>
        <w:rPr>
          <w:sz w:val="22"/>
          <w:szCs w:val="22"/>
        </w:rPr>
      </w:pPr>
    </w:p>
    <w:p w14:paraId="3994BC2D" w14:textId="2BF205EA" w:rsidR="000E5F22" w:rsidRDefault="000E5F22" w:rsidP="006A1499">
      <w:pPr>
        <w:jc w:val="both"/>
        <w:rPr>
          <w:sz w:val="22"/>
          <w:szCs w:val="22"/>
        </w:rPr>
      </w:pPr>
    </w:p>
    <w:p w14:paraId="7ED9B6AC" w14:textId="0141EE6E" w:rsidR="00E10ED7" w:rsidRDefault="00E10ED7" w:rsidP="006A1499">
      <w:pPr>
        <w:jc w:val="both"/>
        <w:rPr>
          <w:sz w:val="22"/>
          <w:szCs w:val="22"/>
        </w:rPr>
      </w:pPr>
    </w:p>
    <w:p w14:paraId="730038E3" w14:textId="0BF487F0" w:rsidR="00E10ED7" w:rsidRPr="00E10ED7" w:rsidRDefault="00E10ED7" w:rsidP="00E10ED7">
      <w:pPr>
        <w:spacing w:before="100" w:beforeAutospacing="1" w:after="100" w:afterAutospacing="1"/>
      </w:pPr>
    </w:p>
    <w:p w14:paraId="7AD599B7" w14:textId="77777777" w:rsidR="00E10ED7" w:rsidRDefault="00E10ED7" w:rsidP="006A1499">
      <w:pPr>
        <w:jc w:val="both"/>
        <w:rPr>
          <w:sz w:val="22"/>
          <w:szCs w:val="22"/>
        </w:rPr>
      </w:pPr>
    </w:p>
    <w:p w14:paraId="645C65AA" w14:textId="47B52378" w:rsidR="00BC7BC3" w:rsidRPr="00BC7BC3" w:rsidRDefault="00BC7BC3">
      <w:pPr>
        <w:rPr>
          <w:i/>
          <w:sz w:val="22"/>
          <w:szCs w:val="22"/>
        </w:rPr>
      </w:pPr>
    </w:p>
    <w:p w14:paraId="0B1E7DFA" w14:textId="433FD8F2" w:rsidR="00BC7BC3" w:rsidRDefault="00BC7BC3">
      <w:pPr>
        <w:rPr>
          <w:i/>
          <w:sz w:val="22"/>
          <w:szCs w:val="22"/>
        </w:rPr>
      </w:pPr>
      <w:r w:rsidRPr="00BC7BC3">
        <w:rPr>
          <w:i/>
          <w:sz w:val="22"/>
          <w:szCs w:val="22"/>
        </w:rPr>
        <w:lastRenderedPageBreak/>
        <w:t>Decomposer Communities</w:t>
      </w:r>
    </w:p>
    <w:p w14:paraId="03728439" w14:textId="5B473D0C" w:rsidR="005F6D7C" w:rsidRDefault="005F6D7C">
      <w:pPr>
        <w:rPr>
          <w:sz w:val="22"/>
          <w:szCs w:val="22"/>
        </w:rPr>
      </w:pPr>
    </w:p>
    <w:p w14:paraId="56FDD3FE" w14:textId="349D911A" w:rsidR="005F6D7C" w:rsidRDefault="005F6D7C">
      <w:pPr>
        <w:rPr>
          <w:sz w:val="22"/>
          <w:szCs w:val="22"/>
        </w:rPr>
      </w:pPr>
      <w:r>
        <w:rPr>
          <w:sz w:val="22"/>
          <w:szCs w:val="22"/>
        </w:rPr>
        <w:t>This section is under construction…</w:t>
      </w:r>
    </w:p>
    <w:p w14:paraId="1BD4731B" w14:textId="4050926C" w:rsidR="005F6D7C" w:rsidRDefault="005F6D7C">
      <w:pPr>
        <w:rPr>
          <w:sz w:val="22"/>
          <w:szCs w:val="22"/>
        </w:rPr>
      </w:pPr>
    </w:p>
    <w:p w14:paraId="6E0E1B3D" w14:textId="2E37E37B" w:rsidR="005F6D7C" w:rsidRDefault="005F6D7C">
      <w:pPr>
        <w:rPr>
          <w:sz w:val="22"/>
          <w:szCs w:val="22"/>
        </w:rPr>
      </w:pPr>
    </w:p>
    <w:p w14:paraId="311EA3F3" w14:textId="7F8478F1" w:rsidR="005F6D7C" w:rsidRDefault="005F6D7C">
      <w:pPr>
        <w:rPr>
          <w:sz w:val="22"/>
          <w:szCs w:val="22"/>
        </w:rPr>
      </w:pPr>
    </w:p>
    <w:p w14:paraId="1820A353" w14:textId="41E3D099" w:rsidR="005F6D7C" w:rsidRPr="005F6D7C" w:rsidRDefault="005F6D7C" w:rsidP="005F6D7C">
      <w:pPr>
        <w:jc w:val="center"/>
        <w:rPr>
          <w:sz w:val="22"/>
          <w:szCs w:val="22"/>
          <w:u w:val="single"/>
        </w:rPr>
      </w:pPr>
      <w:r w:rsidRPr="005F6D7C">
        <w:rPr>
          <w:sz w:val="22"/>
          <w:szCs w:val="22"/>
          <w:u w:val="single"/>
        </w:rPr>
        <w:t>Discussion</w:t>
      </w:r>
    </w:p>
    <w:sectPr w:rsidR="005F6D7C" w:rsidRPr="005F6D7C" w:rsidSect="005C0B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20920"/>
    <w:multiLevelType w:val="hybridMultilevel"/>
    <w:tmpl w:val="984E8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FF"/>
    <w:rsid w:val="0001200E"/>
    <w:rsid w:val="00064992"/>
    <w:rsid w:val="000E5F22"/>
    <w:rsid w:val="000F50C3"/>
    <w:rsid w:val="000F648E"/>
    <w:rsid w:val="00136DC7"/>
    <w:rsid w:val="00160173"/>
    <w:rsid w:val="00171F7D"/>
    <w:rsid w:val="001768FF"/>
    <w:rsid w:val="001C0387"/>
    <w:rsid w:val="0029050A"/>
    <w:rsid w:val="002A1CAB"/>
    <w:rsid w:val="003041DE"/>
    <w:rsid w:val="003352C6"/>
    <w:rsid w:val="00341B86"/>
    <w:rsid w:val="00347473"/>
    <w:rsid w:val="00351E80"/>
    <w:rsid w:val="0036356E"/>
    <w:rsid w:val="00371DEB"/>
    <w:rsid w:val="00394B4C"/>
    <w:rsid w:val="003A3DA0"/>
    <w:rsid w:val="00404EBC"/>
    <w:rsid w:val="00461D20"/>
    <w:rsid w:val="004B1E3D"/>
    <w:rsid w:val="005272E5"/>
    <w:rsid w:val="00551A3D"/>
    <w:rsid w:val="00553F74"/>
    <w:rsid w:val="005647D0"/>
    <w:rsid w:val="00585957"/>
    <w:rsid w:val="005C0B01"/>
    <w:rsid w:val="005D1A54"/>
    <w:rsid w:val="005D6F8E"/>
    <w:rsid w:val="005D79FF"/>
    <w:rsid w:val="005F6D7C"/>
    <w:rsid w:val="006017BA"/>
    <w:rsid w:val="006229EA"/>
    <w:rsid w:val="00624203"/>
    <w:rsid w:val="00626678"/>
    <w:rsid w:val="00642EB8"/>
    <w:rsid w:val="006508BC"/>
    <w:rsid w:val="00693A06"/>
    <w:rsid w:val="006A1499"/>
    <w:rsid w:val="006D3304"/>
    <w:rsid w:val="00756E1B"/>
    <w:rsid w:val="00767710"/>
    <w:rsid w:val="0078363B"/>
    <w:rsid w:val="007C3AAE"/>
    <w:rsid w:val="00857C6C"/>
    <w:rsid w:val="00864052"/>
    <w:rsid w:val="00890A66"/>
    <w:rsid w:val="008F6704"/>
    <w:rsid w:val="00942D34"/>
    <w:rsid w:val="00944581"/>
    <w:rsid w:val="00961A3C"/>
    <w:rsid w:val="009760AE"/>
    <w:rsid w:val="009A5E72"/>
    <w:rsid w:val="00A947BF"/>
    <w:rsid w:val="00AF2D40"/>
    <w:rsid w:val="00AF5A88"/>
    <w:rsid w:val="00B73CAD"/>
    <w:rsid w:val="00BC7BC3"/>
    <w:rsid w:val="00BF225C"/>
    <w:rsid w:val="00C6178D"/>
    <w:rsid w:val="00C962D1"/>
    <w:rsid w:val="00CA7965"/>
    <w:rsid w:val="00CB0CA9"/>
    <w:rsid w:val="00D05CC6"/>
    <w:rsid w:val="00D56522"/>
    <w:rsid w:val="00D9529F"/>
    <w:rsid w:val="00DA625F"/>
    <w:rsid w:val="00DB1546"/>
    <w:rsid w:val="00DC7590"/>
    <w:rsid w:val="00DF4F12"/>
    <w:rsid w:val="00E10ED7"/>
    <w:rsid w:val="00E3470A"/>
    <w:rsid w:val="00E37434"/>
    <w:rsid w:val="00E47805"/>
    <w:rsid w:val="00E52D9A"/>
    <w:rsid w:val="00E5395C"/>
    <w:rsid w:val="00F17A50"/>
    <w:rsid w:val="00F2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4869"/>
  <w15:chartTrackingRefBased/>
  <w15:docId w15:val="{1FA0732E-D51C-3640-83B9-F7BC3AD6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A6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9FF"/>
    <w:pPr>
      <w:spacing w:before="100" w:beforeAutospacing="1" w:after="100" w:afterAutospacing="1"/>
    </w:pPr>
  </w:style>
  <w:style w:type="character" w:styleId="Emphasis">
    <w:name w:val="Emphasis"/>
    <w:basedOn w:val="DefaultParagraphFont"/>
    <w:uiPriority w:val="20"/>
    <w:qFormat/>
    <w:rsid w:val="006508BC"/>
    <w:rPr>
      <w:i/>
      <w:iCs/>
    </w:rPr>
  </w:style>
  <w:style w:type="table" w:styleId="TableGrid">
    <w:name w:val="Table Grid"/>
    <w:basedOn w:val="TableNormal"/>
    <w:uiPriority w:val="39"/>
    <w:rsid w:val="00650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8BC"/>
    <w:pPr>
      <w:ind w:left="720"/>
      <w:contextualSpacing/>
    </w:pPr>
  </w:style>
  <w:style w:type="character" w:customStyle="1" w:styleId="st">
    <w:name w:val="st"/>
    <w:basedOn w:val="DefaultParagraphFont"/>
    <w:rsid w:val="00136DC7"/>
  </w:style>
  <w:style w:type="character" w:styleId="Hyperlink">
    <w:name w:val="Hyperlink"/>
    <w:basedOn w:val="DefaultParagraphFont"/>
    <w:uiPriority w:val="99"/>
    <w:unhideWhenUsed/>
    <w:rsid w:val="00890A66"/>
    <w:rPr>
      <w:color w:val="0563C1" w:themeColor="hyperlink"/>
      <w:u w:val="single"/>
    </w:rPr>
  </w:style>
  <w:style w:type="character" w:styleId="UnresolvedMention">
    <w:name w:val="Unresolved Mention"/>
    <w:basedOn w:val="DefaultParagraphFont"/>
    <w:uiPriority w:val="99"/>
    <w:semiHidden/>
    <w:unhideWhenUsed/>
    <w:rsid w:val="00890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36251">
      <w:bodyDiv w:val="1"/>
      <w:marLeft w:val="0"/>
      <w:marRight w:val="0"/>
      <w:marTop w:val="0"/>
      <w:marBottom w:val="0"/>
      <w:divBdr>
        <w:top w:val="none" w:sz="0" w:space="0" w:color="auto"/>
        <w:left w:val="none" w:sz="0" w:space="0" w:color="auto"/>
        <w:bottom w:val="none" w:sz="0" w:space="0" w:color="auto"/>
        <w:right w:val="none" w:sz="0" w:space="0" w:color="auto"/>
      </w:divBdr>
      <w:divsChild>
        <w:div w:id="1528566325">
          <w:marLeft w:val="0"/>
          <w:marRight w:val="0"/>
          <w:marTop w:val="0"/>
          <w:marBottom w:val="0"/>
          <w:divBdr>
            <w:top w:val="none" w:sz="0" w:space="0" w:color="auto"/>
            <w:left w:val="none" w:sz="0" w:space="0" w:color="auto"/>
            <w:bottom w:val="none" w:sz="0" w:space="0" w:color="auto"/>
            <w:right w:val="none" w:sz="0" w:space="0" w:color="auto"/>
          </w:divBdr>
          <w:divsChild>
            <w:div w:id="1644122690">
              <w:marLeft w:val="0"/>
              <w:marRight w:val="0"/>
              <w:marTop w:val="0"/>
              <w:marBottom w:val="0"/>
              <w:divBdr>
                <w:top w:val="none" w:sz="0" w:space="0" w:color="auto"/>
                <w:left w:val="none" w:sz="0" w:space="0" w:color="auto"/>
                <w:bottom w:val="none" w:sz="0" w:space="0" w:color="auto"/>
                <w:right w:val="none" w:sz="0" w:space="0" w:color="auto"/>
              </w:divBdr>
              <w:divsChild>
                <w:div w:id="12256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7731">
      <w:bodyDiv w:val="1"/>
      <w:marLeft w:val="0"/>
      <w:marRight w:val="0"/>
      <w:marTop w:val="0"/>
      <w:marBottom w:val="0"/>
      <w:divBdr>
        <w:top w:val="none" w:sz="0" w:space="0" w:color="auto"/>
        <w:left w:val="none" w:sz="0" w:space="0" w:color="auto"/>
        <w:bottom w:val="none" w:sz="0" w:space="0" w:color="auto"/>
        <w:right w:val="none" w:sz="0" w:space="0" w:color="auto"/>
      </w:divBdr>
      <w:divsChild>
        <w:div w:id="1185823178">
          <w:marLeft w:val="0"/>
          <w:marRight w:val="0"/>
          <w:marTop w:val="0"/>
          <w:marBottom w:val="0"/>
          <w:divBdr>
            <w:top w:val="none" w:sz="0" w:space="0" w:color="auto"/>
            <w:left w:val="none" w:sz="0" w:space="0" w:color="auto"/>
            <w:bottom w:val="none" w:sz="0" w:space="0" w:color="auto"/>
            <w:right w:val="none" w:sz="0" w:space="0" w:color="auto"/>
          </w:divBdr>
          <w:divsChild>
            <w:div w:id="1010647383">
              <w:marLeft w:val="0"/>
              <w:marRight w:val="0"/>
              <w:marTop w:val="0"/>
              <w:marBottom w:val="0"/>
              <w:divBdr>
                <w:top w:val="none" w:sz="0" w:space="0" w:color="auto"/>
                <w:left w:val="none" w:sz="0" w:space="0" w:color="auto"/>
                <w:bottom w:val="none" w:sz="0" w:space="0" w:color="auto"/>
                <w:right w:val="none" w:sz="0" w:space="0" w:color="auto"/>
              </w:divBdr>
              <w:divsChild>
                <w:div w:id="3979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48474">
      <w:bodyDiv w:val="1"/>
      <w:marLeft w:val="0"/>
      <w:marRight w:val="0"/>
      <w:marTop w:val="0"/>
      <w:marBottom w:val="0"/>
      <w:divBdr>
        <w:top w:val="none" w:sz="0" w:space="0" w:color="auto"/>
        <w:left w:val="none" w:sz="0" w:space="0" w:color="auto"/>
        <w:bottom w:val="none" w:sz="0" w:space="0" w:color="auto"/>
        <w:right w:val="none" w:sz="0" w:space="0" w:color="auto"/>
      </w:divBdr>
    </w:div>
    <w:div w:id="308675472">
      <w:bodyDiv w:val="1"/>
      <w:marLeft w:val="0"/>
      <w:marRight w:val="0"/>
      <w:marTop w:val="0"/>
      <w:marBottom w:val="0"/>
      <w:divBdr>
        <w:top w:val="none" w:sz="0" w:space="0" w:color="auto"/>
        <w:left w:val="none" w:sz="0" w:space="0" w:color="auto"/>
        <w:bottom w:val="none" w:sz="0" w:space="0" w:color="auto"/>
        <w:right w:val="none" w:sz="0" w:space="0" w:color="auto"/>
      </w:divBdr>
    </w:div>
    <w:div w:id="430976604">
      <w:bodyDiv w:val="1"/>
      <w:marLeft w:val="0"/>
      <w:marRight w:val="0"/>
      <w:marTop w:val="0"/>
      <w:marBottom w:val="0"/>
      <w:divBdr>
        <w:top w:val="none" w:sz="0" w:space="0" w:color="auto"/>
        <w:left w:val="none" w:sz="0" w:space="0" w:color="auto"/>
        <w:bottom w:val="none" w:sz="0" w:space="0" w:color="auto"/>
        <w:right w:val="none" w:sz="0" w:space="0" w:color="auto"/>
      </w:divBdr>
    </w:div>
    <w:div w:id="551385866">
      <w:bodyDiv w:val="1"/>
      <w:marLeft w:val="0"/>
      <w:marRight w:val="0"/>
      <w:marTop w:val="0"/>
      <w:marBottom w:val="0"/>
      <w:divBdr>
        <w:top w:val="none" w:sz="0" w:space="0" w:color="auto"/>
        <w:left w:val="none" w:sz="0" w:space="0" w:color="auto"/>
        <w:bottom w:val="none" w:sz="0" w:space="0" w:color="auto"/>
        <w:right w:val="none" w:sz="0" w:space="0" w:color="auto"/>
      </w:divBdr>
      <w:divsChild>
        <w:div w:id="2129160143">
          <w:marLeft w:val="0"/>
          <w:marRight w:val="0"/>
          <w:marTop w:val="0"/>
          <w:marBottom w:val="390"/>
          <w:divBdr>
            <w:top w:val="none" w:sz="0" w:space="0" w:color="auto"/>
            <w:left w:val="none" w:sz="0" w:space="0" w:color="auto"/>
            <w:bottom w:val="none" w:sz="0" w:space="0" w:color="auto"/>
            <w:right w:val="none" w:sz="0" w:space="0" w:color="auto"/>
          </w:divBdr>
          <w:divsChild>
            <w:div w:id="571280865">
              <w:marLeft w:val="0"/>
              <w:marRight w:val="0"/>
              <w:marTop w:val="0"/>
              <w:marBottom w:val="0"/>
              <w:divBdr>
                <w:top w:val="none" w:sz="0" w:space="0" w:color="auto"/>
                <w:left w:val="none" w:sz="0" w:space="0" w:color="auto"/>
                <w:bottom w:val="none" w:sz="0" w:space="0" w:color="auto"/>
                <w:right w:val="none" w:sz="0" w:space="0" w:color="auto"/>
              </w:divBdr>
              <w:divsChild>
                <w:div w:id="1490168058">
                  <w:marLeft w:val="0"/>
                  <w:marRight w:val="0"/>
                  <w:marTop w:val="0"/>
                  <w:marBottom w:val="0"/>
                  <w:divBdr>
                    <w:top w:val="none" w:sz="0" w:space="0" w:color="auto"/>
                    <w:left w:val="none" w:sz="0" w:space="0" w:color="auto"/>
                    <w:bottom w:val="none" w:sz="0" w:space="0" w:color="auto"/>
                    <w:right w:val="none" w:sz="0" w:space="0" w:color="auto"/>
                  </w:divBdr>
                  <w:divsChild>
                    <w:div w:id="1985621668">
                      <w:marLeft w:val="0"/>
                      <w:marRight w:val="0"/>
                      <w:marTop w:val="0"/>
                      <w:marBottom w:val="0"/>
                      <w:divBdr>
                        <w:top w:val="none" w:sz="0" w:space="0" w:color="auto"/>
                        <w:left w:val="none" w:sz="0" w:space="0" w:color="auto"/>
                        <w:bottom w:val="none" w:sz="0" w:space="0" w:color="auto"/>
                        <w:right w:val="none" w:sz="0" w:space="0" w:color="auto"/>
                      </w:divBdr>
                      <w:divsChild>
                        <w:div w:id="14826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76415">
          <w:marLeft w:val="0"/>
          <w:marRight w:val="0"/>
          <w:marTop w:val="0"/>
          <w:marBottom w:val="390"/>
          <w:divBdr>
            <w:top w:val="none" w:sz="0" w:space="0" w:color="auto"/>
            <w:left w:val="none" w:sz="0" w:space="0" w:color="auto"/>
            <w:bottom w:val="none" w:sz="0" w:space="0" w:color="auto"/>
            <w:right w:val="none" w:sz="0" w:space="0" w:color="auto"/>
          </w:divBdr>
          <w:divsChild>
            <w:div w:id="6421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588">
      <w:bodyDiv w:val="1"/>
      <w:marLeft w:val="0"/>
      <w:marRight w:val="0"/>
      <w:marTop w:val="0"/>
      <w:marBottom w:val="0"/>
      <w:divBdr>
        <w:top w:val="none" w:sz="0" w:space="0" w:color="auto"/>
        <w:left w:val="none" w:sz="0" w:space="0" w:color="auto"/>
        <w:bottom w:val="none" w:sz="0" w:space="0" w:color="auto"/>
        <w:right w:val="none" w:sz="0" w:space="0" w:color="auto"/>
      </w:divBdr>
    </w:div>
    <w:div w:id="633603842">
      <w:bodyDiv w:val="1"/>
      <w:marLeft w:val="0"/>
      <w:marRight w:val="0"/>
      <w:marTop w:val="0"/>
      <w:marBottom w:val="0"/>
      <w:divBdr>
        <w:top w:val="none" w:sz="0" w:space="0" w:color="auto"/>
        <w:left w:val="none" w:sz="0" w:space="0" w:color="auto"/>
        <w:bottom w:val="none" w:sz="0" w:space="0" w:color="auto"/>
        <w:right w:val="none" w:sz="0" w:space="0" w:color="auto"/>
      </w:divBdr>
    </w:div>
    <w:div w:id="655695087">
      <w:bodyDiv w:val="1"/>
      <w:marLeft w:val="0"/>
      <w:marRight w:val="0"/>
      <w:marTop w:val="0"/>
      <w:marBottom w:val="0"/>
      <w:divBdr>
        <w:top w:val="none" w:sz="0" w:space="0" w:color="auto"/>
        <w:left w:val="none" w:sz="0" w:space="0" w:color="auto"/>
        <w:bottom w:val="none" w:sz="0" w:space="0" w:color="auto"/>
        <w:right w:val="none" w:sz="0" w:space="0" w:color="auto"/>
      </w:divBdr>
    </w:div>
    <w:div w:id="724329012">
      <w:bodyDiv w:val="1"/>
      <w:marLeft w:val="0"/>
      <w:marRight w:val="0"/>
      <w:marTop w:val="0"/>
      <w:marBottom w:val="0"/>
      <w:divBdr>
        <w:top w:val="none" w:sz="0" w:space="0" w:color="auto"/>
        <w:left w:val="none" w:sz="0" w:space="0" w:color="auto"/>
        <w:bottom w:val="none" w:sz="0" w:space="0" w:color="auto"/>
        <w:right w:val="none" w:sz="0" w:space="0" w:color="auto"/>
      </w:divBdr>
      <w:divsChild>
        <w:div w:id="2140488216">
          <w:marLeft w:val="0"/>
          <w:marRight w:val="0"/>
          <w:marTop w:val="0"/>
          <w:marBottom w:val="0"/>
          <w:divBdr>
            <w:top w:val="none" w:sz="0" w:space="0" w:color="auto"/>
            <w:left w:val="none" w:sz="0" w:space="0" w:color="auto"/>
            <w:bottom w:val="none" w:sz="0" w:space="0" w:color="auto"/>
            <w:right w:val="none" w:sz="0" w:space="0" w:color="auto"/>
          </w:divBdr>
          <w:divsChild>
            <w:div w:id="1289045173">
              <w:marLeft w:val="0"/>
              <w:marRight w:val="0"/>
              <w:marTop w:val="0"/>
              <w:marBottom w:val="0"/>
              <w:divBdr>
                <w:top w:val="none" w:sz="0" w:space="0" w:color="auto"/>
                <w:left w:val="none" w:sz="0" w:space="0" w:color="auto"/>
                <w:bottom w:val="none" w:sz="0" w:space="0" w:color="auto"/>
                <w:right w:val="none" w:sz="0" w:space="0" w:color="auto"/>
              </w:divBdr>
              <w:divsChild>
                <w:div w:id="9898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89183">
      <w:bodyDiv w:val="1"/>
      <w:marLeft w:val="0"/>
      <w:marRight w:val="0"/>
      <w:marTop w:val="0"/>
      <w:marBottom w:val="0"/>
      <w:divBdr>
        <w:top w:val="none" w:sz="0" w:space="0" w:color="auto"/>
        <w:left w:val="none" w:sz="0" w:space="0" w:color="auto"/>
        <w:bottom w:val="none" w:sz="0" w:space="0" w:color="auto"/>
        <w:right w:val="none" w:sz="0" w:space="0" w:color="auto"/>
      </w:divBdr>
    </w:div>
    <w:div w:id="742290984">
      <w:bodyDiv w:val="1"/>
      <w:marLeft w:val="0"/>
      <w:marRight w:val="0"/>
      <w:marTop w:val="0"/>
      <w:marBottom w:val="0"/>
      <w:divBdr>
        <w:top w:val="none" w:sz="0" w:space="0" w:color="auto"/>
        <w:left w:val="none" w:sz="0" w:space="0" w:color="auto"/>
        <w:bottom w:val="none" w:sz="0" w:space="0" w:color="auto"/>
        <w:right w:val="none" w:sz="0" w:space="0" w:color="auto"/>
      </w:divBdr>
      <w:divsChild>
        <w:div w:id="1644264718">
          <w:marLeft w:val="0"/>
          <w:marRight w:val="0"/>
          <w:marTop w:val="0"/>
          <w:marBottom w:val="0"/>
          <w:divBdr>
            <w:top w:val="none" w:sz="0" w:space="0" w:color="auto"/>
            <w:left w:val="none" w:sz="0" w:space="0" w:color="auto"/>
            <w:bottom w:val="none" w:sz="0" w:space="0" w:color="auto"/>
            <w:right w:val="none" w:sz="0" w:space="0" w:color="auto"/>
          </w:divBdr>
          <w:divsChild>
            <w:div w:id="851646705">
              <w:marLeft w:val="0"/>
              <w:marRight w:val="0"/>
              <w:marTop w:val="0"/>
              <w:marBottom w:val="0"/>
              <w:divBdr>
                <w:top w:val="none" w:sz="0" w:space="0" w:color="auto"/>
                <w:left w:val="none" w:sz="0" w:space="0" w:color="auto"/>
                <w:bottom w:val="none" w:sz="0" w:space="0" w:color="auto"/>
                <w:right w:val="none" w:sz="0" w:space="0" w:color="auto"/>
              </w:divBdr>
              <w:divsChild>
                <w:div w:id="2097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39701">
      <w:bodyDiv w:val="1"/>
      <w:marLeft w:val="0"/>
      <w:marRight w:val="0"/>
      <w:marTop w:val="0"/>
      <w:marBottom w:val="0"/>
      <w:divBdr>
        <w:top w:val="none" w:sz="0" w:space="0" w:color="auto"/>
        <w:left w:val="none" w:sz="0" w:space="0" w:color="auto"/>
        <w:bottom w:val="none" w:sz="0" w:space="0" w:color="auto"/>
        <w:right w:val="none" w:sz="0" w:space="0" w:color="auto"/>
      </w:divBdr>
      <w:divsChild>
        <w:div w:id="351952070">
          <w:marLeft w:val="0"/>
          <w:marRight w:val="0"/>
          <w:marTop w:val="0"/>
          <w:marBottom w:val="0"/>
          <w:divBdr>
            <w:top w:val="none" w:sz="0" w:space="0" w:color="auto"/>
            <w:left w:val="none" w:sz="0" w:space="0" w:color="auto"/>
            <w:bottom w:val="none" w:sz="0" w:space="0" w:color="auto"/>
            <w:right w:val="none" w:sz="0" w:space="0" w:color="auto"/>
          </w:divBdr>
          <w:divsChild>
            <w:div w:id="1165433478">
              <w:marLeft w:val="0"/>
              <w:marRight w:val="0"/>
              <w:marTop w:val="0"/>
              <w:marBottom w:val="0"/>
              <w:divBdr>
                <w:top w:val="none" w:sz="0" w:space="0" w:color="auto"/>
                <w:left w:val="none" w:sz="0" w:space="0" w:color="auto"/>
                <w:bottom w:val="none" w:sz="0" w:space="0" w:color="auto"/>
                <w:right w:val="none" w:sz="0" w:space="0" w:color="auto"/>
              </w:divBdr>
              <w:divsChild>
                <w:div w:id="4755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49466">
      <w:bodyDiv w:val="1"/>
      <w:marLeft w:val="0"/>
      <w:marRight w:val="0"/>
      <w:marTop w:val="0"/>
      <w:marBottom w:val="0"/>
      <w:divBdr>
        <w:top w:val="none" w:sz="0" w:space="0" w:color="auto"/>
        <w:left w:val="none" w:sz="0" w:space="0" w:color="auto"/>
        <w:bottom w:val="none" w:sz="0" w:space="0" w:color="auto"/>
        <w:right w:val="none" w:sz="0" w:space="0" w:color="auto"/>
      </w:divBdr>
    </w:div>
    <w:div w:id="1088424923">
      <w:bodyDiv w:val="1"/>
      <w:marLeft w:val="0"/>
      <w:marRight w:val="0"/>
      <w:marTop w:val="0"/>
      <w:marBottom w:val="0"/>
      <w:divBdr>
        <w:top w:val="none" w:sz="0" w:space="0" w:color="auto"/>
        <w:left w:val="none" w:sz="0" w:space="0" w:color="auto"/>
        <w:bottom w:val="none" w:sz="0" w:space="0" w:color="auto"/>
        <w:right w:val="none" w:sz="0" w:space="0" w:color="auto"/>
      </w:divBdr>
    </w:div>
    <w:div w:id="1093863686">
      <w:bodyDiv w:val="1"/>
      <w:marLeft w:val="0"/>
      <w:marRight w:val="0"/>
      <w:marTop w:val="0"/>
      <w:marBottom w:val="0"/>
      <w:divBdr>
        <w:top w:val="none" w:sz="0" w:space="0" w:color="auto"/>
        <w:left w:val="none" w:sz="0" w:space="0" w:color="auto"/>
        <w:bottom w:val="none" w:sz="0" w:space="0" w:color="auto"/>
        <w:right w:val="none" w:sz="0" w:space="0" w:color="auto"/>
      </w:divBdr>
    </w:div>
    <w:div w:id="1200701296">
      <w:bodyDiv w:val="1"/>
      <w:marLeft w:val="0"/>
      <w:marRight w:val="0"/>
      <w:marTop w:val="0"/>
      <w:marBottom w:val="0"/>
      <w:divBdr>
        <w:top w:val="none" w:sz="0" w:space="0" w:color="auto"/>
        <w:left w:val="none" w:sz="0" w:space="0" w:color="auto"/>
        <w:bottom w:val="none" w:sz="0" w:space="0" w:color="auto"/>
        <w:right w:val="none" w:sz="0" w:space="0" w:color="auto"/>
      </w:divBdr>
      <w:divsChild>
        <w:div w:id="2062290139">
          <w:marLeft w:val="0"/>
          <w:marRight w:val="0"/>
          <w:marTop w:val="15"/>
          <w:marBottom w:val="360"/>
          <w:divBdr>
            <w:top w:val="single" w:sz="6" w:space="0" w:color="E1E4E5"/>
            <w:left w:val="single" w:sz="6" w:space="0" w:color="E1E4E5"/>
            <w:bottom w:val="single" w:sz="6" w:space="0" w:color="E1E4E5"/>
            <w:right w:val="single" w:sz="6" w:space="0" w:color="E1E4E5"/>
          </w:divBdr>
          <w:divsChild>
            <w:div w:id="8311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28959">
      <w:bodyDiv w:val="1"/>
      <w:marLeft w:val="0"/>
      <w:marRight w:val="0"/>
      <w:marTop w:val="0"/>
      <w:marBottom w:val="0"/>
      <w:divBdr>
        <w:top w:val="none" w:sz="0" w:space="0" w:color="auto"/>
        <w:left w:val="none" w:sz="0" w:space="0" w:color="auto"/>
        <w:bottom w:val="none" w:sz="0" w:space="0" w:color="auto"/>
        <w:right w:val="none" w:sz="0" w:space="0" w:color="auto"/>
      </w:divBdr>
    </w:div>
    <w:div w:id="1246695373">
      <w:bodyDiv w:val="1"/>
      <w:marLeft w:val="0"/>
      <w:marRight w:val="0"/>
      <w:marTop w:val="0"/>
      <w:marBottom w:val="0"/>
      <w:divBdr>
        <w:top w:val="none" w:sz="0" w:space="0" w:color="auto"/>
        <w:left w:val="none" w:sz="0" w:space="0" w:color="auto"/>
        <w:bottom w:val="none" w:sz="0" w:space="0" w:color="auto"/>
        <w:right w:val="none" w:sz="0" w:space="0" w:color="auto"/>
      </w:divBdr>
    </w:div>
    <w:div w:id="1256549984">
      <w:bodyDiv w:val="1"/>
      <w:marLeft w:val="0"/>
      <w:marRight w:val="0"/>
      <w:marTop w:val="0"/>
      <w:marBottom w:val="0"/>
      <w:divBdr>
        <w:top w:val="none" w:sz="0" w:space="0" w:color="auto"/>
        <w:left w:val="none" w:sz="0" w:space="0" w:color="auto"/>
        <w:bottom w:val="none" w:sz="0" w:space="0" w:color="auto"/>
        <w:right w:val="none" w:sz="0" w:space="0" w:color="auto"/>
      </w:divBdr>
    </w:div>
    <w:div w:id="1259874073">
      <w:bodyDiv w:val="1"/>
      <w:marLeft w:val="0"/>
      <w:marRight w:val="0"/>
      <w:marTop w:val="0"/>
      <w:marBottom w:val="0"/>
      <w:divBdr>
        <w:top w:val="none" w:sz="0" w:space="0" w:color="auto"/>
        <w:left w:val="none" w:sz="0" w:space="0" w:color="auto"/>
        <w:bottom w:val="none" w:sz="0" w:space="0" w:color="auto"/>
        <w:right w:val="none" w:sz="0" w:space="0" w:color="auto"/>
      </w:divBdr>
      <w:divsChild>
        <w:div w:id="2056421347">
          <w:marLeft w:val="0"/>
          <w:marRight w:val="0"/>
          <w:marTop w:val="0"/>
          <w:marBottom w:val="0"/>
          <w:divBdr>
            <w:top w:val="none" w:sz="0" w:space="0" w:color="auto"/>
            <w:left w:val="none" w:sz="0" w:space="0" w:color="auto"/>
            <w:bottom w:val="none" w:sz="0" w:space="0" w:color="auto"/>
            <w:right w:val="none" w:sz="0" w:space="0" w:color="auto"/>
          </w:divBdr>
          <w:divsChild>
            <w:div w:id="960310198">
              <w:marLeft w:val="0"/>
              <w:marRight w:val="0"/>
              <w:marTop w:val="0"/>
              <w:marBottom w:val="0"/>
              <w:divBdr>
                <w:top w:val="none" w:sz="0" w:space="0" w:color="auto"/>
                <w:left w:val="none" w:sz="0" w:space="0" w:color="auto"/>
                <w:bottom w:val="none" w:sz="0" w:space="0" w:color="auto"/>
                <w:right w:val="none" w:sz="0" w:space="0" w:color="auto"/>
              </w:divBdr>
              <w:divsChild>
                <w:div w:id="11573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83039">
      <w:bodyDiv w:val="1"/>
      <w:marLeft w:val="0"/>
      <w:marRight w:val="0"/>
      <w:marTop w:val="0"/>
      <w:marBottom w:val="0"/>
      <w:divBdr>
        <w:top w:val="none" w:sz="0" w:space="0" w:color="auto"/>
        <w:left w:val="none" w:sz="0" w:space="0" w:color="auto"/>
        <w:bottom w:val="none" w:sz="0" w:space="0" w:color="auto"/>
        <w:right w:val="none" w:sz="0" w:space="0" w:color="auto"/>
      </w:divBdr>
      <w:divsChild>
        <w:div w:id="1942562464">
          <w:marLeft w:val="0"/>
          <w:marRight w:val="0"/>
          <w:marTop w:val="0"/>
          <w:marBottom w:val="0"/>
          <w:divBdr>
            <w:top w:val="none" w:sz="0" w:space="0" w:color="auto"/>
            <w:left w:val="none" w:sz="0" w:space="0" w:color="auto"/>
            <w:bottom w:val="none" w:sz="0" w:space="0" w:color="auto"/>
            <w:right w:val="none" w:sz="0" w:space="0" w:color="auto"/>
          </w:divBdr>
          <w:divsChild>
            <w:div w:id="783890742">
              <w:marLeft w:val="0"/>
              <w:marRight w:val="0"/>
              <w:marTop w:val="0"/>
              <w:marBottom w:val="0"/>
              <w:divBdr>
                <w:top w:val="none" w:sz="0" w:space="0" w:color="auto"/>
                <w:left w:val="none" w:sz="0" w:space="0" w:color="auto"/>
                <w:bottom w:val="none" w:sz="0" w:space="0" w:color="auto"/>
                <w:right w:val="none" w:sz="0" w:space="0" w:color="auto"/>
              </w:divBdr>
              <w:divsChild>
                <w:div w:id="227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74384">
      <w:bodyDiv w:val="1"/>
      <w:marLeft w:val="0"/>
      <w:marRight w:val="0"/>
      <w:marTop w:val="0"/>
      <w:marBottom w:val="0"/>
      <w:divBdr>
        <w:top w:val="none" w:sz="0" w:space="0" w:color="auto"/>
        <w:left w:val="none" w:sz="0" w:space="0" w:color="auto"/>
        <w:bottom w:val="none" w:sz="0" w:space="0" w:color="auto"/>
        <w:right w:val="none" w:sz="0" w:space="0" w:color="auto"/>
      </w:divBdr>
      <w:divsChild>
        <w:div w:id="489374209">
          <w:marLeft w:val="0"/>
          <w:marRight w:val="0"/>
          <w:marTop w:val="0"/>
          <w:marBottom w:val="0"/>
          <w:divBdr>
            <w:top w:val="none" w:sz="0" w:space="0" w:color="auto"/>
            <w:left w:val="none" w:sz="0" w:space="0" w:color="auto"/>
            <w:bottom w:val="none" w:sz="0" w:space="0" w:color="auto"/>
            <w:right w:val="none" w:sz="0" w:space="0" w:color="auto"/>
          </w:divBdr>
          <w:divsChild>
            <w:div w:id="862282930">
              <w:marLeft w:val="0"/>
              <w:marRight w:val="0"/>
              <w:marTop w:val="0"/>
              <w:marBottom w:val="0"/>
              <w:divBdr>
                <w:top w:val="none" w:sz="0" w:space="0" w:color="auto"/>
                <w:left w:val="none" w:sz="0" w:space="0" w:color="auto"/>
                <w:bottom w:val="none" w:sz="0" w:space="0" w:color="auto"/>
                <w:right w:val="none" w:sz="0" w:space="0" w:color="auto"/>
              </w:divBdr>
              <w:divsChild>
                <w:div w:id="6468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3948">
      <w:bodyDiv w:val="1"/>
      <w:marLeft w:val="0"/>
      <w:marRight w:val="0"/>
      <w:marTop w:val="0"/>
      <w:marBottom w:val="0"/>
      <w:divBdr>
        <w:top w:val="none" w:sz="0" w:space="0" w:color="auto"/>
        <w:left w:val="none" w:sz="0" w:space="0" w:color="auto"/>
        <w:bottom w:val="none" w:sz="0" w:space="0" w:color="auto"/>
        <w:right w:val="none" w:sz="0" w:space="0" w:color="auto"/>
      </w:divBdr>
      <w:divsChild>
        <w:div w:id="67726315">
          <w:marLeft w:val="0"/>
          <w:marRight w:val="0"/>
          <w:marTop w:val="0"/>
          <w:marBottom w:val="0"/>
          <w:divBdr>
            <w:top w:val="none" w:sz="0" w:space="0" w:color="auto"/>
            <w:left w:val="none" w:sz="0" w:space="0" w:color="auto"/>
            <w:bottom w:val="none" w:sz="0" w:space="0" w:color="auto"/>
            <w:right w:val="none" w:sz="0" w:space="0" w:color="auto"/>
          </w:divBdr>
          <w:divsChild>
            <w:div w:id="772893567">
              <w:marLeft w:val="0"/>
              <w:marRight w:val="0"/>
              <w:marTop w:val="0"/>
              <w:marBottom w:val="0"/>
              <w:divBdr>
                <w:top w:val="none" w:sz="0" w:space="0" w:color="auto"/>
                <w:left w:val="none" w:sz="0" w:space="0" w:color="auto"/>
                <w:bottom w:val="none" w:sz="0" w:space="0" w:color="auto"/>
                <w:right w:val="none" w:sz="0" w:space="0" w:color="auto"/>
              </w:divBdr>
              <w:divsChild>
                <w:div w:id="1575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6104">
      <w:bodyDiv w:val="1"/>
      <w:marLeft w:val="0"/>
      <w:marRight w:val="0"/>
      <w:marTop w:val="0"/>
      <w:marBottom w:val="0"/>
      <w:divBdr>
        <w:top w:val="none" w:sz="0" w:space="0" w:color="auto"/>
        <w:left w:val="none" w:sz="0" w:space="0" w:color="auto"/>
        <w:bottom w:val="none" w:sz="0" w:space="0" w:color="auto"/>
        <w:right w:val="none" w:sz="0" w:space="0" w:color="auto"/>
      </w:divBdr>
    </w:div>
    <w:div w:id="1380668396">
      <w:bodyDiv w:val="1"/>
      <w:marLeft w:val="0"/>
      <w:marRight w:val="0"/>
      <w:marTop w:val="0"/>
      <w:marBottom w:val="0"/>
      <w:divBdr>
        <w:top w:val="none" w:sz="0" w:space="0" w:color="auto"/>
        <w:left w:val="none" w:sz="0" w:space="0" w:color="auto"/>
        <w:bottom w:val="none" w:sz="0" w:space="0" w:color="auto"/>
        <w:right w:val="none" w:sz="0" w:space="0" w:color="auto"/>
      </w:divBdr>
    </w:div>
    <w:div w:id="1430731440">
      <w:bodyDiv w:val="1"/>
      <w:marLeft w:val="0"/>
      <w:marRight w:val="0"/>
      <w:marTop w:val="0"/>
      <w:marBottom w:val="0"/>
      <w:divBdr>
        <w:top w:val="none" w:sz="0" w:space="0" w:color="auto"/>
        <w:left w:val="none" w:sz="0" w:space="0" w:color="auto"/>
        <w:bottom w:val="none" w:sz="0" w:space="0" w:color="auto"/>
        <w:right w:val="none" w:sz="0" w:space="0" w:color="auto"/>
      </w:divBdr>
    </w:div>
    <w:div w:id="1458259224">
      <w:bodyDiv w:val="1"/>
      <w:marLeft w:val="0"/>
      <w:marRight w:val="0"/>
      <w:marTop w:val="0"/>
      <w:marBottom w:val="0"/>
      <w:divBdr>
        <w:top w:val="none" w:sz="0" w:space="0" w:color="auto"/>
        <w:left w:val="none" w:sz="0" w:space="0" w:color="auto"/>
        <w:bottom w:val="none" w:sz="0" w:space="0" w:color="auto"/>
        <w:right w:val="none" w:sz="0" w:space="0" w:color="auto"/>
      </w:divBdr>
    </w:div>
    <w:div w:id="1601718811">
      <w:bodyDiv w:val="1"/>
      <w:marLeft w:val="0"/>
      <w:marRight w:val="0"/>
      <w:marTop w:val="0"/>
      <w:marBottom w:val="0"/>
      <w:divBdr>
        <w:top w:val="none" w:sz="0" w:space="0" w:color="auto"/>
        <w:left w:val="none" w:sz="0" w:space="0" w:color="auto"/>
        <w:bottom w:val="none" w:sz="0" w:space="0" w:color="auto"/>
        <w:right w:val="none" w:sz="0" w:space="0" w:color="auto"/>
      </w:divBdr>
      <w:divsChild>
        <w:div w:id="1988514968">
          <w:marLeft w:val="0"/>
          <w:marRight w:val="0"/>
          <w:marTop w:val="0"/>
          <w:marBottom w:val="0"/>
          <w:divBdr>
            <w:top w:val="none" w:sz="0" w:space="0" w:color="auto"/>
            <w:left w:val="none" w:sz="0" w:space="0" w:color="auto"/>
            <w:bottom w:val="none" w:sz="0" w:space="0" w:color="auto"/>
            <w:right w:val="none" w:sz="0" w:space="0" w:color="auto"/>
          </w:divBdr>
          <w:divsChild>
            <w:div w:id="757361264">
              <w:marLeft w:val="0"/>
              <w:marRight w:val="0"/>
              <w:marTop w:val="0"/>
              <w:marBottom w:val="0"/>
              <w:divBdr>
                <w:top w:val="none" w:sz="0" w:space="0" w:color="auto"/>
                <w:left w:val="none" w:sz="0" w:space="0" w:color="auto"/>
                <w:bottom w:val="none" w:sz="0" w:space="0" w:color="auto"/>
                <w:right w:val="none" w:sz="0" w:space="0" w:color="auto"/>
              </w:divBdr>
              <w:divsChild>
                <w:div w:id="1476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724128">
      <w:bodyDiv w:val="1"/>
      <w:marLeft w:val="0"/>
      <w:marRight w:val="0"/>
      <w:marTop w:val="0"/>
      <w:marBottom w:val="0"/>
      <w:divBdr>
        <w:top w:val="none" w:sz="0" w:space="0" w:color="auto"/>
        <w:left w:val="none" w:sz="0" w:space="0" w:color="auto"/>
        <w:bottom w:val="none" w:sz="0" w:space="0" w:color="auto"/>
        <w:right w:val="none" w:sz="0" w:space="0" w:color="auto"/>
      </w:divBdr>
    </w:div>
    <w:div w:id="1787893235">
      <w:bodyDiv w:val="1"/>
      <w:marLeft w:val="0"/>
      <w:marRight w:val="0"/>
      <w:marTop w:val="0"/>
      <w:marBottom w:val="0"/>
      <w:divBdr>
        <w:top w:val="none" w:sz="0" w:space="0" w:color="auto"/>
        <w:left w:val="none" w:sz="0" w:space="0" w:color="auto"/>
        <w:bottom w:val="none" w:sz="0" w:space="0" w:color="auto"/>
        <w:right w:val="none" w:sz="0" w:space="0" w:color="auto"/>
      </w:divBdr>
      <w:divsChild>
        <w:div w:id="103809363">
          <w:marLeft w:val="0"/>
          <w:marRight w:val="0"/>
          <w:marTop w:val="0"/>
          <w:marBottom w:val="390"/>
          <w:divBdr>
            <w:top w:val="none" w:sz="0" w:space="0" w:color="auto"/>
            <w:left w:val="none" w:sz="0" w:space="0" w:color="auto"/>
            <w:bottom w:val="none" w:sz="0" w:space="0" w:color="auto"/>
            <w:right w:val="none" w:sz="0" w:space="0" w:color="auto"/>
          </w:divBdr>
          <w:divsChild>
            <w:div w:id="315114080">
              <w:marLeft w:val="0"/>
              <w:marRight w:val="0"/>
              <w:marTop w:val="0"/>
              <w:marBottom w:val="0"/>
              <w:divBdr>
                <w:top w:val="none" w:sz="0" w:space="0" w:color="auto"/>
                <w:left w:val="none" w:sz="0" w:space="0" w:color="auto"/>
                <w:bottom w:val="none" w:sz="0" w:space="0" w:color="auto"/>
                <w:right w:val="none" w:sz="0" w:space="0" w:color="auto"/>
              </w:divBdr>
              <w:divsChild>
                <w:div w:id="641081016">
                  <w:marLeft w:val="0"/>
                  <w:marRight w:val="0"/>
                  <w:marTop w:val="0"/>
                  <w:marBottom w:val="0"/>
                  <w:divBdr>
                    <w:top w:val="none" w:sz="0" w:space="0" w:color="auto"/>
                    <w:left w:val="none" w:sz="0" w:space="0" w:color="auto"/>
                    <w:bottom w:val="none" w:sz="0" w:space="0" w:color="auto"/>
                    <w:right w:val="none" w:sz="0" w:space="0" w:color="auto"/>
                  </w:divBdr>
                  <w:divsChild>
                    <w:div w:id="2087529806">
                      <w:marLeft w:val="0"/>
                      <w:marRight w:val="0"/>
                      <w:marTop w:val="0"/>
                      <w:marBottom w:val="0"/>
                      <w:divBdr>
                        <w:top w:val="none" w:sz="0" w:space="0" w:color="auto"/>
                        <w:left w:val="none" w:sz="0" w:space="0" w:color="auto"/>
                        <w:bottom w:val="none" w:sz="0" w:space="0" w:color="auto"/>
                        <w:right w:val="none" w:sz="0" w:space="0" w:color="auto"/>
                      </w:divBdr>
                      <w:divsChild>
                        <w:div w:id="336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148089">
          <w:marLeft w:val="0"/>
          <w:marRight w:val="0"/>
          <w:marTop w:val="0"/>
          <w:marBottom w:val="390"/>
          <w:divBdr>
            <w:top w:val="none" w:sz="0" w:space="0" w:color="auto"/>
            <w:left w:val="none" w:sz="0" w:space="0" w:color="auto"/>
            <w:bottom w:val="none" w:sz="0" w:space="0" w:color="auto"/>
            <w:right w:val="none" w:sz="0" w:space="0" w:color="auto"/>
          </w:divBdr>
          <w:divsChild>
            <w:div w:id="17137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7501">
      <w:bodyDiv w:val="1"/>
      <w:marLeft w:val="0"/>
      <w:marRight w:val="0"/>
      <w:marTop w:val="0"/>
      <w:marBottom w:val="0"/>
      <w:divBdr>
        <w:top w:val="none" w:sz="0" w:space="0" w:color="auto"/>
        <w:left w:val="none" w:sz="0" w:space="0" w:color="auto"/>
        <w:bottom w:val="none" w:sz="0" w:space="0" w:color="auto"/>
        <w:right w:val="none" w:sz="0" w:space="0" w:color="auto"/>
      </w:divBdr>
    </w:div>
    <w:div w:id="1945069639">
      <w:bodyDiv w:val="1"/>
      <w:marLeft w:val="0"/>
      <w:marRight w:val="0"/>
      <w:marTop w:val="0"/>
      <w:marBottom w:val="0"/>
      <w:divBdr>
        <w:top w:val="none" w:sz="0" w:space="0" w:color="auto"/>
        <w:left w:val="none" w:sz="0" w:space="0" w:color="auto"/>
        <w:bottom w:val="none" w:sz="0" w:space="0" w:color="auto"/>
        <w:right w:val="none" w:sz="0" w:space="0" w:color="auto"/>
      </w:divBdr>
    </w:div>
    <w:div w:id="1950618868">
      <w:bodyDiv w:val="1"/>
      <w:marLeft w:val="0"/>
      <w:marRight w:val="0"/>
      <w:marTop w:val="0"/>
      <w:marBottom w:val="0"/>
      <w:divBdr>
        <w:top w:val="none" w:sz="0" w:space="0" w:color="auto"/>
        <w:left w:val="none" w:sz="0" w:space="0" w:color="auto"/>
        <w:bottom w:val="none" w:sz="0" w:space="0" w:color="auto"/>
        <w:right w:val="none" w:sz="0" w:space="0" w:color="auto"/>
      </w:divBdr>
      <w:divsChild>
        <w:div w:id="979503081">
          <w:marLeft w:val="0"/>
          <w:marRight w:val="0"/>
          <w:marTop w:val="0"/>
          <w:marBottom w:val="0"/>
          <w:divBdr>
            <w:top w:val="none" w:sz="0" w:space="0" w:color="auto"/>
            <w:left w:val="none" w:sz="0" w:space="0" w:color="auto"/>
            <w:bottom w:val="none" w:sz="0" w:space="0" w:color="auto"/>
            <w:right w:val="none" w:sz="0" w:space="0" w:color="auto"/>
          </w:divBdr>
          <w:divsChild>
            <w:div w:id="1549147236">
              <w:marLeft w:val="0"/>
              <w:marRight w:val="0"/>
              <w:marTop w:val="0"/>
              <w:marBottom w:val="0"/>
              <w:divBdr>
                <w:top w:val="none" w:sz="0" w:space="0" w:color="auto"/>
                <w:left w:val="none" w:sz="0" w:space="0" w:color="auto"/>
                <w:bottom w:val="none" w:sz="0" w:space="0" w:color="auto"/>
                <w:right w:val="none" w:sz="0" w:space="0" w:color="auto"/>
              </w:divBdr>
              <w:divsChild>
                <w:div w:id="9285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125720">
      <w:bodyDiv w:val="1"/>
      <w:marLeft w:val="0"/>
      <w:marRight w:val="0"/>
      <w:marTop w:val="0"/>
      <w:marBottom w:val="0"/>
      <w:divBdr>
        <w:top w:val="none" w:sz="0" w:space="0" w:color="auto"/>
        <w:left w:val="none" w:sz="0" w:space="0" w:color="auto"/>
        <w:bottom w:val="none" w:sz="0" w:space="0" w:color="auto"/>
        <w:right w:val="none" w:sz="0" w:space="0" w:color="auto"/>
      </w:divBdr>
      <w:divsChild>
        <w:div w:id="1854297758">
          <w:marLeft w:val="0"/>
          <w:marRight w:val="0"/>
          <w:marTop w:val="0"/>
          <w:marBottom w:val="0"/>
          <w:divBdr>
            <w:top w:val="none" w:sz="0" w:space="0" w:color="auto"/>
            <w:left w:val="none" w:sz="0" w:space="0" w:color="auto"/>
            <w:bottom w:val="none" w:sz="0" w:space="0" w:color="auto"/>
            <w:right w:val="none" w:sz="0" w:space="0" w:color="auto"/>
          </w:divBdr>
          <w:divsChild>
            <w:div w:id="638345499">
              <w:marLeft w:val="0"/>
              <w:marRight w:val="0"/>
              <w:marTop w:val="0"/>
              <w:marBottom w:val="0"/>
              <w:divBdr>
                <w:top w:val="none" w:sz="0" w:space="0" w:color="auto"/>
                <w:left w:val="none" w:sz="0" w:space="0" w:color="auto"/>
                <w:bottom w:val="none" w:sz="0" w:space="0" w:color="auto"/>
                <w:right w:val="none" w:sz="0" w:space="0" w:color="auto"/>
              </w:divBdr>
              <w:divsChild>
                <w:div w:id="20606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ptk.readthedocs.io/en/latest/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Katilyn Beidler</dc:creator>
  <cp:keywords/>
  <dc:description/>
  <cp:lastModifiedBy>Katilyn Beidler</cp:lastModifiedBy>
  <cp:revision>17</cp:revision>
  <dcterms:created xsi:type="dcterms:W3CDTF">2018-11-13T20:01:00Z</dcterms:created>
  <dcterms:modified xsi:type="dcterms:W3CDTF">2018-11-25T19:26:00Z</dcterms:modified>
</cp:coreProperties>
</file>