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D96CD3" w14:textId="6F1D0F3D" w:rsidR="002510BC" w:rsidRDefault="009A0E9E" w:rsidP="00777233">
      <w:pPr>
        <w:jc w:val="both"/>
      </w:pPr>
      <w:r>
        <w:t>Microstrain was obtained by analyzing the configuration obtained from RMC fitting, following:</w:t>
      </w:r>
    </w:p>
    <w:p w14:paraId="48DE8B26" w14:textId="2F121967" w:rsidR="009A0E9E" w:rsidRDefault="009A0E9E" w:rsidP="00777233">
      <w:pPr>
        <w:pStyle w:val="MTDisplayEquation"/>
        <w:jc w:val="both"/>
      </w:pPr>
      <w:r>
        <w:tab/>
      </w:r>
      <w:r w:rsidRPr="009A0E9E">
        <w:rPr>
          <w:position w:val="-40"/>
        </w:rPr>
        <w:object w:dxaOrig="2640" w:dyaOrig="960" w14:anchorId="3B2E336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131.85pt;height:48.15pt" o:ole="">
            <v:imagedata r:id="rId4" o:title=""/>
          </v:shape>
          <o:OLEObject Type="Embed" ProgID="Equation.DSMT4" ShapeID="_x0000_i1027" DrawAspect="Content" ObjectID="_1630135105" r:id="rId5"/>
        </w:object>
      </w:r>
      <w:r>
        <w:t xml:space="preserve">               (1)</w:t>
      </w:r>
    </w:p>
    <w:p w14:paraId="46AB2B8D" w14:textId="7ABABBFF" w:rsidR="009A0E9E" w:rsidRDefault="009A0E9E" w:rsidP="00777233">
      <w:pPr>
        <w:jc w:val="both"/>
      </w:pPr>
      <w:r>
        <w:t xml:space="preserve">where </w:t>
      </w:r>
      <w:r w:rsidRPr="002A561C">
        <w:rPr>
          <w:position w:val="-6"/>
        </w:rPr>
        <w:object w:dxaOrig="200" w:dyaOrig="220" w14:anchorId="702BA623">
          <v:shape id="_x0000_i1028" type="#_x0000_t75" style="width:9.8pt;height:11.2pt" o:ole="">
            <v:imagedata r:id="rId6" o:title=""/>
          </v:shape>
          <o:OLEObject Type="Embed" ProgID="Equation.DSMT4" ShapeID="_x0000_i1028" DrawAspect="Content" ObjectID="_1630135106" r:id="rId7"/>
        </w:object>
      </w:r>
      <w:r>
        <w:t xml:space="preserve"> is the total number of unit cells within certain analysis region (here, specifically, different shells within the nanoparticle). </w:t>
      </w:r>
      <w:r w:rsidR="00322A00" w:rsidRPr="002A561C">
        <w:rPr>
          <w:position w:val="-12"/>
        </w:rPr>
        <w:object w:dxaOrig="240" w:dyaOrig="360" w14:anchorId="030E7CA6">
          <v:shape id="_x0000_i1029" type="#_x0000_t75" style="width:12.15pt;height:18.25pt" o:ole="">
            <v:imagedata r:id="rId8" o:title=""/>
          </v:shape>
          <o:OLEObject Type="Embed" ProgID="Equation.DSMT4" ShapeID="_x0000_i1029" DrawAspect="Content" ObjectID="_1630135107" r:id="rId9"/>
        </w:object>
      </w:r>
      <w:r w:rsidR="00322A00">
        <w:t xml:space="preserve"> and </w:t>
      </w:r>
      <w:r w:rsidR="00322A00" w:rsidRPr="002A561C">
        <w:rPr>
          <w:position w:val="-6"/>
        </w:rPr>
        <w:object w:dxaOrig="200" w:dyaOrig="340" w14:anchorId="24D22D1C">
          <v:shape id="_x0000_i1030" type="#_x0000_t75" style="width:9.8pt;height:16.85pt" o:ole="">
            <v:imagedata r:id="rId10" o:title=""/>
          </v:shape>
          <o:OLEObject Type="Embed" ProgID="Equation.DSMT4" ShapeID="_x0000_i1030" DrawAspect="Content" ObjectID="_1630135108" r:id="rId11"/>
        </w:object>
      </w:r>
      <w:r w:rsidR="00322A00">
        <w:t xml:space="preserve"> refers to the individual and average lattice parameter of unit cells within the analysis region.</w:t>
      </w:r>
      <w:r w:rsidR="00777233">
        <w:t xml:space="preserve"> Specifically</w:t>
      </w:r>
      <w:r w:rsidR="00552DFA">
        <w:t>,</w:t>
      </w:r>
      <w:r w:rsidR="00777233">
        <w:t xml:space="preserve"> for the shell analysis, </w:t>
      </w:r>
      <w:r w:rsidR="00326267">
        <w:t>only complete unit cells are considered</w:t>
      </w:r>
      <w:r w:rsidR="00552DFA">
        <w:t>, i.e. no atoms are missing in the unit cell and all the six neighbors (namely, front, back, top, bottom, left and right) are also complete.</w:t>
      </w:r>
      <w:r w:rsidR="004C484F">
        <w:t xml:space="preserve"> The nanoparticle model is then divided into shells in such a way that each shell contains roughly the same number of complete unit cells – to guarantee the same level of statistics for all shells.</w:t>
      </w:r>
      <w:bookmarkStart w:id="0" w:name="_GoBack"/>
      <w:bookmarkEnd w:id="0"/>
    </w:p>
    <w:sectPr w:rsidR="009A0E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E9E"/>
    <w:rsid w:val="002510BC"/>
    <w:rsid w:val="00322A00"/>
    <w:rsid w:val="00326267"/>
    <w:rsid w:val="004C484F"/>
    <w:rsid w:val="00552DFA"/>
    <w:rsid w:val="00777233"/>
    <w:rsid w:val="007B7708"/>
    <w:rsid w:val="009A0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4340FF"/>
  <w15:chartTrackingRefBased/>
  <w15:docId w15:val="{08EAF08B-AE4E-46AA-8468-B21C859A6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TDisplayEquation">
    <w:name w:val="MTDisplayEquation"/>
    <w:basedOn w:val="Normal"/>
    <w:next w:val="Normal"/>
    <w:link w:val="MTDisplayEquationChar"/>
    <w:rsid w:val="009A0E9E"/>
    <w:pPr>
      <w:tabs>
        <w:tab w:val="center" w:pos="4680"/>
        <w:tab w:val="right" w:pos="9360"/>
      </w:tabs>
    </w:pPr>
  </w:style>
  <w:style w:type="character" w:customStyle="1" w:styleId="MTDisplayEquationChar">
    <w:name w:val="MTDisplayEquation Char"/>
    <w:basedOn w:val="DefaultParagraphFont"/>
    <w:link w:val="MTDisplayEquation"/>
    <w:rsid w:val="009A0E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5" Type="http://schemas.openxmlformats.org/officeDocument/2006/relationships/oleObject" Target="embeddings/oleObject1.bin"/><Relationship Id="rId10" Type="http://schemas.openxmlformats.org/officeDocument/2006/relationships/image" Target="media/image4.wmf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130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Zhang, Yuanpeng</dc:creator>
  <cp:keywords/>
  <dc:description/>
  <cp:lastModifiedBy>Zhang, Yuanpeng</cp:lastModifiedBy>
  <cp:revision>7</cp:revision>
  <dcterms:created xsi:type="dcterms:W3CDTF">2019-09-16T14:18:00Z</dcterms:created>
  <dcterms:modified xsi:type="dcterms:W3CDTF">2019-09-16T14:32:00Z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