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30875" w14:textId="364411B7" w:rsidR="00BE298A" w:rsidRPr="000B63D8" w:rsidRDefault="008F15FB" w:rsidP="000B63D8">
      <w:pPr>
        <w:pStyle w:val="ListParagraph"/>
        <w:numPr>
          <w:ilvl w:val="0"/>
          <w:numId w:val="1"/>
        </w:numPr>
        <w:jc w:val="both"/>
        <w:rPr>
          <w:rFonts w:ascii="Times New Roman" w:hAnsi="Times New Roman" w:cs="Times New Roman"/>
        </w:rPr>
      </w:pPr>
      <w:r w:rsidRPr="000B63D8">
        <w:rPr>
          <w:rFonts w:ascii="Times New Roman" w:hAnsi="Times New Roman" w:cs="Times New Roman"/>
        </w:rPr>
        <w:t>The ‘</w:t>
      </w:r>
      <w:proofErr w:type="spellStart"/>
      <w:r w:rsidRPr="000B63D8">
        <w:rPr>
          <w:rFonts w:ascii="Times New Roman" w:hAnsi="Times New Roman" w:cs="Times New Roman"/>
        </w:rPr>
        <w:t>logtitle</w:t>
      </w:r>
      <w:proofErr w:type="spellEnd"/>
      <w:r w:rsidRPr="000B63D8">
        <w:rPr>
          <w:rFonts w:ascii="Times New Roman" w:hAnsi="Times New Roman" w:cs="Times New Roman"/>
        </w:rPr>
        <w:t>’ and ‘</w:t>
      </w:r>
      <w:proofErr w:type="spellStart"/>
      <w:r w:rsidRPr="000B63D8">
        <w:rPr>
          <w:rFonts w:ascii="Times New Roman" w:hAnsi="Times New Roman" w:cs="Times New Roman"/>
        </w:rPr>
        <w:t>logprint</w:t>
      </w:r>
      <w:proofErr w:type="spellEnd"/>
      <w:r w:rsidRPr="000B63D8">
        <w:rPr>
          <w:rFonts w:ascii="Times New Roman" w:hAnsi="Times New Roman" w:cs="Times New Roman"/>
        </w:rPr>
        <w:t>’ subroutine in ‘BMP_</w:t>
      </w:r>
      <w:proofErr w:type="gramStart"/>
      <w:r w:rsidRPr="000B63D8">
        <w:rPr>
          <w:rFonts w:ascii="Times New Roman" w:hAnsi="Times New Roman" w:cs="Times New Roman"/>
        </w:rPr>
        <w:t>print.f</w:t>
      </w:r>
      <w:proofErr w:type="gramEnd"/>
      <w:r w:rsidRPr="000B63D8">
        <w:rPr>
          <w:rFonts w:ascii="Times New Roman" w:hAnsi="Times New Roman" w:cs="Times New Roman"/>
        </w:rPr>
        <w:t>90’ file are responsible for writing to the log file concerning the weight optimization.</w:t>
      </w:r>
    </w:p>
    <w:p w14:paraId="6C685F16" w14:textId="551C2C26" w:rsidR="008F15FB" w:rsidRPr="000B63D8" w:rsidRDefault="00686D9F" w:rsidP="000B63D8">
      <w:pPr>
        <w:pStyle w:val="ListParagraph"/>
        <w:numPr>
          <w:ilvl w:val="0"/>
          <w:numId w:val="1"/>
        </w:numPr>
        <w:jc w:val="both"/>
        <w:rPr>
          <w:rFonts w:ascii="Times New Roman" w:hAnsi="Times New Roman" w:cs="Times New Roman"/>
        </w:rPr>
      </w:pPr>
      <w:r w:rsidRPr="000B63D8">
        <w:rPr>
          <w:rFonts w:ascii="Times New Roman" w:hAnsi="Times New Roman" w:cs="Times New Roman"/>
        </w:rPr>
        <w:t>When generating the resolution matrix with Topas2RMC, if different Q-grid is used, a slightly different shape will be generated as the result of normalization.</w:t>
      </w:r>
    </w:p>
    <w:p w14:paraId="34D69D60" w14:textId="426C6184" w:rsidR="00D70D85" w:rsidRPr="000B63D8" w:rsidRDefault="00D70D85" w:rsidP="000B63D8">
      <w:pPr>
        <w:pStyle w:val="ListParagraph"/>
        <w:numPr>
          <w:ilvl w:val="0"/>
          <w:numId w:val="1"/>
        </w:numPr>
        <w:jc w:val="both"/>
        <w:rPr>
          <w:rFonts w:ascii="Times New Roman" w:hAnsi="Times New Roman" w:cs="Times New Roman"/>
        </w:rPr>
      </w:pPr>
      <w:r w:rsidRPr="000B63D8">
        <w:rPr>
          <w:rFonts w:ascii="Times New Roman" w:hAnsi="Times New Roman" w:cs="Times New Roman"/>
        </w:rPr>
        <w:t>Different weight scheme when combining the resolution effect from different banks does not matter that much as tested.</w:t>
      </w:r>
      <w:r w:rsidR="00E7550D" w:rsidRPr="000B63D8">
        <w:rPr>
          <w:rFonts w:ascii="Times New Roman" w:hAnsi="Times New Roman" w:cs="Times New Roman"/>
        </w:rPr>
        <w:t xml:space="preserve"> Therefore, by default we will weight them by intensity from DCS file.</w:t>
      </w:r>
    </w:p>
    <w:p w14:paraId="52E5D25A" w14:textId="318B2394" w:rsidR="000B63D8" w:rsidRDefault="000B63D8" w:rsidP="000B63D8">
      <w:pPr>
        <w:pStyle w:val="ListParagraph"/>
        <w:numPr>
          <w:ilvl w:val="0"/>
          <w:numId w:val="1"/>
        </w:numPr>
        <w:jc w:val="both"/>
        <w:rPr>
          <w:rFonts w:ascii="Times New Roman" w:hAnsi="Times New Roman" w:cs="Times New Roman"/>
        </w:rPr>
      </w:pPr>
      <w:r w:rsidRPr="00912853">
        <w:rPr>
          <w:rFonts w:ascii="Times New Roman" w:hAnsi="Times New Roman" w:cs="Times New Roman"/>
          <w:color w:val="FF0000"/>
        </w:rPr>
        <w:t>When generating the resolution matrix, we need to allow the grid to be greater than the data grid. Then later on in RMCProfile, we need to truncate the resolution matrix to be sitting on the same grid as data.</w:t>
      </w:r>
    </w:p>
    <w:p w14:paraId="41E0B145" w14:textId="0AAB6B92" w:rsidR="00912853" w:rsidRDefault="002A6289" w:rsidP="000B63D8">
      <w:pPr>
        <w:pStyle w:val="ListParagraph"/>
        <w:numPr>
          <w:ilvl w:val="0"/>
          <w:numId w:val="1"/>
        </w:numPr>
        <w:jc w:val="both"/>
        <w:rPr>
          <w:rFonts w:ascii="Times New Roman" w:hAnsi="Times New Roman" w:cs="Times New Roman"/>
        </w:rPr>
      </w:pPr>
      <w:r w:rsidRPr="002A6289">
        <w:rPr>
          <w:rFonts w:ascii="Times New Roman" w:hAnsi="Times New Roman" w:cs="Times New Roman"/>
          <w:color w:val="FF0000"/>
        </w:rPr>
        <w:t xml:space="preserve">Get rid of the last input box concerning the </w:t>
      </w:r>
      <w:proofErr w:type="spellStart"/>
      <w:r w:rsidRPr="002A6289">
        <w:rPr>
          <w:rFonts w:ascii="Times New Roman" w:hAnsi="Times New Roman" w:cs="Times New Roman"/>
          <w:color w:val="FF0000"/>
        </w:rPr>
        <w:t>Qmin</w:t>
      </w:r>
      <w:proofErr w:type="spellEnd"/>
      <w:r w:rsidRPr="002A6289">
        <w:rPr>
          <w:rFonts w:ascii="Times New Roman" w:hAnsi="Times New Roman" w:cs="Times New Roman"/>
          <w:color w:val="FF0000"/>
        </w:rPr>
        <w:t xml:space="preserve"> separation (below which no resolution correction will be made).</w:t>
      </w:r>
    </w:p>
    <w:p w14:paraId="6D4A78AF" w14:textId="18EEFA78" w:rsidR="002A6289" w:rsidRDefault="00085B11" w:rsidP="000B63D8">
      <w:pPr>
        <w:pStyle w:val="ListParagraph"/>
        <w:numPr>
          <w:ilvl w:val="0"/>
          <w:numId w:val="1"/>
        </w:numPr>
        <w:jc w:val="both"/>
        <w:rPr>
          <w:rFonts w:ascii="Times New Roman" w:hAnsi="Times New Roman" w:cs="Times New Roman"/>
        </w:rPr>
      </w:pPr>
      <w:r>
        <w:rPr>
          <w:rFonts w:ascii="Times New Roman" w:hAnsi="Times New Roman" w:cs="Times New Roman"/>
        </w:rPr>
        <w:t>For Polaris data, Victor has a routine to determine how the different banks are combined to get the final S(Q). It turns out that the weight of different banks is constant within several separate Q-range.</w:t>
      </w:r>
      <w:r w:rsidR="00C40FEC">
        <w:rPr>
          <w:rFonts w:ascii="Times New Roman" w:hAnsi="Times New Roman" w:cs="Times New Roman"/>
        </w:rPr>
        <w:t xml:space="preserve"> Victor’s approach is to generate the DCS file accordingly and put the constant weight in the original uncertainty column. So in RMCProfile, we need to impose option ‘1’ for the weight scheme to use that column for weighting resolution matrix of various banks.</w:t>
      </w:r>
    </w:p>
    <w:p w14:paraId="3FC7EBE6" w14:textId="5B14D0A0" w:rsidR="00217A3D" w:rsidRDefault="00304132" w:rsidP="000B63D8">
      <w:pPr>
        <w:pStyle w:val="ListParagraph"/>
        <w:numPr>
          <w:ilvl w:val="0"/>
          <w:numId w:val="1"/>
        </w:numPr>
        <w:jc w:val="both"/>
        <w:rPr>
          <w:rFonts w:ascii="Times New Roman" w:hAnsi="Times New Roman" w:cs="Times New Roman"/>
        </w:rPr>
      </w:pPr>
      <w:r>
        <w:rPr>
          <w:rFonts w:ascii="Times New Roman" w:hAnsi="Times New Roman" w:cs="Times New Roman"/>
        </w:rPr>
        <w:t>Currently, it seems that the DCS file should be necessarily with the same grid as data. In the future, we may want to get rid of this restriction.</w:t>
      </w:r>
    </w:p>
    <w:p w14:paraId="48946BD5" w14:textId="530D5586" w:rsidR="00451E62" w:rsidRDefault="00E85376" w:rsidP="000B63D8">
      <w:pPr>
        <w:pStyle w:val="ListParagraph"/>
        <w:numPr>
          <w:ilvl w:val="0"/>
          <w:numId w:val="1"/>
        </w:numPr>
        <w:jc w:val="both"/>
        <w:rPr>
          <w:rFonts w:ascii="Times New Roman" w:hAnsi="Times New Roman" w:cs="Times New Roman"/>
        </w:rPr>
      </w:pPr>
      <w:r>
        <w:rPr>
          <w:rFonts w:ascii="Times New Roman" w:hAnsi="Times New Roman" w:cs="Times New Roman"/>
        </w:rPr>
        <w:t>Change ‘</w:t>
      </w:r>
      <w:proofErr w:type="spellStart"/>
      <w:r>
        <w:rPr>
          <w:rFonts w:ascii="Times New Roman" w:hAnsi="Times New Roman" w:cs="Times New Roman"/>
        </w:rPr>
        <w:t>weight_optimization</w:t>
      </w:r>
      <w:proofErr w:type="spellEnd"/>
      <w:r>
        <w:rPr>
          <w:rFonts w:ascii="Times New Roman" w:hAnsi="Times New Roman" w:cs="Times New Roman"/>
        </w:rPr>
        <w:t>’ to ‘optimization’.</w:t>
      </w:r>
    </w:p>
    <w:p w14:paraId="4196D2AA" w14:textId="77777777" w:rsidR="00E85376" w:rsidRPr="000B63D8" w:rsidRDefault="00E85376" w:rsidP="000B63D8">
      <w:pPr>
        <w:pStyle w:val="ListParagraph"/>
        <w:numPr>
          <w:ilvl w:val="0"/>
          <w:numId w:val="1"/>
        </w:numPr>
        <w:jc w:val="both"/>
        <w:rPr>
          <w:rFonts w:ascii="Times New Roman" w:hAnsi="Times New Roman" w:cs="Times New Roman"/>
        </w:rPr>
      </w:pPr>
      <w:bookmarkStart w:id="0" w:name="_GoBack"/>
      <w:bookmarkEnd w:id="0"/>
    </w:p>
    <w:sectPr w:rsidR="00E85376" w:rsidRPr="000B63D8"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3C8D"/>
    <w:multiLevelType w:val="hybridMultilevel"/>
    <w:tmpl w:val="7B62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05651"/>
    <w:rsid w:val="00085B11"/>
    <w:rsid w:val="000B63D8"/>
    <w:rsid w:val="00217A3D"/>
    <w:rsid w:val="002A6289"/>
    <w:rsid w:val="00304132"/>
    <w:rsid w:val="004018B6"/>
    <w:rsid w:val="00451E62"/>
    <w:rsid w:val="00686D9F"/>
    <w:rsid w:val="008F15FB"/>
    <w:rsid w:val="009033A4"/>
    <w:rsid w:val="00912853"/>
    <w:rsid w:val="009851F4"/>
    <w:rsid w:val="00BE298A"/>
    <w:rsid w:val="00C40FEC"/>
    <w:rsid w:val="00D70D85"/>
    <w:rsid w:val="00E7550D"/>
    <w:rsid w:val="00E85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ADFB5"/>
  <w14:defaultImageDpi w14:val="300"/>
  <w15:docId w15:val="{206B2BF0-4163-3244-B716-18768948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Zhang, Yuanpeng (IntlAssoc)</cp:lastModifiedBy>
  <cp:revision>29</cp:revision>
  <dcterms:created xsi:type="dcterms:W3CDTF">2014-01-14T12:04:00Z</dcterms:created>
  <dcterms:modified xsi:type="dcterms:W3CDTF">2019-06-27T19:58:00Z</dcterms:modified>
</cp:coreProperties>
</file>