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David Mulgrue:</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sz w:val="32"/>
          <w:szCs w:val="32"/>
        </w:rPr>
        <w:t>Scott Smith:</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24"/>
          <w:szCs w:val="24"/>
        </w:rPr>
      </w:pPr>
      <w:r>
        <w:rPr>
          <w:rFonts w:ascii="Times New Roman" w:hAnsi="Times New Roman"/>
          <w:sz w:val="24"/>
          <w:szCs w:val="24"/>
        </w:rPr>
        <w:t>I have worked in many teams in my career, made up of people from various backgrounds and cultures. This is the first time that I have worked in a team of people that I haven’t met. As we are only a couple of days out from submission date, overall, I feel that our team has worked quite well together. We were off to a “shaky” start due to the Christmas period and most of us working different jobs, particularly those that work in a shift work environment.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We initially tried to do voice discord chats, that didn’t work out well due to the aforementioned reasons. So, we ended up using Discord text chat which was a far better solution, people could reply when they had a chance. Once we had our communication sorted, tasks were assigned, and we were able work within our own time for overall compilation later. We could have improved by communicating earlier.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Once thing that was surprising (but not bad) we had a new member join our team only 6 days out from submission. The member was having problems communicating with his own team, so we felt we were in a position to help him.</w:t>
      </w:r>
    </w:p>
    <w:p>
      <w:pPr>
        <w:pStyle w:val="Normal"/>
        <w:jc w:val="both"/>
        <w:rPr>
          <w:rFonts w:ascii="Times New Roman" w:hAnsi="Times New Roman"/>
          <w:sz w:val="24"/>
          <w:szCs w:val="24"/>
        </w:rPr>
      </w:pPr>
      <w:r>
        <w:rPr>
          <w:rFonts w:ascii="Times New Roman" w:hAnsi="Times New Roman"/>
          <w:sz w:val="24"/>
          <w:szCs w:val="24"/>
        </w:rPr>
        <w:t>One thing about groups, every person has their own ‘pros and cons’ communication is key. You can’t rush things, everyone has their own busy schedule.</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r>
    </w:p>
    <w:p>
      <w:pPr>
        <w:pStyle w:val="Normal"/>
        <w:rPr/>
      </w:pPr>
      <w:r>
        <w:rPr/>
      </w:r>
    </w:p>
    <w:p>
      <w:pPr>
        <w:pStyle w:val="Normal"/>
        <w:jc w:val="both"/>
        <w:rPr>
          <w:rFonts w:ascii="Times New Roman" w:hAnsi="Times New Roman"/>
          <w:sz w:val="32"/>
          <w:szCs w:val="32"/>
        </w:rPr>
      </w:pPr>
      <w:r>
        <w:rPr>
          <w:rFonts w:ascii="Times New Roman" w:hAnsi="Times New Roman"/>
          <w:sz w:val="32"/>
          <w:szCs w:val="32"/>
        </w:rPr>
        <w:t>Samuel Jones: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Everyone contributed fairly to the assignment, and it was smooth regarding that. Nobody avoided doing any work that they were asked to. However, we definitely should have been more organised leading in to the New Year, despite the fact that it was a holiday period, leaving everything till the last minute put a lot of pressure when we were all returning back to work and had other subjects to work on as well. One of the more surprising aspects for me was looking at the groups varying jobs and realising just how diverse the industry was.  For me the biggest thing about group work is structure, everyone understanding their responsibility and having work be divided in a fair way, that also appeals to the strengths of each individual rather than lumping them with work they can’t do is vitally important.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Below is a snapshot of our group’s activity in Github:</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01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1015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rFonts w:ascii="Times New Roman" w:hAnsi="Times New Roman"/>
        </w:rPr>
      </w:pPr>
      <w:r>
        <w:rPr>
          <w:rFonts w:ascii="Times New Roman" w:hAnsi="Times New Roman"/>
        </w:rPr>
        <w:t>Below is a snapshot of our group chat in Discord. We have two channels and have been communicating on a daily basis since before Christmas.</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26810" cy="2368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26810" cy="23685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fals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LibreOffice/6.2.8.2$Windows_X86_64 LibreOffice_project/f82ddfca21ebc1e222a662a32b25c0c9d20169ee</Application>
  <Pages>5</Pages>
  <Words>801</Words>
  <Characters>3757</Characters>
  <CharactersWithSpaces>4545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2020-01-12T13:33:50Z</dcterms:modified>
  <cp:revision>29</cp:revision>
  <dc:subject/>
  <dc:title/>
</cp:coreProperties>
</file>