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4006C" w14:textId="77777777" w:rsidR="00F356DD" w:rsidRPr="00A740E6" w:rsidRDefault="00000000">
      <w:pPr>
        <w:jc w:val="center"/>
        <w:rPr>
          <w:lang w:val="es-CL"/>
        </w:rPr>
      </w:pPr>
      <w:r w:rsidRPr="00A740E6">
        <w:rPr>
          <w:b/>
          <w:color w:val="1B365D"/>
          <w:sz w:val="36"/>
          <w:lang w:val="es-CL"/>
        </w:rPr>
        <w:t>DOCUMENTACIÓN DE CONTROL DE CALIDAD Y REGISTRO DE PRUEBAS</w:t>
      </w:r>
    </w:p>
    <w:p w14:paraId="2F05F01B" w14:textId="02764CC5" w:rsidR="0036702A" w:rsidRPr="00A740E6" w:rsidRDefault="00000000" w:rsidP="0036702A">
      <w:pPr>
        <w:jc w:val="center"/>
        <w:rPr>
          <w:i/>
          <w:color w:val="555555"/>
          <w:sz w:val="24"/>
          <w:lang w:val="es-CL"/>
        </w:rPr>
      </w:pPr>
      <w:r w:rsidRPr="00A740E6">
        <w:rPr>
          <w:i/>
          <w:color w:val="555555"/>
          <w:sz w:val="24"/>
          <w:lang w:val="es-CL"/>
        </w:rPr>
        <w:t>Plataforma Web PRED-CRIM — Grupo 7</w:t>
      </w:r>
      <w:r w:rsidRPr="00A740E6">
        <w:rPr>
          <w:i/>
          <w:color w:val="555555"/>
          <w:sz w:val="24"/>
          <w:lang w:val="es-CL"/>
        </w:rPr>
        <w:br/>
        <w:t>Facultad de Ingeniería · Universidad Andrés Bello</w:t>
      </w:r>
    </w:p>
    <w:p w14:paraId="533267D0" w14:textId="77777777" w:rsidR="00F356DD" w:rsidRPr="00A740E6" w:rsidRDefault="00F356DD" w:rsidP="00A740E6">
      <w:pPr>
        <w:spacing w:after="240" w:line="240" w:lineRule="auto"/>
        <w:rPr>
          <w:sz w:val="20"/>
          <w:szCs w:val="20"/>
          <w:lang w:val="es-CL"/>
        </w:rPr>
      </w:pPr>
    </w:p>
    <w:p w14:paraId="4FC5853B" w14:textId="77777777" w:rsidR="00F356DD" w:rsidRPr="00A740E6" w:rsidRDefault="00000000" w:rsidP="00A740E6">
      <w:pPr>
        <w:pStyle w:val="Ttulo1"/>
        <w:spacing w:before="240" w:after="120" w:line="240" w:lineRule="auto"/>
        <w:rPr>
          <w:sz w:val="24"/>
          <w:szCs w:val="24"/>
          <w:lang w:val="es-CL"/>
        </w:rPr>
      </w:pPr>
      <w:r w:rsidRPr="00A740E6">
        <w:rPr>
          <w:rFonts w:ascii="Arial" w:hAnsi="Arial"/>
          <w:color w:val="1B365D"/>
          <w:sz w:val="24"/>
          <w:szCs w:val="24"/>
          <w:lang w:val="es-CL"/>
        </w:rPr>
        <w:t>1. Alcance y Entorno de Pruebas</w:t>
      </w:r>
    </w:p>
    <w:p w14:paraId="67950D23" w14:textId="77777777" w:rsidR="00F356DD" w:rsidRPr="00A740E6" w:rsidRDefault="00000000" w:rsidP="00A740E6">
      <w:pPr>
        <w:spacing w:line="240" w:lineRule="auto"/>
        <w:rPr>
          <w:sz w:val="20"/>
          <w:szCs w:val="20"/>
          <w:lang w:val="es-CL"/>
        </w:rPr>
      </w:pPr>
      <w:r w:rsidRPr="00A740E6">
        <w:rPr>
          <w:sz w:val="20"/>
          <w:szCs w:val="20"/>
          <w:lang w:val="es-CL"/>
        </w:rPr>
        <w:t xml:space="preserve">Este documento detalla la planificación, especificación y el registro formal de los casos de prueba de software ejecutados sobre la plataforma web de análisis predictivo </w:t>
      </w:r>
      <w:r w:rsidRPr="00A740E6">
        <w:rPr>
          <w:b/>
          <w:sz w:val="20"/>
          <w:szCs w:val="20"/>
          <w:lang w:val="es-CL"/>
        </w:rPr>
        <w:t>PRED-CRIM</w:t>
      </w:r>
      <w:r w:rsidRPr="00A740E6">
        <w:rPr>
          <w:sz w:val="20"/>
          <w:szCs w:val="20"/>
          <w:lang w:val="es-CL"/>
        </w:rPr>
        <w:t>. Las pruebas se estructuraron siguiendo los criterios de aceptación de las Historias de Usuario (HU) y el flujo lógico de los Casos de Uso (CU) del diseño del sistema.</w:t>
      </w:r>
    </w:p>
    <w:p w14:paraId="5C25D659" w14:textId="77777777" w:rsidR="00F356DD" w:rsidRPr="00A740E6" w:rsidRDefault="00000000" w:rsidP="00A740E6">
      <w:pPr>
        <w:spacing w:line="240" w:lineRule="auto"/>
        <w:rPr>
          <w:sz w:val="20"/>
          <w:szCs w:val="20"/>
          <w:lang w:val="es-CL"/>
        </w:rPr>
      </w:pPr>
      <w:r w:rsidRPr="00A740E6">
        <w:rPr>
          <w:b/>
          <w:sz w:val="20"/>
          <w:szCs w:val="20"/>
          <w:lang w:val="es-CL"/>
        </w:rPr>
        <w:t xml:space="preserve">• Entorno de ejecución: </w:t>
      </w:r>
      <w:r w:rsidRPr="00A740E6">
        <w:rPr>
          <w:sz w:val="20"/>
          <w:szCs w:val="20"/>
          <w:lang w:val="es-CL"/>
        </w:rPr>
        <w:t xml:space="preserve">Ambiente de desarrollo local integrado en Visual Studio </w:t>
      </w:r>
      <w:proofErr w:type="spellStart"/>
      <w:r w:rsidRPr="00A740E6">
        <w:rPr>
          <w:sz w:val="20"/>
          <w:szCs w:val="20"/>
          <w:lang w:val="es-CL"/>
        </w:rPr>
        <w:t>Code</w:t>
      </w:r>
      <w:proofErr w:type="spellEnd"/>
      <w:r w:rsidRPr="00A740E6">
        <w:rPr>
          <w:sz w:val="20"/>
          <w:szCs w:val="20"/>
          <w:lang w:val="es-CL"/>
        </w:rPr>
        <w:t>.</w:t>
      </w:r>
      <w:r w:rsidRPr="00A740E6">
        <w:rPr>
          <w:sz w:val="20"/>
          <w:szCs w:val="20"/>
          <w:lang w:val="es-CL"/>
        </w:rPr>
        <w:br/>
      </w:r>
      <w:r w:rsidRPr="00A740E6">
        <w:rPr>
          <w:b/>
          <w:sz w:val="20"/>
          <w:szCs w:val="20"/>
          <w:lang w:val="es-CL"/>
        </w:rPr>
        <w:t xml:space="preserve">• Base de datos: </w:t>
      </w:r>
      <w:r w:rsidRPr="00A740E6">
        <w:rPr>
          <w:sz w:val="20"/>
          <w:szCs w:val="20"/>
          <w:lang w:val="es-CL"/>
        </w:rPr>
        <w:t xml:space="preserve">Instancia remota PostgreSQL con extensión </w:t>
      </w:r>
      <w:proofErr w:type="spellStart"/>
      <w:r w:rsidRPr="00A740E6">
        <w:rPr>
          <w:sz w:val="20"/>
          <w:szCs w:val="20"/>
          <w:lang w:val="es-CL"/>
        </w:rPr>
        <w:t>PostGIS</w:t>
      </w:r>
      <w:proofErr w:type="spellEnd"/>
      <w:r w:rsidRPr="00A740E6">
        <w:rPr>
          <w:sz w:val="20"/>
          <w:szCs w:val="20"/>
          <w:lang w:val="es-CL"/>
        </w:rPr>
        <w:t xml:space="preserve"> alojada en </w:t>
      </w:r>
      <w:proofErr w:type="spellStart"/>
      <w:r w:rsidRPr="00A740E6">
        <w:rPr>
          <w:sz w:val="20"/>
          <w:szCs w:val="20"/>
          <w:lang w:val="es-CL"/>
        </w:rPr>
        <w:t>Supabase</w:t>
      </w:r>
      <w:proofErr w:type="spellEnd"/>
      <w:r w:rsidRPr="00A740E6">
        <w:rPr>
          <w:sz w:val="20"/>
          <w:szCs w:val="20"/>
          <w:lang w:val="es-CL"/>
        </w:rPr>
        <w:t>.</w:t>
      </w:r>
      <w:r w:rsidRPr="00A740E6">
        <w:rPr>
          <w:sz w:val="20"/>
          <w:szCs w:val="20"/>
          <w:lang w:val="es-CL"/>
        </w:rPr>
        <w:br/>
      </w:r>
      <w:r w:rsidRPr="00A740E6">
        <w:rPr>
          <w:b/>
          <w:sz w:val="20"/>
          <w:szCs w:val="20"/>
          <w:lang w:val="es-CL"/>
        </w:rPr>
        <w:t xml:space="preserve">• Metodología: </w:t>
      </w:r>
      <w:r w:rsidRPr="00A740E6">
        <w:rPr>
          <w:sz w:val="20"/>
          <w:szCs w:val="20"/>
          <w:lang w:val="es-CL"/>
        </w:rPr>
        <w:t xml:space="preserve">Pruebas funcionales de caja negra aplicadas sobre la interfaz de usuario para validar las respuestas del </w:t>
      </w:r>
      <w:proofErr w:type="spellStart"/>
      <w:r w:rsidRPr="00A740E6">
        <w:rPr>
          <w:sz w:val="20"/>
          <w:szCs w:val="20"/>
          <w:lang w:val="es-CL"/>
        </w:rPr>
        <w:t>backend</w:t>
      </w:r>
      <w:proofErr w:type="spellEnd"/>
      <w:r w:rsidRPr="00A740E6">
        <w:rPr>
          <w:sz w:val="20"/>
          <w:szCs w:val="20"/>
          <w:lang w:val="es-CL"/>
        </w:rPr>
        <w:t xml:space="preserve"> en Next.js 14 y el mapeo de datos mediante Prisma ORM.</w:t>
      </w:r>
    </w:p>
    <w:p w14:paraId="329CFDFB" w14:textId="77777777" w:rsidR="00F356DD" w:rsidRPr="00A740E6" w:rsidRDefault="00000000" w:rsidP="00A740E6">
      <w:pPr>
        <w:pStyle w:val="Ttulo1"/>
        <w:spacing w:before="360" w:after="120" w:line="240" w:lineRule="auto"/>
        <w:rPr>
          <w:sz w:val="24"/>
          <w:szCs w:val="24"/>
          <w:lang w:val="es-CL"/>
        </w:rPr>
      </w:pPr>
      <w:r w:rsidRPr="00A740E6">
        <w:rPr>
          <w:rFonts w:ascii="Arial" w:hAnsi="Arial"/>
          <w:color w:val="1B365D"/>
          <w:sz w:val="24"/>
          <w:szCs w:val="24"/>
          <w:lang w:val="es-CL"/>
        </w:rPr>
        <w:t>2. Registro de Casos de Prueba Ejecutados</w:t>
      </w:r>
    </w:p>
    <w:p w14:paraId="4BC8645E" w14:textId="77777777" w:rsidR="00F356DD" w:rsidRPr="00A740E6" w:rsidRDefault="00000000" w:rsidP="00A740E6">
      <w:pPr>
        <w:spacing w:before="160" w:after="40" w:line="240" w:lineRule="auto"/>
        <w:rPr>
          <w:sz w:val="20"/>
          <w:szCs w:val="20"/>
          <w:lang w:val="es-CL"/>
        </w:rPr>
      </w:pPr>
      <w:r w:rsidRPr="00A740E6">
        <w:rPr>
          <w:b/>
          <w:color w:val="2E5B88"/>
          <w:szCs w:val="20"/>
          <w:lang w:val="es-CL"/>
        </w:rPr>
        <w:t>CP-01: Validación e Ingesta Masiva de Datos Históricos (CU-01)</w:t>
      </w:r>
    </w:p>
    <w:p w14:paraId="2A340FCC" w14:textId="0BCB0C45" w:rsidR="0036702A" w:rsidRPr="00A740E6" w:rsidRDefault="00000000" w:rsidP="00A740E6">
      <w:pPr>
        <w:spacing w:after="80" w:line="240" w:lineRule="auto"/>
        <w:ind w:left="288"/>
        <w:rPr>
          <w:b/>
          <w:color w:val="276A3E"/>
          <w:sz w:val="20"/>
          <w:szCs w:val="20"/>
          <w:lang w:val="es-CL"/>
        </w:rPr>
      </w:pPr>
      <w:r w:rsidRPr="00A740E6">
        <w:rPr>
          <w:b/>
          <w:sz w:val="20"/>
          <w:szCs w:val="20"/>
          <w:lang w:val="es-CL"/>
        </w:rPr>
        <w:t xml:space="preserve">• Historia de Usuario: </w:t>
      </w:r>
      <w:r w:rsidRPr="00A740E6">
        <w:rPr>
          <w:sz w:val="20"/>
          <w:szCs w:val="20"/>
          <w:lang w:val="es-CL"/>
        </w:rPr>
        <w:t>HU 1.1 y HU 1.2 — Gestión e Integración de Datos.</w:t>
      </w:r>
      <w:r w:rsidRPr="00A740E6">
        <w:rPr>
          <w:sz w:val="20"/>
          <w:szCs w:val="20"/>
          <w:lang w:val="es-CL"/>
        </w:rPr>
        <w:br/>
      </w:r>
      <w:r w:rsidRPr="00A740E6">
        <w:rPr>
          <w:b/>
          <w:sz w:val="20"/>
          <w:szCs w:val="20"/>
          <w:lang w:val="es-CL"/>
        </w:rPr>
        <w:t xml:space="preserve">• Objetivo: </w:t>
      </w:r>
      <w:r w:rsidRPr="00A740E6">
        <w:rPr>
          <w:sz w:val="20"/>
          <w:szCs w:val="20"/>
          <w:lang w:val="es-CL"/>
        </w:rPr>
        <w:t xml:space="preserve">Evaluar el comportamiento del </w:t>
      </w:r>
      <w:proofErr w:type="spellStart"/>
      <w:r w:rsidRPr="00A740E6">
        <w:rPr>
          <w:sz w:val="20"/>
          <w:szCs w:val="20"/>
          <w:lang w:val="es-CL"/>
        </w:rPr>
        <w:t>backend</w:t>
      </w:r>
      <w:proofErr w:type="spellEnd"/>
      <w:r w:rsidRPr="00A740E6">
        <w:rPr>
          <w:sz w:val="20"/>
          <w:szCs w:val="20"/>
          <w:lang w:val="es-CL"/>
        </w:rPr>
        <w:t xml:space="preserve"> ante la carga de archivos masivos CSV con anomalías o errores de estructura.</w:t>
      </w:r>
      <w:r w:rsidRPr="00A740E6">
        <w:rPr>
          <w:sz w:val="20"/>
          <w:szCs w:val="20"/>
          <w:lang w:val="es-CL"/>
        </w:rPr>
        <w:br/>
      </w:r>
      <w:r w:rsidRPr="00A740E6">
        <w:rPr>
          <w:b/>
          <w:sz w:val="20"/>
          <w:szCs w:val="20"/>
          <w:lang w:val="es-CL"/>
        </w:rPr>
        <w:t xml:space="preserve">• Datos de Entrada: </w:t>
      </w:r>
      <w:r w:rsidRPr="00A740E6">
        <w:rPr>
          <w:sz w:val="20"/>
          <w:szCs w:val="20"/>
          <w:lang w:val="es-CL"/>
        </w:rPr>
        <w:t>Archivo 'incidentes_2025-11-03_2026-05-03.csv' manipulado intencionalmente para simular fallas.</w:t>
      </w:r>
      <w:r w:rsidRPr="00A740E6">
        <w:rPr>
          <w:sz w:val="20"/>
          <w:szCs w:val="20"/>
          <w:lang w:val="es-CL"/>
        </w:rPr>
        <w:br/>
      </w:r>
      <w:r w:rsidRPr="00A740E6">
        <w:rPr>
          <w:b/>
          <w:sz w:val="20"/>
          <w:szCs w:val="20"/>
          <w:lang w:val="es-CL"/>
        </w:rPr>
        <w:t xml:space="preserve">• Resultado de la Ejecución: </w:t>
      </w:r>
      <w:r w:rsidRPr="00A740E6">
        <w:rPr>
          <w:sz w:val="20"/>
          <w:szCs w:val="20"/>
          <w:lang w:val="es-CL"/>
        </w:rPr>
        <w:t>El sistema procesó el archivo a través de la cuenta de Carla Ruiz (Analista de Datos). De un universo de 378 filas totales, el motor de validación rechazó las 378 filas debido a inconsistencias de formato, registrando 0 filas aceptadas.</w:t>
      </w:r>
      <w:r w:rsidRPr="00A740E6">
        <w:rPr>
          <w:sz w:val="20"/>
          <w:szCs w:val="20"/>
          <w:lang w:val="es-CL"/>
        </w:rPr>
        <w:br/>
      </w:r>
    </w:p>
    <w:p w14:paraId="4A0FC558" w14:textId="6AB2277A" w:rsidR="0036702A" w:rsidRPr="00A740E6" w:rsidRDefault="0036702A" w:rsidP="00A740E6">
      <w:pPr>
        <w:spacing w:after="80" w:line="240" w:lineRule="auto"/>
        <w:ind w:left="288"/>
        <w:rPr>
          <w:sz w:val="20"/>
          <w:szCs w:val="20"/>
        </w:rPr>
      </w:pPr>
      <w:r w:rsidRPr="00A740E6">
        <w:rPr>
          <w:noProof/>
          <w:sz w:val="20"/>
          <w:szCs w:val="20"/>
        </w:rPr>
        <w:drawing>
          <wp:inline distT="0" distB="0" distL="0" distR="0" wp14:anchorId="4FA16FDA" wp14:editId="3D88276E">
            <wp:extent cx="5943600" cy="30346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034665"/>
                    </a:xfrm>
                    <a:prstGeom prst="rect">
                      <a:avLst/>
                    </a:prstGeom>
                  </pic:spPr>
                </pic:pic>
              </a:graphicData>
            </a:graphic>
          </wp:inline>
        </w:drawing>
      </w:r>
    </w:p>
    <w:p w14:paraId="037A5D3F" w14:textId="77777777" w:rsidR="00F356DD" w:rsidRPr="00A740E6" w:rsidRDefault="00000000" w:rsidP="00A740E6">
      <w:pPr>
        <w:spacing w:before="160" w:after="40" w:line="240" w:lineRule="auto"/>
        <w:rPr>
          <w:sz w:val="20"/>
          <w:szCs w:val="20"/>
          <w:lang w:val="es-CL"/>
        </w:rPr>
      </w:pPr>
      <w:r w:rsidRPr="00A740E6">
        <w:rPr>
          <w:b/>
          <w:color w:val="2E5B88"/>
          <w:szCs w:val="20"/>
          <w:lang w:val="es-CL"/>
        </w:rPr>
        <w:lastRenderedPageBreak/>
        <w:t>CP-02: Reportes de Incidentes en Tiempo Real (CU-02)</w:t>
      </w:r>
    </w:p>
    <w:p w14:paraId="0857F77B" w14:textId="1A4CB511" w:rsidR="00F356DD" w:rsidRPr="00A740E6" w:rsidRDefault="00000000" w:rsidP="00A740E6">
      <w:pPr>
        <w:spacing w:after="80" w:line="240" w:lineRule="auto"/>
        <w:ind w:left="288"/>
        <w:rPr>
          <w:b/>
          <w:color w:val="276A3E"/>
          <w:sz w:val="20"/>
          <w:szCs w:val="20"/>
        </w:rPr>
      </w:pPr>
      <w:r w:rsidRPr="00A740E6">
        <w:rPr>
          <w:b/>
          <w:sz w:val="20"/>
          <w:szCs w:val="20"/>
          <w:lang w:val="es-CL"/>
        </w:rPr>
        <w:t xml:space="preserve">• Historia de Usuario: </w:t>
      </w:r>
      <w:r w:rsidRPr="00A740E6">
        <w:rPr>
          <w:sz w:val="20"/>
          <w:szCs w:val="20"/>
          <w:lang w:val="es-CL"/>
        </w:rPr>
        <w:t>Entrada de datos interactiva en tiempo real.</w:t>
      </w:r>
      <w:r w:rsidRPr="00A740E6">
        <w:rPr>
          <w:sz w:val="20"/>
          <w:szCs w:val="20"/>
          <w:lang w:val="es-CL"/>
        </w:rPr>
        <w:br/>
      </w:r>
      <w:r w:rsidRPr="00A740E6">
        <w:rPr>
          <w:b/>
          <w:sz w:val="20"/>
          <w:szCs w:val="20"/>
          <w:lang w:val="es-CL"/>
        </w:rPr>
        <w:t xml:space="preserve">• Objetivo: </w:t>
      </w:r>
      <w:r w:rsidRPr="00A740E6">
        <w:rPr>
          <w:sz w:val="20"/>
          <w:szCs w:val="20"/>
          <w:lang w:val="es-CL"/>
        </w:rPr>
        <w:t>Validar que el actor Ciudadano pueda georreferenciar incidentes mediante clics en el mapa y que el sistema responda en tiempo real.</w:t>
      </w:r>
      <w:r w:rsidRPr="00A740E6">
        <w:rPr>
          <w:sz w:val="20"/>
          <w:szCs w:val="20"/>
          <w:lang w:val="es-CL"/>
        </w:rPr>
        <w:br/>
      </w:r>
      <w:r w:rsidRPr="00A740E6">
        <w:rPr>
          <w:b/>
          <w:sz w:val="20"/>
          <w:szCs w:val="20"/>
          <w:lang w:val="es-CL"/>
        </w:rPr>
        <w:t xml:space="preserve">• Datos de Entrada: </w:t>
      </w:r>
      <w:r w:rsidRPr="00A740E6">
        <w:rPr>
          <w:sz w:val="20"/>
          <w:szCs w:val="20"/>
          <w:lang w:val="es-CL"/>
        </w:rPr>
        <w:t xml:space="preserve">Marcado de coordenadas directamente sobre el componente base de </w:t>
      </w:r>
      <w:proofErr w:type="spellStart"/>
      <w:r w:rsidRPr="00A740E6">
        <w:rPr>
          <w:sz w:val="20"/>
          <w:szCs w:val="20"/>
          <w:lang w:val="es-CL"/>
        </w:rPr>
        <w:t>Leaflet</w:t>
      </w:r>
      <w:proofErr w:type="spellEnd"/>
      <w:r w:rsidRPr="00A740E6">
        <w:rPr>
          <w:sz w:val="20"/>
          <w:szCs w:val="20"/>
          <w:lang w:val="es-CL"/>
        </w:rPr>
        <w:t>.</w:t>
      </w:r>
      <w:r w:rsidRPr="00A740E6">
        <w:rPr>
          <w:sz w:val="20"/>
          <w:szCs w:val="20"/>
          <w:lang w:val="es-CL"/>
        </w:rPr>
        <w:br/>
      </w:r>
      <w:r w:rsidRPr="00A740E6">
        <w:rPr>
          <w:b/>
          <w:sz w:val="20"/>
          <w:szCs w:val="20"/>
          <w:lang w:val="es-CL"/>
        </w:rPr>
        <w:t xml:space="preserve">• Resultado de la Ejecución: </w:t>
      </w:r>
      <w:r w:rsidRPr="00A740E6">
        <w:rPr>
          <w:sz w:val="20"/>
          <w:szCs w:val="20"/>
          <w:lang w:val="es-CL"/>
        </w:rPr>
        <w:t>El mapa capturó correctamente la latitud y longitud. Al enviar el formulario, el sistema desplegó inmediatamente un banner flotante (</w:t>
      </w:r>
      <w:proofErr w:type="spellStart"/>
      <w:r w:rsidRPr="00A740E6">
        <w:rPr>
          <w:sz w:val="20"/>
          <w:szCs w:val="20"/>
          <w:lang w:val="es-CL"/>
        </w:rPr>
        <w:t>Toast</w:t>
      </w:r>
      <w:proofErr w:type="spellEnd"/>
      <w:r w:rsidRPr="00A740E6">
        <w:rPr>
          <w:sz w:val="20"/>
          <w:szCs w:val="20"/>
          <w:lang w:val="es-CL"/>
        </w:rPr>
        <w:t xml:space="preserve"> </w:t>
      </w:r>
      <w:proofErr w:type="spellStart"/>
      <w:r w:rsidRPr="00A740E6">
        <w:rPr>
          <w:sz w:val="20"/>
          <w:szCs w:val="20"/>
          <w:lang w:val="es-CL"/>
        </w:rPr>
        <w:t>Alert</w:t>
      </w:r>
      <w:proofErr w:type="spellEnd"/>
      <w:r w:rsidRPr="00A740E6">
        <w:rPr>
          <w:sz w:val="20"/>
          <w:szCs w:val="20"/>
          <w:lang w:val="es-CL"/>
        </w:rPr>
        <w:t>) indicando: 'Nueva denuncia ciudadana recibida. Disponible en la cola de revisión.', incrementando el contador global de notificaciones a 5.</w:t>
      </w:r>
      <w:r w:rsidRPr="00A740E6">
        <w:rPr>
          <w:sz w:val="20"/>
          <w:szCs w:val="20"/>
          <w:lang w:val="es-CL"/>
        </w:rPr>
        <w:br/>
      </w:r>
    </w:p>
    <w:p w14:paraId="21C94CA5" w14:textId="7F46FA3E" w:rsidR="0036702A" w:rsidRPr="00A740E6" w:rsidRDefault="0036702A" w:rsidP="00A740E6">
      <w:pPr>
        <w:spacing w:after="80" w:line="240" w:lineRule="auto"/>
        <w:ind w:left="288"/>
        <w:rPr>
          <w:sz w:val="20"/>
          <w:szCs w:val="20"/>
        </w:rPr>
      </w:pPr>
      <w:r w:rsidRPr="00A740E6">
        <w:rPr>
          <w:noProof/>
          <w:sz w:val="20"/>
          <w:szCs w:val="20"/>
        </w:rPr>
        <w:drawing>
          <wp:inline distT="0" distB="0" distL="0" distR="0" wp14:anchorId="60FB09B1" wp14:editId="19AFBE2B">
            <wp:extent cx="3409950" cy="473392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09950" cy="4733925"/>
                    </a:xfrm>
                    <a:prstGeom prst="rect">
                      <a:avLst/>
                    </a:prstGeom>
                  </pic:spPr>
                </pic:pic>
              </a:graphicData>
            </a:graphic>
          </wp:inline>
        </w:drawing>
      </w:r>
    </w:p>
    <w:p w14:paraId="31BDE900" w14:textId="77777777" w:rsidR="00F356DD" w:rsidRPr="00A740E6" w:rsidRDefault="00000000" w:rsidP="00A740E6">
      <w:pPr>
        <w:spacing w:before="160" w:after="40" w:line="240" w:lineRule="auto"/>
        <w:rPr>
          <w:sz w:val="20"/>
          <w:szCs w:val="20"/>
          <w:lang w:val="es-CL"/>
        </w:rPr>
      </w:pPr>
      <w:r w:rsidRPr="00A740E6">
        <w:rPr>
          <w:b/>
          <w:color w:val="2E5B88"/>
          <w:szCs w:val="20"/>
          <w:lang w:val="es-CL"/>
        </w:rPr>
        <w:t>CP-03: Moderación y Flujo de Denuncias Ciudadanas (CU-02)</w:t>
      </w:r>
    </w:p>
    <w:p w14:paraId="5DA06B22" w14:textId="07A2644C" w:rsidR="00F356DD" w:rsidRPr="00A740E6" w:rsidRDefault="00000000" w:rsidP="00A740E6">
      <w:pPr>
        <w:spacing w:after="80" w:line="240" w:lineRule="auto"/>
        <w:ind w:left="288"/>
        <w:rPr>
          <w:b/>
          <w:color w:val="276A3E"/>
          <w:sz w:val="20"/>
          <w:szCs w:val="20"/>
        </w:rPr>
      </w:pPr>
      <w:r w:rsidRPr="00A740E6">
        <w:rPr>
          <w:b/>
          <w:sz w:val="20"/>
          <w:szCs w:val="20"/>
          <w:lang w:val="es-CL"/>
        </w:rPr>
        <w:t xml:space="preserve">• Historia de Usuario: </w:t>
      </w:r>
      <w:r w:rsidRPr="00A740E6">
        <w:rPr>
          <w:sz w:val="20"/>
          <w:szCs w:val="20"/>
          <w:lang w:val="es-CL"/>
        </w:rPr>
        <w:t>Gestión de datos operativos.</w:t>
      </w:r>
      <w:r w:rsidRPr="00A740E6">
        <w:rPr>
          <w:sz w:val="20"/>
          <w:szCs w:val="20"/>
          <w:lang w:val="es-CL"/>
        </w:rPr>
        <w:br/>
      </w:r>
      <w:r w:rsidRPr="00A740E6">
        <w:rPr>
          <w:b/>
          <w:sz w:val="20"/>
          <w:szCs w:val="20"/>
          <w:lang w:val="es-CL"/>
        </w:rPr>
        <w:t xml:space="preserve">• Objetivo: </w:t>
      </w:r>
      <w:r w:rsidRPr="00A740E6">
        <w:rPr>
          <w:sz w:val="20"/>
          <w:szCs w:val="20"/>
          <w:lang w:val="es-CL"/>
        </w:rPr>
        <w:t>Validar el panel de revisión del Analista de Datos, la visualización de la cola y las acciones de validación/rechazo.</w:t>
      </w:r>
      <w:r w:rsidRPr="00A740E6">
        <w:rPr>
          <w:sz w:val="20"/>
          <w:szCs w:val="20"/>
          <w:lang w:val="es-CL"/>
        </w:rPr>
        <w:br/>
      </w:r>
      <w:r w:rsidRPr="00A740E6">
        <w:rPr>
          <w:b/>
          <w:sz w:val="20"/>
          <w:szCs w:val="20"/>
          <w:lang w:val="es-CL"/>
        </w:rPr>
        <w:t xml:space="preserve">• Datos de Entrada: </w:t>
      </w:r>
      <w:r w:rsidRPr="00A740E6">
        <w:rPr>
          <w:sz w:val="20"/>
          <w:szCs w:val="20"/>
          <w:lang w:val="es-CL"/>
        </w:rPr>
        <w:t>Acceso al panel de control interno.</w:t>
      </w:r>
      <w:r w:rsidRPr="00A740E6">
        <w:rPr>
          <w:sz w:val="20"/>
          <w:szCs w:val="20"/>
          <w:lang w:val="es-CL"/>
        </w:rPr>
        <w:br/>
      </w:r>
      <w:r w:rsidRPr="00A740E6">
        <w:rPr>
          <w:b/>
          <w:sz w:val="20"/>
          <w:szCs w:val="20"/>
          <w:lang w:val="es-CL"/>
        </w:rPr>
        <w:t xml:space="preserve">• Resultado de la Ejecución: </w:t>
      </w:r>
      <w:r w:rsidRPr="00A740E6">
        <w:rPr>
          <w:sz w:val="20"/>
          <w:szCs w:val="20"/>
          <w:lang w:val="es-CL"/>
        </w:rPr>
        <w:t>La interfaz reflejó correctamente el estado de los indicadores: 9 denuncias pendientes, 4 validadas y 0 rechazadas. Se visualizó la cola con reportes de sectores como Reñaca, Viña del Mar Centro, Recreo, Quilpué y Cerro Alegre, clasificando los tipos de delito de forma exacta (ROBO_VEHICULO, ROBO_VIVIENDA, ROBO_VIOLENTO). Las acciones 'Validar' y 'Rechazar' operan de forma reactiva y correcta.</w:t>
      </w:r>
      <w:r w:rsidRPr="00A740E6">
        <w:rPr>
          <w:sz w:val="20"/>
          <w:szCs w:val="20"/>
          <w:lang w:val="es-CL"/>
        </w:rPr>
        <w:br/>
      </w:r>
    </w:p>
    <w:p w14:paraId="108F05F9" w14:textId="0B83742D" w:rsidR="0036702A" w:rsidRPr="00A740E6" w:rsidRDefault="0036702A" w:rsidP="00A740E6">
      <w:pPr>
        <w:spacing w:after="80" w:line="240" w:lineRule="auto"/>
        <w:ind w:left="288"/>
        <w:rPr>
          <w:sz w:val="20"/>
          <w:szCs w:val="20"/>
        </w:rPr>
      </w:pPr>
      <w:r w:rsidRPr="00A740E6">
        <w:rPr>
          <w:noProof/>
          <w:sz w:val="20"/>
          <w:szCs w:val="20"/>
        </w:rPr>
        <w:lastRenderedPageBreak/>
        <w:drawing>
          <wp:inline distT="0" distB="0" distL="0" distR="0" wp14:anchorId="4D0C99F2" wp14:editId="777AAA35">
            <wp:extent cx="5048250" cy="38576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48250" cy="3857625"/>
                    </a:xfrm>
                    <a:prstGeom prst="rect">
                      <a:avLst/>
                    </a:prstGeom>
                  </pic:spPr>
                </pic:pic>
              </a:graphicData>
            </a:graphic>
          </wp:inline>
        </w:drawing>
      </w:r>
    </w:p>
    <w:p w14:paraId="6E3AD1CA" w14:textId="77777777" w:rsidR="00F356DD" w:rsidRPr="00A740E6" w:rsidRDefault="00000000" w:rsidP="00A740E6">
      <w:pPr>
        <w:spacing w:before="160" w:after="40" w:line="240" w:lineRule="auto"/>
        <w:rPr>
          <w:sz w:val="20"/>
          <w:szCs w:val="20"/>
          <w:lang w:val="es-CL"/>
        </w:rPr>
      </w:pPr>
      <w:r w:rsidRPr="00A740E6">
        <w:rPr>
          <w:b/>
          <w:color w:val="2E5B88"/>
          <w:szCs w:val="20"/>
          <w:lang w:val="es-CL"/>
        </w:rPr>
        <w:t>CP-04: Configuración de Parámetros de Análisis Predictivo (CU-03)</w:t>
      </w:r>
    </w:p>
    <w:p w14:paraId="618F1570" w14:textId="7BEE780B" w:rsidR="00F356DD" w:rsidRPr="00A740E6" w:rsidRDefault="00000000" w:rsidP="00A740E6">
      <w:pPr>
        <w:spacing w:after="80" w:line="240" w:lineRule="auto"/>
        <w:ind w:left="288"/>
        <w:rPr>
          <w:b/>
          <w:color w:val="276A3E"/>
          <w:sz w:val="20"/>
          <w:szCs w:val="20"/>
        </w:rPr>
      </w:pPr>
      <w:r w:rsidRPr="00A740E6">
        <w:rPr>
          <w:b/>
          <w:sz w:val="20"/>
          <w:szCs w:val="20"/>
          <w:lang w:val="es-CL"/>
        </w:rPr>
        <w:t xml:space="preserve">• Historia de Usuario: </w:t>
      </w:r>
      <w:r w:rsidRPr="00A740E6">
        <w:rPr>
          <w:sz w:val="20"/>
          <w:szCs w:val="20"/>
          <w:lang w:val="es-CL"/>
        </w:rPr>
        <w:t>HU 2.1 — Ajuste de Umbrales de Análisis.</w:t>
      </w:r>
      <w:r w:rsidRPr="00A740E6">
        <w:rPr>
          <w:sz w:val="20"/>
          <w:szCs w:val="20"/>
          <w:lang w:val="es-CL"/>
        </w:rPr>
        <w:br/>
      </w:r>
      <w:r w:rsidRPr="00A740E6">
        <w:rPr>
          <w:b/>
          <w:sz w:val="20"/>
          <w:szCs w:val="20"/>
          <w:lang w:val="es-CL"/>
        </w:rPr>
        <w:t xml:space="preserve">• Objetivo: </w:t>
      </w:r>
      <w:r w:rsidRPr="00A740E6">
        <w:rPr>
          <w:sz w:val="20"/>
          <w:szCs w:val="20"/>
          <w:lang w:val="es-CL"/>
        </w:rPr>
        <w:t>Verificar el correcto registro y almacenamiento de las variables del motor predictivo (tamaño de grilla, pesos y umbrales de sensibilidad).</w:t>
      </w:r>
      <w:r w:rsidRPr="00A740E6">
        <w:rPr>
          <w:sz w:val="20"/>
          <w:szCs w:val="20"/>
          <w:lang w:val="es-CL"/>
        </w:rPr>
        <w:br/>
      </w:r>
      <w:r w:rsidRPr="00A740E6">
        <w:rPr>
          <w:b/>
          <w:sz w:val="20"/>
          <w:szCs w:val="20"/>
          <w:lang w:val="es-CL"/>
        </w:rPr>
        <w:t xml:space="preserve">• Datos de Entrada: </w:t>
      </w:r>
      <w:r w:rsidRPr="00A740E6">
        <w:rPr>
          <w:sz w:val="20"/>
          <w:szCs w:val="20"/>
          <w:lang w:val="es-CL"/>
        </w:rPr>
        <w:t>Formulario de nueva configuración titulado '</w:t>
      </w:r>
      <w:proofErr w:type="spellStart"/>
      <w:r w:rsidRPr="00A740E6">
        <w:rPr>
          <w:sz w:val="20"/>
          <w:szCs w:val="20"/>
          <w:lang w:val="es-CL"/>
        </w:rPr>
        <w:t>Config</w:t>
      </w:r>
      <w:proofErr w:type="spellEnd"/>
      <w:r w:rsidRPr="00A740E6">
        <w:rPr>
          <w:sz w:val="20"/>
          <w:szCs w:val="20"/>
          <w:lang w:val="es-CL"/>
        </w:rPr>
        <w:t xml:space="preserve"> V Región' con grilla de 0.01°, umbral de riesgo de 0.7 y </w:t>
      </w:r>
      <w:proofErr w:type="spellStart"/>
      <w:r w:rsidRPr="00A740E6">
        <w:rPr>
          <w:sz w:val="20"/>
          <w:szCs w:val="20"/>
          <w:lang w:val="es-CL"/>
        </w:rPr>
        <w:t>decay</w:t>
      </w:r>
      <w:proofErr w:type="spellEnd"/>
      <w:r w:rsidRPr="00A740E6">
        <w:rPr>
          <w:sz w:val="20"/>
          <w:szCs w:val="20"/>
          <w:lang w:val="es-CL"/>
        </w:rPr>
        <w:t xml:space="preserve"> temporal de 0.05 por mes.</w:t>
      </w:r>
      <w:r w:rsidRPr="00A740E6">
        <w:rPr>
          <w:sz w:val="20"/>
          <w:szCs w:val="20"/>
          <w:lang w:val="es-CL"/>
        </w:rPr>
        <w:br/>
      </w:r>
      <w:r w:rsidRPr="00A740E6">
        <w:rPr>
          <w:b/>
          <w:sz w:val="20"/>
          <w:szCs w:val="20"/>
          <w:lang w:val="es-CL"/>
        </w:rPr>
        <w:t xml:space="preserve">• Resultado de la Ejecución: </w:t>
      </w:r>
      <w:r w:rsidRPr="00A740E6">
        <w:rPr>
          <w:sz w:val="20"/>
          <w:szCs w:val="20"/>
          <w:lang w:val="es-CL"/>
        </w:rPr>
        <w:t xml:space="preserve">Los datos se guardaron a través de la cuenta de Pedro Soto (Analista de </w:t>
      </w:r>
      <w:proofErr w:type="spellStart"/>
      <w:r w:rsidRPr="00A740E6">
        <w:rPr>
          <w:sz w:val="20"/>
          <w:szCs w:val="20"/>
          <w:lang w:val="es-CL"/>
        </w:rPr>
        <w:t>Seg</w:t>
      </w:r>
      <w:proofErr w:type="spellEnd"/>
      <w:r w:rsidRPr="00A740E6">
        <w:rPr>
          <w:sz w:val="20"/>
          <w:szCs w:val="20"/>
          <w:lang w:val="es-CL"/>
        </w:rPr>
        <w:t>.). El registro se listó de forma exitosa en el historial de configuraciones en estado 'Activa', aplicando el análisis probabilístico sobre un rango válido (31-03-2025 al 27-04-2026) con cobertura de las 8 categorías delictuales.</w:t>
      </w:r>
      <w:r w:rsidRPr="00A740E6">
        <w:rPr>
          <w:sz w:val="20"/>
          <w:szCs w:val="20"/>
          <w:lang w:val="es-CL"/>
        </w:rPr>
        <w:br/>
      </w:r>
    </w:p>
    <w:p w14:paraId="6181E8EF" w14:textId="77777777" w:rsidR="0036702A" w:rsidRPr="00A740E6" w:rsidRDefault="0036702A" w:rsidP="00A740E6">
      <w:pPr>
        <w:spacing w:after="80" w:line="240" w:lineRule="auto"/>
        <w:ind w:left="288"/>
        <w:rPr>
          <w:sz w:val="20"/>
          <w:szCs w:val="20"/>
        </w:rPr>
      </w:pPr>
    </w:p>
    <w:p w14:paraId="45656946" w14:textId="01965C7E" w:rsidR="0036702A" w:rsidRPr="00A740E6" w:rsidRDefault="0036702A" w:rsidP="00A740E6">
      <w:pPr>
        <w:spacing w:after="80" w:line="240" w:lineRule="auto"/>
        <w:ind w:left="288"/>
        <w:rPr>
          <w:sz w:val="20"/>
          <w:szCs w:val="20"/>
        </w:rPr>
      </w:pPr>
      <w:r w:rsidRPr="00A740E6">
        <w:rPr>
          <w:noProof/>
          <w:sz w:val="20"/>
          <w:szCs w:val="20"/>
        </w:rPr>
        <w:lastRenderedPageBreak/>
        <w:drawing>
          <wp:inline distT="0" distB="0" distL="0" distR="0" wp14:anchorId="0066F0FE" wp14:editId="083801FE">
            <wp:extent cx="3933825" cy="3905250"/>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33825" cy="3905250"/>
                    </a:xfrm>
                    <a:prstGeom prst="rect">
                      <a:avLst/>
                    </a:prstGeom>
                  </pic:spPr>
                </pic:pic>
              </a:graphicData>
            </a:graphic>
          </wp:inline>
        </w:drawing>
      </w:r>
    </w:p>
    <w:p w14:paraId="4936489F" w14:textId="77777777" w:rsidR="00F356DD" w:rsidRPr="00A740E6" w:rsidRDefault="00000000" w:rsidP="00A740E6">
      <w:pPr>
        <w:spacing w:before="160" w:after="40" w:line="240" w:lineRule="auto"/>
        <w:rPr>
          <w:sz w:val="20"/>
          <w:szCs w:val="20"/>
          <w:lang w:val="es-CL"/>
        </w:rPr>
      </w:pPr>
      <w:r w:rsidRPr="00A740E6">
        <w:rPr>
          <w:b/>
          <w:color w:val="2E5B88"/>
          <w:szCs w:val="20"/>
          <w:lang w:val="es-CL"/>
        </w:rPr>
        <w:t>CP-05: Ejecución y Entrenamiento del Motor Analítico (CU-04)</w:t>
      </w:r>
    </w:p>
    <w:p w14:paraId="428CDAEC" w14:textId="0680464B" w:rsidR="00F356DD" w:rsidRPr="00A740E6" w:rsidRDefault="00000000" w:rsidP="00A740E6">
      <w:pPr>
        <w:spacing w:after="80" w:line="240" w:lineRule="auto"/>
        <w:ind w:left="288"/>
        <w:rPr>
          <w:b/>
          <w:color w:val="276A3E"/>
          <w:sz w:val="20"/>
          <w:szCs w:val="20"/>
        </w:rPr>
      </w:pPr>
      <w:r w:rsidRPr="00A740E6">
        <w:rPr>
          <w:b/>
          <w:sz w:val="20"/>
          <w:szCs w:val="20"/>
          <w:lang w:val="es-CL"/>
        </w:rPr>
        <w:t xml:space="preserve">• Historia de Usuario: </w:t>
      </w:r>
      <w:r w:rsidRPr="00A740E6">
        <w:rPr>
          <w:sz w:val="20"/>
          <w:szCs w:val="20"/>
          <w:lang w:val="es-CL"/>
        </w:rPr>
        <w:t>HU 2.2 — Identificación de Patrones.</w:t>
      </w:r>
      <w:r w:rsidRPr="00A740E6">
        <w:rPr>
          <w:sz w:val="20"/>
          <w:szCs w:val="20"/>
          <w:lang w:val="es-CL"/>
        </w:rPr>
        <w:br/>
      </w:r>
      <w:r w:rsidRPr="00A740E6">
        <w:rPr>
          <w:b/>
          <w:sz w:val="20"/>
          <w:szCs w:val="20"/>
          <w:lang w:val="es-CL"/>
        </w:rPr>
        <w:t xml:space="preserve">• Objetivo: </w:t>
      </w:r>
      <w:r w:rsidRPr="00A740E6">
        <w:rPr>
          <w:sz w:val="20"/>
          <w:szCs w:val="20"/>
          <w:lang w:val="es-CL"/>
        </w:rPr>
        <w:t xml:space="preserve">Validar el procesamiento algorítmico del modelo predictivo utilizando la configuración activa y verificar las métricas arrojadas en el </w:t>
      </w:r>
      <w:proofErr w:type="spellStart"/>
      <w:r w:rsidRPr="00A740E6">
        <w:rPr>
          <w:sz w:val="20"/>
          <w:szCs w:val="20"/>
          <w:lang w:val="es-CL"/>
        </w:rPr>
        <w:t>backend</w:t>
      </w:r>
      <w:proofErr w:type="spellEnd"/>
      <w:r w:rsidRPr="00A740E6">
        <w:rPr>
          <w:sz w:val="20"/>
          <w:szCs w:val="20"/>
          <w:lang w:val="es-CL"/>
        </w:rPr>
        <w:t>.</w:t>
      </w:r>
      <w:r w:rsidRPr="00A740E6">
        <w:rPr>
          <w:sz w:val="20"/>
          <w:szCs w:val="20"/>
          <w:lang w:val="es-CL"/>
        </w:rPr>
        <w:br/>
      </w:r>
      <w:r w:rsidRPr="00A740E6">
        <w:rPr>
          <w:b/>
          <w:sz w:val="20"/>
          <w:szCs w:val="20"/>
          <w:lang w:val="es-CL"/>
        </w:rPr>
        <w:t xml:space="preserve">• Datos de Entrada: </w:t>
      </w:r>
      <w:r w:rsidRPr="00A740E6">
        <w:rPr>
          <w:sz w:val="20"/>
          <w:szCs w:val="20"/>
          <w:lang w:val="es-CL"/>
        </w:rPr>
        <w:t>Acción manual sobre el disparador 'Ejecutar entrenamiento'.</w:t>
      </w:r>
      <w:r w:rsidRPr="00A740E6">
        <w:rPr>
          <w:sz w:val="20"/>
          <w:szCs w:val="20"/>
          <w:lang w:val="es-CL"/>
        </w:rPr>
        <w:br/>
      </w:r>
      <w:r w:rsidRPr="00A740E6">
        <w:rPr>
          <w:b/>
          <w:sz w:val="20"/>
          <w:szCs w:val="20"/>
          <w:lang w:val="es-CL"/>
        </w:rPr>
        <w:t xml:space="preserve">• Resultado de la Ejecución: </w:t>
      </w:r>
      <w:r w:rsidRPr="00A740E6">
        <w:rPr>
          <w:sz w:val="20"/>
          <w:szCs w:val="20"/>
          <w:lang w:val="es-CL"/>
        </w:rPr>
        <w:t>El motor procesó con éxito un conjunto de 800 incidentes delictuales, proyectando el análisis sobre 410 celdas geográficas. El modelo con ID único 'CM0IVUQC' finalizó el entrenamiento con una precisión del 79%, guardándose automáticamente en estado 'Publicado'.</w:t>
      </w:r>
      <w:r w:rsidRPr="00A740E6">
        <w:rPr>
          <w:sz w:val="20"/>
          <w:szCs w:val="20"/>
          <w:lang w:val="es-CL"/>
        </w:rPr>
        <w:br/>
      </w:r>
    </w:p>
    <w:p w14:paraId="73E47D1A" w14:textId="77777777" w:rsidR="0036702A" w:rsidRPr="00A740E6" w:rsidRDefault="0036702A" w:rsidP="00A740E6">
      <w:pPr>
        <w:spacing w:after="80" w:line="240" w:lineRule="auto"/>
        <w:ind w:left="288"/>
        <w:rPr>
          <w:b/>
          <w:color w:val="276A3E"/>
          <w:sz w:val="20"/>
          <w:szCs w:val="20"/>
        </w:rPr>
      </w:pPr>
    </w:p>
    <w:p w14:paraId="0B5E7D35" w14:textId="0BD31476" w:rsidR="0036702A" w:rsidRPr="00A740E6" w:rsidRDefault="0036702A" w:rsidP="00A740E6">
      <w:pPr>
        <w:spacing w:after="80" w:line="240" w:lineRule="auto"/>
        <w:ind w:left="288"/>
        <w:rPr>
          <w:b/>
          <w:color w:val="276A3E"/>
          <w:sz w:val="20"/>
          <w:szCs w:val="20"/>
        </w:rPr>
      </w:pPr>
      <w:r w:rsidRPr="00A740E6">
        <w:rPr>
          <w:noProof/>
          <w:sz w:val="20"/>
          <w:szCs w:val="20"/>
        </w:rPr>
        <w:lastRenderedPageBreak/>
        <w:drawing>
          <wp:inline distT="0" distB="0" distL="0" distR="0" wp14:anchorId="3BC49D34" wp14:editId="66A0B64C">
            <wp:extent cx="5943600" cy="3193415"/>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93415"/>
                    </a:xfrm>
                    <a:prstGeom prst="rect">
                      <a:avLst/>
                    </a:prstGeom>
                  </pic:spPr>
                </pic:pic>
              </a:graphicData>
            </a:graphic>
          </wp:inline>
        </w:drawing>
      </w:r>
    </w:p>
    <w:p w14:paraId="1AFF3BFC" w14:textId="77777777" w:rsidR="0036702A" w:rsidRPr="00A740E6" w:rsidRDefault="0036702A" w:rsidP="00A740E6">
      <w:pPr>
        <w:spacing w:after="80" w:line="240" w:lineRule="auto"/>
        <w:ind w:left="288"/>
        <w:rPr>
          <w:b/>
          <w:color w:val="276A3E"/>
          <w:sz w:val="20"/>
          <w:szCs w:val="20"/>
        </w:rPr>
      </w:pPr>
    </w:p>
    <w:p w14:paraId="20070598" w14:textId="1166B05B" w:rsidR="0036702A" w:rsidRPr="00A740E6" w:rsidRDefault="0036702A" w:rsidP="00A740E6">
      <w:pPr>
        <w:spacing w:after="80" w:line="240" w:lineRule="auto"/>
        <w:ind w:left="288"/>
        <w:rPr>
          <w:sz w:val="20"/>
          <w:szCs w:val="20"/>
        </w:rPr>
      </w:pPr>
    </w:p>
    <w:p w14:paraId="30B75D70" w14:textId="77777777" w:rsidR="00F356DD" w:rsidRPr="00A740E6" w:rsidRDefault="00000000" w:rsidP="00A740E6">
      <w:pPr>
        <w:spacing w:before="160" w:after="40" w:line="240" w:lineRule="auto"/>
        <w:rPr>
          <w:sz w:val="20"/>
          <w:szCs w:val="20"/>
          <w:lang w:val="es-CL"/>
        </w:rPr>
      </w:pPr>
      <w:r w:rsidRPr="00A740E6">
        <w:rPr>
          <w:b/>
          <w:color w:val="2E5B88"/>
          <w:szCs w:val="20"/>
          <w:lang w:val="es-CL"/>
        </w:rPr>
        <w:t>CP-06: Representación Espacial del Mapa de Calor de Riesgos (CU-05)</w:t>
      </w:r>
    </w:p>
    <w:p w14:paraId="05885307" w14:textId="3A28EE22" w:rsidR="00F356DD" w:rsidRPr="00A740E6" w:rsidRDefault="00000000" w:rsidP="00A740E6">
      <w:pPr>
        <w:spacing w:after="80" w:line="240" w:lineRule="auto"/>
        <w:ind w:left="288"/>
        <w:rPr>
          <w:b/>
          <w:color w:val="276A3E"/>
          <w:sz w:val="20"/>
          <w:szCs w:val="20"/>
          <w:lang w:val="es-CL"/>
        </w:rPr>
      </w:pPr>
      <w:r w:rsidRPr="00A740E6">
        <w:rPr>
          <w:b/>
          <w:sz w:val="20"/>
          <w:szCs w:val="20"/>
          <w:lang w:val="es-CL"/>
        </w:rPr>
        <w:t xml:space="preserve">• Historia de Usuario: </w:t>
      </w:r>
      <w:r w:rsidRPr="00A740E6">
        <w:rPr>
          <w:sz w:val="20"/>
          <w:szCs w:val="20"/>
          <w:lang w:val="es-CL"/>
        </w:rPr>
        <w:t>HU 3.1 — Visualización de Mapas de Calor.</w:t>
      </w:r>
      <w:r w:rsidRPr="00A740E6">
        <w:rPr>
          <w:sz w:val="20"/>
          <w:szCs w:val="20"/>
          <w:lang w:val="es-CL"/>
        </w:rPr>
        <w:br/>
      </w:r>
      <w:r w:rsidRPr="00A740E6">
        <w:rPr>
          <w:b/>
          <w:sz w:val="20"/>
          <w:szCs w:val="20"/>
          <w:lang w:val="es-CL"/>
        </w:rPr>
        <w:t xml:space="preserve">• Objetivo: </w:t>
      </w:r>
      <w:r w:rsidRPr="00A740E6">
        <w:rPr>
          <w:sz w:val="20"/>
          <w:szCs w:val="20"/>
          <w:lang w:val="es-CL"/>
        </w:rPr>
        <w:t xml:space="preserve">Evaluar la correcta renderización espacial de las densidades probabilísticas y la consistencia de la leyenda de riesgos en el </w:t>
      </w:r>
      <w:proofErr w:type="spellStart"/>
      <w:r w:rsidRPr="00A740E6">
        <w:rPr>
          <w:sz w:val="20"/>
          <w:szCs w:val="20"/>
          <w:lang w:val="es-CL"/>
        </w:rPr>
        <w:t>frontend</w:t>
      </w:r>
      <w:proofErr w:type="spellEnd"/>
      <w:r w:rsidRPr="00A740E6">
        <w:rPr>
          <w:sz w:val="20"/>
          <w:szCs w:val="20"/>
          <w:lang w:val="es-CL"/>
        </w:rPr>
        <w:t>.</w:t>
      </w:r>
      <w:r w:rsidRPr="00A740E6">
        <w:rPr>
          <w:sz w:val="20"/>
          <w:szCs w:val="20"/>
          <w:lang w:val="es-CL"/>
        </w:rPr>
        <w:br/>
      </w:r>
      <w:r w:rsidRPr="00A740E6">
        <w:rPr>
          <w:b/>
          <w:sz w:val="20"/>
          <w:szCs w:val="20"/>
          <w:lang w:val="es-CL"/>
        </w:rPr>
        <w:t xml:space="preserve">• Datos de Entrada: </w:t>
      </w:r>
      <w:r w:rsidRPr="00A740E6">
        <w:rPr>
          <w:sz w:val="20"/>
          <w:szCs w:val="20"/>
          <w:lang w:val="es-CL"/>
        </w:rPr>
        <w:t xml:space="preserve">Ajuste </w:t>
      </w:r>
      <w:proofErr w:type="gramStart"/>
      <w:r w:rsidRPr="00A740E6">
        <w:rPr>
          <w:sz w:val="20"/>
          <w:szCs w:val="20"/>
          <w:lang w:val="es-CL"/>
        </w:rPr>
        <w:t>del slider</w:t>
      </w:r>
      <w:proofErr w:type="gramEnd"/>
      <w:r w:rsidRPr="00A740E6">
        <w:rPr>
          <w:sz w:val="20"/>
          <w:szCs w:val="20"/>
          <w:lang w:val="es-CL"/>
        </w:rPr>
        <w:t xml:space="preserve"> de riesgo mínimo al 0%.</w:t>
      </w:r>
      <w:r w:rsidRPr="00A740E6">
        <w:rPr>
          <w:sz w:val="20"/>
          <w:szCs w:val="20"/>
          <w:lang w:val="es-CL"/>
        </w:rPr>
        <w:br/>
      </w:r>
      <w:r w:rsidRPr="00A740E6">
        <w:rPr>
          <w:b/>
          <w:sz w:val="20"/>
          <w:szCs w:val="20"/>
          <w:lang w:val="es-CL"/>
        </w:rPr>
        <w:t xml:space="preserve">• Resultado de la Ejecución: </w:t>
      </w:r>
      <w:r w:rsidRPr="00A740E6">
        <w:rPr>
          <w:sz w:val="20"/>
          <w:szCs w:val="20"/>
          <w:lang w:val="es-CL"/>
        </w:rPr>
        <w:t xml:space="preserve">El componente </w:t>
      </w:r>
      <w:proofErr w:type="spellStart"/>
      <w:r w:rsidRPr="00A740E6">
        <w:rPr>
          <w:sz w:val="20"/>
          <w:szCs w:val="20"/>
          <w:lang w:val="es-CL"/>
        </w:rPr>
        <w:t>Leaflet</w:t>
      </w:r>
      <w:proofErr w:type="spellEnd"/>
      <w:r w:rsidRPr="00A740E6">
        <w:rPr>
          <w:sz w:val="20"/>
          <w:szCs w:val="20"/>
          <w:lang w:val="es-CL"/>
        </w:rPr>
        <w:t xml:space="preserve"> inyectó y renderizó de manera fluida 103 de las 410 celdas analizadas sobre los sectores de Valparaíso y Viña del Mar. Se comprobó que la paleta de colores respeta la escala de criticidad (&gt;90% Rojo Crítico, 80-90% Naranja, 40-60% Amarillo, 20-40% Verde).</w:t>
      </w:r>
    </w:p>
    <w:p w14:paraId="35CAA4D4" w14:textId="77777777" w:rsidR="0036702A" w:rsidRPr="00A740E6" w:rsidRDefault="0036702A" w:rsidP="00A740E6">
      <w:pPr>
        <w:spacing w:after="80" w:line="240" w:lineRule="auto"/>
        <w:rPr>
          <w:sz w:val="20"/>
          <w:szCs w:val="20"/>
          <w:lang w:val="es-CL"/>
        </w:rPr>
      </w:pPr>
    </w:p>
    <w:p w14:paraId="4B37020D" w14:textId="303D80EC" w:rsidR="0036702A" w:rsidRPr="00A740E6" w:rsidRDefault="0036702A" w:rsidP="00A740E6">
      <w:pPr>
        <w:spacing w:after="80" w:line="240" w:lineRule="auto"/>
        <w:ind w:left="288"/>
        <w:rPr>
          <w:sz w:val="20"/>
          <w:szCs w:val="20"/>
        </w:rPr>
      </w:pPr>
      <w:r w:rsidRPr="00A740E6">
        <w:rPr>
          <w:noProof/>
          <w:sz w:val="20"/>
          <w:szCs w:val="20"/>
        </w:rPr>
        <w:lastRenderedPageBreak/>
        <w:drawing>
          <wp:inline distT="0" distB="0" distL="0" distR="0" wp14:anchorId="27991B07" wp14:editId="7CF8D35E">
            <wp:extent cx="5943600" cy="44259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25950"/>
                    </a:xfrm>
                    <a:prstGeom prst="rect">
                      <a:avLst/>
                    </a:prstGeom>
                    <a:noFill/>
                    <a:ln>
                      <a:noFill/>
                    </a:ln>
                  </pic:spPr>
                </pic:pic>
              </a:graphicData>
            </a:graphic>
          </wp:inline>
        </w:drawing>
      </w:r>
    </w:p>
    <w:p w14:paraId="59E5F601" w14:textId="77777777" w:rsidR="00F356DD" w:rsidRPr="00A740E6" w:rsidRDefault="00000000" w:rsidP="00A740E6">
      <w:pPr>
        <w:spacing w:before="160" w:after="40" w:line="240" w:lineRule="auto"/>
        <w:rPr>
          <w:sz w:val="20"/>
          <w:szCs w:val="20"/>
          <w:lang w:val="es-CL"/>
        </w:rPr>
      </w:pPr>
      <w:r w:rsidRPr="00A740E6">
        <w:rPr>
          <w:b/>
          <w:color w:val="2E5B88"/>
          <w:szCs w:val="20"/>
          <w:lang w:val="es-CL"/>
        </w:rPr>
        <w:t>CP-07: Emisión y Despliegue de Reportes Estadísticos (CU-06)</w:t>
      </w:r>
    </w:p>
    <w:p w14:paraId="661B629F" w14:textId="02156E50" w:rsidR="00F356DD" w:rsidRPr="00A740E6" w:rsidRDefault="00000000" w:rsidP="00A740E6">
      <w:pPr>
        <w:spacing w:after="80" w:line="240" w:lineRule="auto"/>
        <w:ind w:left="288"/>
        <w:rPr>
          <w:b/>
          <w:color w:val="276A3E"/>
          <w:sz w:val="20"/>
          <w:szCs w:val="20"/>
        </w:rPr>
      </w:pPr>
      <w:r w:rsidRPr="00A740E6">
        <w:rPr>
          <w:b/>
          <w:sz w:val="20"/>
          <w:szCs w:val="20"/>
          <w:lang w:val="es-CL"/>
        </w:rPr>
        <w:t xml:space="preserve">• Historia de Usuario: </w:t>
      </w:r>
      <w:r w:rsidRPr="00A740E6">
        <w:rPr>
          <w:sz w:val="20"/>
          <w:szCs w:val="20"/>
          <w:lang w:val="es-CL"/>
        </w:rPr>
        <w:t xml:space="preserve">HU 2.2 y HU 3.2 — Comparativa e Identificación de Horas </w:t>
      </w:r>
      <w:proofErr w:type="spellStart"/>
      <w:r w:rsidRPr="00A740E6">
        <w:rPr>
          <w:sz w:val="20"/>
          <w:szCs w:val="20"/>
          <w:lang w:val="es-CL"/>
        </w:rPr>
        <w:t>Peak</w:t>
      </w:r>
      <w:proofErr w:type="spellEnd"/>
      <w:r w:rsidRPr="00A740E6">
        <w:rPr>
          <w:sz w:val="20"/>
          <w:szCs w:val="20"/>
          <w:lang w:val="es-CL"/>
        </w:rPr>
        <w:t>.</w:t>
      </w:r>
      <w:r w:rsidRPr="00A740E6">
        <w:rPr>
          <w:sz w:val="20"/>
          <w:szCs w:val="20"/>
          <w:lang w:val="es-CL"/>
        </w:rPr>
        <w:br/>
      </w:r>
      <w:r w:rsidRPr="00A740E6">
        <w:rPr>
          <w:b/>
          <w:sz w:val="20"/>
          <w:szCs w:val="20"/>
          <w:lang w:val="es-CL"/>
        </w:rPr>
        <w:t xml:space="preserve">• Objetivo: </w:t>
      </w:r>
      <w:r w:rsidRPr="00A740E6">
        <w:rPr>
          <w:sz w:val="20"/>
          <w:szCs w:val="20"/>
          <w:lang w:val="es-CL"/>
        </w:rPr>
        <w:t>Confirmar la precisión de los cálculos de las métricas de criminalidad, histogramas de distribución horaria e indicadores ejecutivos.</w:t>
      </w:r>
      <w:r w:rsidRPr="00A740E6">
        <w:rPr>
          <w:sz w:val="20"/>
          <w:szCs w:val="20"/>
          <w:lang w:val="es-CL"/>
        </w:rPr>
        <w:br/>
      </w:r>
      <w:r w:rsidRPr="00A740E6">
        <w:rPr>
          <w:b/>
          <w:sz w:val="20"/>
          <w:szCs w:val="20"/>
          <w:lang w:val="es-CL"/>
        </w:rPr>
        <w:t xml:space="preserve">• Datos de Entrada: </w:t>
      </w:r>
      <w:r w:rsidRPr="00A740E6">
        <w:rPr>
          <w:sz w:val="20"/>
          <w:szCs w:val="20"/>
          <w:lang w:val="es-CL"/>
        </w:rPr>
        <w:t>Filtrado del periodo 03/11/2025 al 04/05/2026.</w:t>
      </w:r>
      <w:r w:rsidRPr="00A740E6">
        <w:rPr>
          <w:sz w:val="20"/>
          <w:szCs w:val="20"/>
          <w:lang w:val="es-CL"/>
        </w:rPr>
        <w:br/>
      </w:r>
      <w:r w:rsidRPr="00A740E6">
        <w:rPr>
          <w:b/>
          <w:sz w:val="20"/>
          <w:szCs w:val="20"/>
          <w:lang w:val="es-CL"/>
        </w:rPr>
        <w:t xml:space="preserve">• Resultado de la Ejecución: </w:t>
      </w:r>
      <w:r w:rsidRPr="00A740E6">
        <w:rPr>
          <w:sz w:val="20"/>
          <w:szCs w:val="20"/>
          <w:lang w:val="es-CL"/>
        </w:rPr>
        <w:t xml:space="preserve">El </w:t>
      </w:r>
      <w:proofErr w:type="spellStart"/>
      <w:r w:rsidRPr="00A740E6">
        <w:rPr>
          <w:sz w:val="20"/>
          <w:szCs w:val="20"/>
          <w:lang w:val="es-CL"/>
        </w:rPr>
        <w:t>dashboard</w:t>
      </w:r>
      <w:proofErr w:type="spellEnd"/>
      <w:r w:rsidRPr="00A740E6">
        <w:rPr>
          <w:sz w:val="20"/>
          <w:szCs w:val="20"/>
          <w:lang w:val="es-CL"/>
        </w:rPr>
        <w:t xml:space="preserve"> estadístico procesó y agrupó correctamente un total de 379 incidentes, detectando automáticamente la Hora </w:t>
      </w:r>
      <w:proofErr w:type="spellStart"/>
      <w:r w:rsidRPr="00A740E6">
        <w:rPr>
          <w:sz w:val="20"/>
          <w:szCs w:val="20"/>
          <w:lang w:val="es-CL"/>
        </w:rPr>
        <w:t>Peak</w:t>
      </w:r>
      <w:proofErr w:type="spellEnd"/>
      <w:r w:rsidRPr="00A740E6">
        <w:rPr>
          <w:sz w:val="20"/>
          <w:szCs w:val="20"/>
          <w:lang w:val="es-CL"/>
        </w:rPr>
        <w:t xml:space="preserve"> delictual a las 23:00 horas (62 casos acumulados). Clasificó con precisión las tipologías críticas (Robo con violencia liderando con 56 casos) y las ubicaciones con mayor volumen (Av. Pedro Montt con 56 casos). El control 'Exportar CSV' genera el reporte físico de forma óptima.</w:t>
      </w:r>
      <w:r w:rsidRPr="00A740E6">
        <w:rPr>
          <w:sz w:val="20"/>
          <w:szCs w:val="20"/>
          <w:lang w:val="es-CL"/>
        </w:rPr>
        <w:br/>
      </w:r>
    </w:p>
    <w:p w14:paraId="153006C8" w14:textId="77777777" w:rsidR="0036702A" w:rsidRPr="00A740E6" w:rsidRDefault="0036702A" w:rsidP="00A740E6">
      <w:pPr>
        <w:spacing w:after="80" w:line="240" w:lineRule="auto"/>
        <w:rPr>
          <w:b/>
          <w:color w:val="276A3E"/>
          <w:sz w:val="20"/>
          <w:szCs w:val="20"/>
        </w:rPr>
      </w:pPr>
    </w:p>
    <w:p w14:paraId="6295E0FE" w14:textId="4104A390" w:rsidR="0036702A" w:rsidRPr="00A740E6" w:rsidRDefault="0036702A" w:rsidP="00A740E6">
      <w:pPr>
        <w:spacing w:after="80" w:line="240" w:lineRule="auto"/>
        <w:ind w:left="288"/>
        <w:rPr>
          <w:sz w:val="20"/>
          <w:szCs w:val="20"/>
        </w:rPr>
      </w:pPr>
      <w:r w:rsidRPr="00A740E6">
        <w:rPr>
          <w:noProof/>
          <w:sz w:val="20"/>
          <w:szCs w:val="20"/>
        </w:rPr>
        <w:lastRenderedPageBreak/>
        <w:drawing>
          <wp:inline distT="0" distB="0" distL="0" distR="0" wp14:anchorId="6A0398DC" wp14:editId="270C300D">
            <wp:extent cx="3943350" cy="420052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43350" cy="4200525"/>
                    </a:xfrm>
                    <a:prstGeom prst="rect">
                      <a:avLst/>
                    </a:prstGeom>
                  </pic:spPr>
                </pic:pic>
              </a:graphicData>
            </a:graphic>
          </wp:inline>
        </w:drawing>
      </w:r>
    </w:p>
    <w:p w14:paraId="43A35AEF" w14:textId="77777777" w:rsidR="00F356DD" w:rsidRPr="00A740E6" w:rsidRDefault="00000000" w:rsidP="00A740E6">
      <w:pPr>
        <w:spacing w:before="160" w:after="40" w:line="240" w:lineRule="auto"/>
        <w:rPr>
          <w:sz w:val="20"/>
          <w:szCs w:val="20"/>
          <w:lang w:val="es-CL"/>
        </w:rPr>
      </w:pPr>
      <w:r w:rsidRPr="00A740E6">
        <w:rPr>
          <w:b/>
          <w:color w:val="2E5B88"/>
          <w:szCs w:val="20"/>
          <w:lang w:val="es-CL"/>
        </w:rPr>
        <w:t>CP-08: Gestión Operativa de la Bandeja de Alertas (CU-07)</w:t>
      </w:r>
    </w:p>
    <w:p w14:paraId="6CE44F40" w14:textId="0B3595FC" w:rsidR="00F356DD" w:rsidRPr="00A740E6" w:rsidRDefault="00000000" w:rsidP="00A740E6">
      <w:pPr>
        <w:spacing w:after="80" w:line="240" w:lineRule="auto"/>
        <w:ind w:left="288"/>
        <w:rPr>
          <w:b/>
          <w:color w:val="276A3E"/>
          <w:sz w:val="20"/>
          <w:szCs w:val="20"/>
        </w:rPr>
      </w:pPr>
      <w:r w:rsidRPr="00A740E6">
        <w:rPr>
          <w:b/>
          <w:sz w:val="20"/>
          <w:szCs w:val="20"/>
          <w:lang w:val="es-CL"/>
        </w:rPr>
        <w:t xml:space="preserve">• Historia de Usuario: </w:t>
      </w:r>
      <w:r w:rsidRPr="00A740E6">
        <w:rPr>
          <w:sz w:val="20"/>
          <w:szCs w:val="20"/>
          <w:lang w:val="es-CL"/>
        </w:rPr>
        <w:t>HU 4.1 — Despliegue de Alertas en Tiempo Real.</w:t>
      </w:r>
      <w:r w:rsidRPr="00A740E6">
        <w:rPr>
          <w:sz w:val="20"/>
          <w:szCs w:val="20"/>
          <w:lang w:val="es-CL"/>
        </w:rPr>
        <w:br/>
      </w:r>
      <w:r w:rsidRPr="00A740E6">
        <w:rPr>
          <w:b/>
          <w:sz w:val="20"/>
          <w:szCs w:val="20"/>
          <w:lang w:val="es-CL"/>
        </w:rPr>
        <w:t xml:space="preserve">• Objetivo: </w:t>
      </w:r>
      <w:r w:rsidRPr="00A740E6">
        <w:rPr>
          <w:sz w:val="20"/>
          <w:szCs w:val="20"/>
          <w:lang w:val="es-CL"/>
        </w:rPr>
        <w:t>Verificar la automatización en el disparo de alertas hacia el personal en terreno cuando el índice de las celdas supera los límites de riesgo definidos.</w:t>
      </w:r>
      <w:r w:rsidRPr="00A740E6">
        <w:rPr>
          <w:sz w:val="20"/>
          <w:szCs w:val="20"/>
          <w:lang w:val="es-CL"/>
        </w:rPr>
        <w:br/>
      </w:r>
      <w:r w:rsidRPr="00A740E6">
        <w:rPr>
          <w:b/>
          <w:sz w:val="20"/>
          <w:szCs w:val="20"/>
          <w:lang w:val="es-CL"/>
        </w:rPr>
        <w:t xml:space="preserve">• Datos de Entrada: </w:t>
      </w:r>
      <w:r w:rsidRPr="00A740E6">
        <w:rPr>
          <w:sz w:val="20"/>
          <w:szCs w:val="20"/>
          <w:lang w:val="es-CL"/>
        </w:rPr>
        <w:t>Monitoreo global de la bandeja de alertas.</w:t>
      </w:r>
      <w:r w:rsidRPr="00A740E6">
        <w:rPr>
          <w:sz w:val="20"/>
          <w:szCs w:val="20"/>
          <w:lang w:val="es-CL"/>
        </w:rPr>
        <w:br/>
      </w:r>
      <w:r w:rsidRPr="00A740E6">
        <w:rPr>
          <w:b/>
          <w:sz w:val="20"/>
          <w:szCs w:val="20"/>
          <w:lang w:val="es-CL"/>
        </w:rPr>
        <w:t xml:space="preserve">• Resultado de la Ejecución: </w:t>
      </w:r>
      <w:r w:rsidRPr="00A740E6">
        <w:rPr>
          <w:sz w:val="20"/>
          <w:szCs w:val="20"/>
          <w:lang w:val="es-CL"/>
        </w:rPr>
        <w:t>El sistema desplegó un total de 7 alertas mostradas, discriminando correctamente 6 abiertas y 2 críticas. Se verificó que las alertas críticas corresponden a incidentes del tipo 'ROBO_VIOLENTO' con índices de riesgo del 95% y 100% en el cuadrante (-33.050, -71.620). Los controles tácticos 'Marcar resuelta' y 'Descartar' funcionan sin retrasos.</w:t>
      </w:r>
      <w:r w:rsidRPr="00A740E6">
        <w:rPr>
          <w:sz w:val="20"/>
          <w:szCs w:val="20"/>
          <w:lang w:val="es-CL"/>
        </w:rPr>
        <w:br/>
      </w:r>
    </w:p>
    <w:p w14:paraId="0E77F25B" w14:textId="77777777" w:rsidR="0036702A" w:rsidRPr="00A740E6" w:rsidRDefault="0036702A" w:rsidP="00A740E6">
      <w:pPr>
        <w:spacing w:after="80" w:line="240" w:lineRule="auto"/>
        <w:ind w:left="288"/>
        <w:rPr>
          <w:b/>
          <w:color w:val="276A3E"/>
          <w:sz w:val="20"/>
          <w:szCs w:val="20"/>
        </w:rPr>
      </w:pPr>
    </w:p>
    <w:p w14:paraId="551110A5" w14:textId="77777777" w:rsidR="0036702A" w:rsidRPr="00A740E6" w:rsidRDefault="0036702A" w:rsidP="00A740E6">
      <w:pPr>
        <w:spacing w:after="80" w:line="240" w:lineRule="auto"/>
        <w:ind w:left="288"/>
        <w:rPr>
          <w:sz w:val="20"/>
          <w:szCs w:val="20"/>
        </w:rPr>
      </w:pPr>
    </w:p>
    <w:p w14:paraId="7F14DE61" w14:textId="77777777" w:rsidR="00A740E6" w:rsidRDefault="00A740E6" w:rsidP="00A740E6">
      <w:pPr>
        <w:pStyle w:val="Ttulo1"/>
        <w:spacing w:before="360" w:after="160" w:line="240" w:lineRule="auto"/>
        <w:rPr>
          <w:rFonts w:ascii="Arial" w:hAnsi="Arial"/>
          <w:color w:val="1B365D"/>
          <w:sz w:val="24"/>
          <w:szCs w:val="24"/>
          <w:lang w:val="es-CL"/>
        </w:rPr>
      </w:pPr>
    </w:p>
    <w:p w14:paraId="2BA7FDB1" w14:textId="77777777" w:rsidR="00A740E6" w:rsidRDefault="00A740E6" w:rsidP="00A740E6">
      <w:pPr>
        <w:rPr>
          <w:lang w:val="es-CL"/>
        </w:rPr>
      </w:pPr>
    </w:p>
    <w:p w14:paraId="5E4F12C5" w14:textId="77777777" w:rsidR="00A740E6" w:rsidRDefault="00A740E6" w:rsidP="00A740E6">
      <w:pPr>
        <w:rPr>
          <w:lang w:val="es-CL"/>
        </w:rPr>
      </w:pPr>
    </w:p>
    <w:p w14:paraId="1E9B0537" w14:textId="77777777" w:rsidR="00A740E6" w:rsidRPr="00A740E6" w:rsidRDefault="00A740E6" w:rsidP="00A740E6">
      <w:pPr>
        <w:rPr>
          <w:lang w:val="es-CL"/>
        </w:rPr>
      </w:pPr>
    </w:p>
    <w:p w14:paraId="0DC12E95" w14:textId="21C78A64" w:rsidR="00F356DD" w:rsidRPr="00A740E6" w:rsidRDefault="00000000" w:rsidP="00A740E6">
      <w:pPr>
        <w:pStyle w:val="Ttulo1"/>
        <w:spacing w:before="360" w:after="160" w:line="240" w:lineRule="auto"/>
        <w:rPr>
          <w:sz w:val="24"/>
          <w:szCs w:val="24"/>
          <w:lang w:val="es-CL"/>
        </w:rPr>
      </w:pPr>
      <w:r w:rsidRPr="00A740E6">
        <w:rPr>
          <w:rFonts w:ascii="Arial" w:hAnsi="Arial"/>
          <w:color w:val="1B365D"/>
          <w:sz w:val="24"/>
          <w:szCs w:val="24"/>
          <w:lang w:val="es-CL"/>
        </w:rPr>
        <w:lastRenderedPageBreak/>
        <w:t>3. Matriz de Resumen de Calidad (QA)</w:t>
      </w:r>
    </w:p>
    <w:tbl>
      <w:tblPr>
        <w:tblW w:w="0" w:type="auto"/>
        <w:jc w:val="center"/>
        <w:tblLook w:val="04A0" w:firstRow="1" w:lastRow="0" w:firstColumn="1" w:lastColumn="0" w:noHBand="0" w:noVBand="1"/>
      </w:tblPr>
      <w:tblGrid>
        <w:gridCol w:w="2340"/>
        <w:gridCol w:w="2340"/>
        <w:gridCol w:w="2340"/>
        <w:gridCol w:w="2340"/>
      </w:tblGrid>
      <w:tr w:rsidR="00F356DD" w:rsidRPr="00A740E6" w14:paraId="6CDAB091" w14:textId="77777777">
        <w:trPr>
          <w:jc w:val="center"/>
        </w:trPr>
        <w:tc>
          <w:tcPr>
            <w:tcW w:w="2340" w:type="dxa"/>
            <w:shd w:val="clear" w:color="auto" w:fill="1B365D"/>
            <w:tcMar>
              <w:top w:w="140" w:type="dxa"/>
              <w:left w:w="150" w:type="dxa"/>
              <w:bottom w:w="140" w:type="dxa"/>
              <w:right w:w="150" w:type="dxa"/>
            </w:tcMar>
          </w:tcPr>
          <w:p w14:paraId="4724C5FF" w14:textId="77777777" w:rsidR="00F356DD" w:rsidRPr="00A740E6" w:rsidRDefault="00000000" w:rsidP="00A740E6">
            <w:pPr>
              <w:spacing w:before="40" w:after="40" w:line="240" w:lineRule="auto"/>
              <w:rPr>
                <w:sz w:val="20"/>
                <w:szCs w:val="20"/>
              </w:rPr>
            </w:pPr>
            <w:r w:rsidRPr="00A740E6">
              <w:rPr>
                <w:b/>
                <w:color w:val="FFFFFF"/>
                <w:sz w:val="18"/>
                <w:szCs w:val="20"/>
              </w:rPr>
              <w:t xml:space="preserve">ID </w:t>
            </w:r>
            <w:proofErr w:type="spellStart"/>
            <w:r w:rsidRPr="00A740E6">
              <w:rPr>
                <w:b/>
                <w:color w:val="FFFFFF"/>
                <w:sz w:val="18"/>
                <w:szCs w:val="20"/>
              </w:rPr>
              <w:t>Prueba</w:t>
            </w:r>
            <w:proofErr w:type="spellEnd"/>
          </w:p>
        </w:tc>
        <w:tc>
          <w:tcPr>
            <w:tcW w:w="2340" w:type="dxa"/>
            <w:shd w:val="clear" w:color="auto" w:fill="1B365D"/>
            <w:tcMar>
              <w:top w:w="140" w:type="dxa"/>
              <w:left w:w="150" w:type="dxa"/>
              <w:bottom w:w="140" w:type="dxa"/>
              <w:right w:w="150" w:type="dxa"/>
            </w:tcMar>
          </w:tcPr>
          <w:p w14:paraId="68CCA67E" w14:textId="77777777" w:rsidR="00F356DD" w:rsidRPr="00A740E6" w:rsidRDefault="00000000" w:rsidP="00A740E6">
            <w:pPr>
              <w:spacing w:before="40" w:after="40" w:line="240" w:lineRule="auto"/>
              <w:rPr>
                <w:sz w:val="20"/>
                <w:szCs w:val="20"/>
              </w:rPr>
            </w:pPr>
            <w:r w:rsidRPr="00A740E6">
              <w:rPr>
                <w:b/>
                <w:color w:val="FFFFFF"/>
                <w:sz w:val="18"/>
                <w:szCs w:val="20"/>
              </w:rPr>
              <w:t>Caso de Uso Asociado</w:t>
            </w:r>
          </w:p>
        </w:tc>
        <w:tc>
          <w:tcPr>
            <w:tcW w:w="2340" w:type="dxa"/>
            <w:shd w:val="clear" w:color="auto" w:fill="1B365D"/>
            <w:tcMar>
              <w:top w:w="140" w:type="dxa"/>
              <w:left w:w="150" w:type="dxa"/>
              <w:bottom w:w="140" w:type="dxa"/>
              <w:right w:w="150" w:type="dxa"/>
            </w:tcMar>
          </w:tcPr>
          <w:p w14:paraId="0E1C2E55" w14:textId="77777777" w:rsidR="00F356DD" w:rsidRPr="00A740E6" w:rsidRDefault="00000000" w:rsidP="00A740E6">
            <w:pPr>
              <w:spacing w:before="40" w:after="40" w:line="240" w:lineRule="auto"/>
              <w:rPr>
                <w:sz w:val="20"/>
                <w:szCs w:val="20"/>
              </w:rPr>
            </w:pPr>
            <w:r w:rsidRPr="00A740E6">
              <w:rPr>
                <w:b/>
                <w:color w:val="FFFFFF"/>
                <w:sz w:val="18"/>
                <w:szCs w:val="20"/>
              </w:rPr>
              <w:t>Módulo del Sistema</w:t>
            </w:r>
          </w:p>
        </w:tc>
        <w:tc>
          <w:tcPr>
            <w:tcW w:w="2340" w:type="dxa"/>
            <w:shd w:val="clear" w:color="auto" w:fill="1B365D"/>
            <w:tcMar>
              <w:top w:w="140" w:type="dxa"/>
              <w:left w:w="150" w:type="dxa"/>
              <w:bottom w:w="140" w:type="dxa"/>
              <w:right w:w="150" w:type="dxa"/>
            </w:tcMar>
          </w:tcPr>
          <w:p w14:paraId="6A2A1E56" w14:textId="77777777" w:rsidR="00F356DD" w:rsidRPr="00A740E6" w:rsidRDefault="00000000" w:rsidP="00A740E6">
            <w:pPr>
              <w:spacing w:before="40" w:after="40" w:line="240" w:lineRule="auto"/>
              <w:rPr>
                <w:sz w:val="20"/>
                <w:szCs w:val="20"/>
              </w:rPr>
            </w:pPr>
            <w:r w:rsidRPr="00A740E6">
              <w:rPr>
                <w:b/>
                <w:color w:val="FFFFFF"/>
                <w:sz w:val="18"/>
                <w:szCs w:val="20"/>
              </w:rPr>
              <w:t>Estado Final</w:t>
            </w:r>
          </w:p>
        </w:tc>
      </w:tr>
      <w:tr w:rsidR="00F356DD" w:rsidRPr="00A740E6" w14:paraId="4F4E0716" w14:textId="77777777">
        <w:trPr>
          <w:jc w:val="center"/>
        </w:trPr>
        <w:tc>
          <w:tcPr>
            <w:tcW w:w="2340" w:type="dxa"/>
            <w:shd w:val="clear" w:color="auto" w:fill="FFFFFF"/>
            <w:tcMar>
              <w:top w:w="140" w:type="dxa"/>
              <w:left w:w="150" w:type="dxa"/>
              <w:bottom w:w="140" w:type="dxa"/>
              <w:right w:w="150" w:type="dxa"/>
            </w:tcMar>
          </w:tcPr>
          <w:p w14:paraId="1CB49706" w14:textId="77777777" w:rsidR="00F356DD" w:rsidRPr="00A740E6" w:rsidRDefault="00000000" w:rsidP="00A740E6">
            <w:pPr>
              <w:spacing w:before="40" w:after="40" w:line="240" w:lineRule="auto"/>
              <w:rPr>
                <w:sz w:val="20"/>
                <w:szCs w:val="20"/>
              </w:rPr>
            </w:pPr>
            <w:r w:rsidRPr="00A740E6">
              <w:rPr>
                <w:sz w:val="18"/>
                <w:szCs w:val="20"/>
              </w:rPr>
              <w:t>CP-01</w:t>
            </w:r>
          </w:p>
        </w:tc>
        <w:tc>
          <w:tcPr>
            <w:tcW w:w="2340" w:type="dxa"/>
            <w:shd w:val="clear" w:color="auto" w:fill="FFFFFF"/>
            <w:tcMar>
              <w:top w:w="140" w:type="dxa"/>
              <w:left w:w="150" w:type="dxa"/>
              <w:bottom w:w="140" w:type="dxa"/>
              <w:right w:w="150" w:type="dxa"/>
            </w:tcMar>
          </w:tcPr>
          <w:p w14:paraId="57128DD5" w14:textId="77777777" w:rsidR="00F356DD" w:rsidRPr="00A740E6" w:rsidRDefault="00000000" w:rsidP="00A740E6">
            <w:pPr>
              <w:spacing w:before="40" w:after="40" w:line="240" w:lineRule="auto"/>
              <w:rPr>
                <w:sz w:val="20"/>
                <w:szCs w:val="20"/>
              </w:rPr>
            </w:pPr>
            <w:r w:rsidRPr="00A740E6">
              <w:rPr>
                <w:sz w:val="18"/>
                <w:szCs w:val="20"/>
              </w:rPr>
              <w:t>CU-01: Cargar Registros Históricos</w:t>
            </w:r>
          </w:p>
        </w:tc>
        <w:tc>
          <w:tcPr>
            <w:tcW w:w="2340" w:type="dxa"/>
            <w:shd w:val="clear" w:color="auto" w:fill="FFFFFF"/>
            <w:tcMar>
              <w:top w:w="140" w:type="dxa"/>
              <w:left w:w="150" w:type="dxa"/>
              <w:bottom w:w="140" w:type="dxa"/>
              <w:right w:w="150" w:type="dxa"/>
            </w:tcMar>
          </w:tcPr>
          <w:p w14:paraId="7DD7F73F" w14:textId="77777777" w:rsidR="00F356DD" w:rsidRPr="00A740E6" w:rsidRDefault="00000000" w:rsidP="00A740E6">
            <w:pPr>
              <w:spacing w:before="40" w:after="40" w:line="240" w:lineRule="auto"/>
              <w:rPr>
                <w:sz w:val="20"/>
                <w:szCs w:val="20"/>
              </w:rPr>
            </w:pPr>
            <w:r w:rsidRPr="00A740E6">
              <w:rPr>
                <w:sz w:val="18"/>
                <w:szCs w:val="20"/>
              </w:rPr>
              <w:t>Importación masiva CSV</w:t>
            </w:r>
          </w:p>
        </w:tc>
        <w:tc>
          <w:tcPr>
            <w:tcW w:w="2340" w:type="dxa"/>
            <w:shd w:val="clear" w:color="auto" w:fill="FFFFFF"/>
            <w:tcMar>
              <w:top w:w="140" w:type="dxa"/>
              <w:left w:w="150" w:type="dxa"/>
              <w:bottom w:w="140" w:type="dxa"/>
              <w:right w:w="150" w:type="dxa"/>
            </w:tcMar>
          </w:tcPr>
          <w:p w14:paraId="6135280B" w14:textId="77777777" w:rsidR="00F356DD" w:rsidRPr="00A740E6" w:rsidRDefault="00000000" w:rsidP="00A740E6">
            <w:pPr>
              <w:spacing w:before="40" w:after="40" w:line="240" w:lineRule="auto"/>
              <w:rPr>
                <w:sz w:val="20"/>
                <w:szCs w:val="20"/>
              </w:rPr>
            </w:pPr>
            <w:r w:rsidRPr="00A740E6">
              <w:rPr>
                <w:b/>
                <w:color w:val="276A3E"/>
                <w:sz w:val="18"/>
                <w:szCs w:val="20"/>
              </w:rPr>
              <w:t>PASS</w:t>
            </w:r>
          </w:p>
        </w:tc>
      </w:tr>
      <w:tr w:rsidR="00F356DD" w:rsidRPr="00A740E6" w14:paraId="5A190AD1" w14:textId="77777777">
        <w:trPr>
          <w:jc w:val="center"/>
        </w:trPr>
        <w:tc>
          <w:tcPr>
            <w:tcW w:w="2340" w:type="dxa"/>
            <w:shd w:val="clear" w:color="auto" w:fill="F2F5F9"/>
            <w:tcMar>
              <w:top w:w="140" w:type="dxa"/>
              <w:left w:w="150" w:type="dxa"/>
              <w:bottom w:w="140" w:type="dxa"/>
              <w:right w:w="150" w:type="dxa"/>
            </w:tcMar>
          </w:tcPr>
          <w:p w14:paraId="7F72AFB4" w14:textId="77777777" w:rsidR="00F356DD" w:rsidRPr="00A740E6" w:rsidRDefault="00000000" w:rsidP="00A740E6">
            <w:pPr>
              <w:spacing w:before="40" w:after="40" w:line="240" w:lineRule="auto"/>
              <w:rPr>
                <w:sz w:val="20"/>
                <w:szCs w:val="20"/>
              </w:rPr>
            </w:pPr>
            <w:r w:rsidRPr="00A740E6">
              <w:rPr>
                <w:sz w:val="18"/>
                <w:szCs w:val="20"/>
              </w:rPr>
              <w:t>CP-02</w:t>
            </w:r>
          </w:p>
        </w:tc>
        <w:tc>
          <w:tcPr>
            <w:tcW w:w="2340" w:type="dxa"/>
            <w:shd w:val="clear" w:color="auto" w:fill="F2F5F9"/>
            <w:tcMar>
              <w:top w:w="140" w:type="dxa"/>
              <w:left w:w="150" w:type="dxa"/>
              <w:bottom w:w="140" w:type="dxa"/>
              <w:right w:w="150" w:type="dxa"/>
            </w:tcMar>
          </w:tcPr>
          <w:p w14:paraId="6DCB8EFD" w14:textId="77777777" w:rsidR="00F356DD" w:rsidRPr="00A740E6" w:rsidRDefault="00000000" w:rsidP="00A740E6">
            <w:pPr>
              <w:spacing w:before="40" w:after="40" w:line="240" w:lineRule="auto"/>
              <w:rPr>
                <w:sz w:val="20"/>
                <w:szCs w:val="20"/>
              </w:rPr>
            </w:pPr>
            <w:r w:rsidRPr="00A740E6">
              <w:rPr>
                <w:sz w:val="18"/>
                <w:szCs w:val="20"/>
              </w:rPr>
              <w:t>CU-02: Gestionar Denuncias Ciudadanas</w:t>
            </w:r>
          </w:p>
        </w:tc>
        <w:tc>
          <w:tcPr>
            <w:tcW w:w="2340" w:type="dxa"/>
            <w:shd w:val="clear" w:color="auto" w:fill="F2F5F9"/>
            <w:tcMar>
              <w:top w:w="140" w:type="dxa"/>
              <w:left w:w="150" w:type="dxa"/>
              <w:bottom w:w="140" w:type="dxa"/>
              <w:right w:w="150" w:type="dxa"/>
            </w:tcMar>
          </w:tcPr>
          <w:p w14:paraId="353970D4" w14:textId="77777777" w:rsidR="00F356DD" w:rsidRPr="00A740E6" w:rsidRDefault="00000000" w:rsidP="00A740E6">
            <w:pPr>
              <w:spacing w:before="40" w:after="40" w:line="240" w:lineRule="auto"/>
              <w:rPr>
                <w:sz w:val="20"/>
                <w:szCs w:val="20"/>
              </w:rPr>
            </w:pPr>
            <w:r w:rsidRPr="00A740E6">
              <w:rPr>
                <w:sz w:val="18"/>
                <w:szCs w:val="20"/>
              </w:rPr>
              <w:t>Formulario Público Georreferenciado</w:t>
            </w:r>
          </w:p>
        </w:tc>
        <w:tc>
          <w:tcPr>
            <w:tcW w:w="2340" w:type="dxa"/>
            <w:shd w:val="clear" w:color="auto" w:fill="F2F5F9"/>
            <w:tcMar>
              <w:top w:w="140" w:type="dxa"/>
              <w:left w:w="150" w:type="dxa"/>
              <w:bottom w:w="140" w:type="dxa"/>
              <w:right w:w="150" w:type="dxa"/>
            </w:tcMar>
          </w:tcPr>
          <w:p w14:paraId="77AA44A9" w14:textId="77777777" w:rsidR="00F356DD" w:rsidRPr="00A740E6" w:rsidRDefault="00000000" w:rsidP="00A740E6">
            <w:pPr>
              <w:spacing w:before="40" w:after="40" w:line="240" w:lineRule="auto"/>
              <w:rPr>
                <w:sz w:val="20"/>
                <w:szCs w:val="20"/>
              </w:rPr>
            </w:pPr>
            <w:r w:rsidRPr="00A740E6">
              <w:rPr>
                <w:b/>
                <w:color w:val="276A3E"/>
                <w:sz w:val="18"/>
                <w:szCs w:val="20"/>
              </w:rPr>
              <w:t>PASS</w:t>
            </w:r>
          </w:p>
        </w:tc>
      </w:tr>
      <w:tr w:rsidR="00F356DD" w:rsidRPr="00A740E6" w14:paraId="6189455D" w14:textId="77777777">
        <w:trPr>
          <w:jc w:val="center"/>
        </w:trPr>
        <w:tc>
          <w:tcPr>
            <w:tcW w:w="2340" w:type="dxa"/>
            <w:shd w:val="clear" w:color="auto" w:fill="FFFFFF"/>
            <w:tcMar>
              <w:top w:w="140" w:type="dxa"/>
              <w:left w:w="150" w:type="dxa"/>
              <w:bottom w:w="140" w:type="dxa"/>
              <w:right w:w="150" w:type="dxa"/>
            </w:tcMar>
          </w:tcPr>
          <w:p w14:paraId="0DC0E4D9" w14:textId="77777777" w:rsidR="00F356DD" w:rsidRPr="00A740E6" w:rsidRDefault="00000000" w:rsidP="00A740E6">
            <w:pPr>
              <w:spacing w:before="40" w:after="40" w:line="240" w:lineRule="auto"/>
              <w:rPr>
                <w:sz w:val="20"/>
                <w:szCs w:val="20"/>
              </w:rPr>
            </w:pPr>
            <w:r w:rsidRPr="00A740E6">
              <w:rPr>
                <w:sz w:val="18"/>
                <w:szCs w:val="20"/>
              </w:rPr>
              <w:t>CP-03</w:t>
            </w:r>
          </w:p>
        </w:tc>
        <w:tc>
          <w:tcPr>
            <w:tcW w:w="2340" w:type="dxa"/>
            <w:shd w:val="clear" w:color="auto" w:fill="FFFFFF"/>
            <w:tcMar>
              <w:top w:w="140" w:type="dxa"/>
              <w:left w:w="150" w:type="dxa"/>
              <w:bottom w:w="140" w:type="dxa"/>
              <w:right w:w="150" w:type="dxa"/>
            </w:tcMar>
          </w:tcPr>
          <w:p w14:paraId="3C18020B" w14:textId="77777777" w:rsidR="00F356DD" w:rsidRPr="00A740E6" w:rsidRDefault="00000000" w:rsidP="00A740E6">
            <w:pPr>
              <w:spacing w:before="40" w:after="40" w:line="240" w:lineRule="auto"/>
              <w:rPr>
                <w:sz w:val="20"/>
                <w:szCs w:val="20"/>
              </w:rPr>
            </w:pPr>
            <w:r w:rsidRPr="00A740E6">
              <w:rPr>
                <w:sz w:val="18"/>
                <w:szCs w:val="20"/>
              </w:rPr>
              <w:t>CU-02: Gestionar Denuncias Ciudadanas</w:t>
            </w:r>
          </w:p>
        </w:tc>
        <w:tc>
          <w:tcPr>
            <w:tcW w:w="2340" w:type="dxa"/>
            <w:shd w:val="clear" w:color="auto" w:fill="FFFFFF"/>
            <w:tcMar>
              <w:top w:w="140" w:type="dxa"/>
              <w:left w:w="150" w:type="dxa"/>
              <w:bottom w:w="140" w:type="dxa"/>
              <w:right w:w="150" w:type="dxa"/>
            </w:tcMar>
          </w:tcPr>
          <w:p w14:paraId="00133618" w14:textId="77777777" w:rsidR="00F356DD" w:rsidRPr="00A740E6" w:rsidRDefault="00000000" w:rsidP="00A740E6">
            <w:pPr>
              <w:spacing w:before="40" w:after="40" w:line="240" w:lineRule="auto"/>
              <w:rPr>
                <w:sz w:val="20"/>
                <w:szCs w:val="20"/>
              </w:rPr>
            </w:pPr>
            <w:r w:rsidRPr="00A740E6">
              <w:rPr>
                <w:sz w:val="18"/>
                <w:szCs w:val="20"/>
              </w:rPr>
              <w:t>Panel de Moderación (Analista)</w:t>
            </w:r>
          </w:p>
        </w:tc>
        <w:tc>
          <w:tcPr>
            <w:tcW w:w="2340" w:type="dxa"/>
            <w:shd w:val="clear" w:color="auto" w:fill="FFFFFF"/>
            <w:tcMar>
              <w:top w:w="140" w:type="dxa"/>
              <w:left w:w="150" w:type="dxa"/>
              <w:bottom w:w="140" w:type="dxa"/>
              <w:right w:w="150" w:type="dxa"/>
            </w:tcMar>
          </w:tcPr>
          <w:p w14:paraId="7C0EDEE1" w14:textId="77777777" w:rsidR="00F356DD" w:rsidRPr="00A740E6" w:rsidRDefault="00000000" w:rsidP="00A740E6">
            <w:pPr>
              <w:spacing w:before="40" w:after="40" w:line="240" w:lineRule="auto"/>
              <w:rPr>
                <w:sz w:val="20"/>
                <w:szCs w:val="20"/>
              </w:rPr>
            </w:pPr>
            <w:r w:rsidRPr="00A740E6">
              <w:rPr>
                <w:b/>
                <w:color w:val="276A3E"/>
                <w:sz w:val="18"/>
                <w:szCs w:val="20"/>
              </w:rPr>
              <w:t>PASS</w:t>
            </w:r>
          </w:p>
        </w:tc>
      </w:tr>
      <w:tr w:rsidR="00F356DD" w:rsidRPr="00A740E6" w14:paraId="0F472456" w14:textId="77777777">
        <w:trPr>
          <w:jc w:val="center"/>
        </w:trPr>
        <w:tc>
          <w:tcPr>
            <w:tcW w:w="2340" w:type="dxa"/>
            <w:shd w:val="clear" w:color="auto" w:fill="F2F5F9"/>
            <w:tcMar>
              <w:top w:w="140" w:type="dxa"/>
              <w:left w:w="150" w:type="dxa"/>
              <w:bottom w:w="140" w:type="dxa"/>
              <w:right w:w="150" w:type="dxa"/>
            </w:tcMar>
          </w:tcPr>
          <w:p w14:paraId="6A36F05A" w14:textId="77777777" w:rsidR="00F356DD" w:rsidRPr="00A740E6" w:rsidRDefault="00000000" w:rsidP="00A740E6">
            <w:pPr>
              <w:spacing w:before="40" w:after="40" w:line="240" w:lineRule="auto"/>
              <w:rPr>
                <w:sz w:val="20"/>
                <w:szCs w:val="20"/>
              </w:rPr>
            </w:pPr>
            <w:r w:rsidRPr="00A740E6">
              <w:rPr>
                <w:sz w:val="18"/>
                <w:szCs w:val="20"/>
              </w:rPr>
              <w:t>CP-04</w:t>
            </w:r>
          </w:p>
        </w:tc>
        <w:tc>
          <w:tcPr>
            <w:tcW w:w="2340" w:type="dxa"/>
            <w:shd w:val="clear" w:color="auto" w:fill="F2F5F9"/>
            <w:tcMar>
              <w:top w:w="140" w:type="dxa"/>
              <w:left w:w="150" w:type="dxa"/>
              <w:bottom w:w="140" w:type="dxa"/>
              <w:right w:w="150" w:type="dxa"/>
            </w:tcMar>
          </w:tcPr>
          <w:p w14:paraId="58AF984B" w14:textId="77777777" w:rsidR="00F356DD" w:rsidRPr="00A740E6" w:rsidRDefault="00000000" w:rsidP="00A740E6">
            <w:pPr>
              <w:spacing w:before="40" w:after="40" w:line="240" w:lineRule="auto"/>
              <w:rPr>
                <w:sz w:val="20"/>
                <w:szCs w:val="20"/>
                <w:lang w:val="es-CL"/>
              </w:rPr>
            </w:pPr>
            <w:r w:rsidRPr="00A740E6">
              <w:rPr>
                <w:sz w:val="18"/>
                <w:szCs w:val="20"/>
                <w:lang w:val="es-CL"/>
              </w:rPr>
              <w:t>CU-03: Configurar Parámetros de Análisis</w:t>
            </w:r>
          </w:p>
        </w:tc>
        <w:tc>
          <w:tcPr>
            <w:tcW w:w="2340" w:type="dxa"/>
            <w:shd w:val="clear" w:color="auto" w:fill="F2F5F9"/>
            <w:tcMar>
              <w:top w:w="140" w:type="dxa"/>
              <w:left w:w="150" w:type="dxa"/>
              <w:bottom w:w="140" w:type="dxa"/>
              <w:right w:w="150" w:type="dxa"/>
            </w:tcMar>
          </w:tcPr>
          <w:p w14:paraId="637248CA" w14:textId="77777777" w:rsidR="00F356DD" w:rsidRPr="00A740E6" w:rsidRDefault="00000000" w:rsidP="00A740E6">
            <w:pPr>
              <w:spacing w:before="40" w:after="40" w:line="240" w:lineRule="auto"/>
              <w:rPr>
                <w:sz w:val="20"/>
                <w:szCs w:val="20"/>
                <w:lang w:val="es-CL"/>
              </w:rPr>
            </w:pPr>
            <w:r w:rsidRPr="00A740E6">
              <w:rPr>
                <w:sz w:val="18"/>
                <w:szCs w:val="20"/>
                <w:lang w:val="es-CL"/>
              </w:rPr>
              <w:t>Variables y Pesos del Motor</w:t>
            </w:r>
          </w:p>
        </w:tc>
        <w:tc>
          <w:tcPr>
            <w:tcW w:w="2340" w:type="dxa"/>
            <w:shd w:val="clear" w:color="auto" w:fill="F2F5F9"/>
            <w:tcMar>
              <w:top w:w="140" w:type="dxa"/>
              <w:left w:w="150" w:type="dxa"/>
              <w:bottom w:w="140" w:type="dxa"/>
              <w:right w:w="150" w:type="dxa"/>
            </w:tcMar>
          </w:tcPr>
          <w:p w14:paraId="325F5B87" w14:textId="77777777" w:rsidR="00F356DD" w:rsidRPr="00A740E6" w:rsidRDefault="00000000" w:rsidP="00A740E6">
            <w:pPr>
              <w:spacing w:before="40" w:after="40" w:line="240" w:lineRule="auto"/>
              <w:rPr>
                <w:sz w:val="20"/>
                <w:szCs w:val="20"/>
              </w:rPr>
            </w:pPr>
            <w:r w:rsidRPr="00A740E6">
              <w:rPr>
                <w:b/>
                <w:color w:val="276A3E"/>
                <w:sz w:val="18"/>
                <w:szCs w:val="20"/>
              </w:rPr>
              <w:t>PASS</w:t>
            </w:r>
          </w:p>
        </w:tc>
      </w:tr>
      <w:tr w:rsidR="00F356DD" w:rsidRPr="00A740E6" w14:paraId="3893B6BF" w14:textId="77777777">
        <w:trPr>
          <w:jc w:val="center"/>
        </w:trPr>
        <w:tc>
          <w:tcPr>
            <w:tcW w:w="2340" w:type="dxa"/>
            <w:shd w:val="clear" w:color="auto" w:fill="FFFFFF"/>
            <w:tcMar>
              <w:top w:w="140" w:type="dxa"/>
              <w:left w:w="150" w:type="dxa"/>
              <w:bottom w:w="140" w:type="dxa"/>
              <w:right w:w="150" w:type="dxa"/>
            </w:tcMar>
          </w:tcPr>
          <w:p w14:paraId="3749A600" w14:textId="77777777" w:rsidR="00F356DD" w:rsidRPr="00A740E6" w:rsidRDefault="00000000" w:rsidP="00A740E6">
            <w:pPr>
              <w:spacing w:before="40" w:after="40" w:line="240" w:lineRule="auto"/>
              <w:rPr>
                <w:sz w:val="20"/>
                <w:szCs w:val="20"/>
              </w:rPr>
            </w:pPr>
            <w:r w:rsidRPr="00A740E6">
              <w:rPr>
                <w:sz w:val="18"/>
                <w:szCs w:val="20"/>
              </w:rPr>
              <w:t>CP-05</w:t>
            </w:r>
          </w:p>
        </w:tc>
        <w:tc>
          <w:tcPr>
            <w:tcW w:w="2340" w:type="dxa"/>
            <w:shd w:val="clear" w:color="auto" w:fill="FFFFFF"/>
            <w:tcMar>
              <w:top w:w="140" w:type="dxa"/>
              <w:left w:w="150" w:type="dxa"/>
              <w:bottom w:w="140" w:type="dxa"/>
              <w:right w:w="150" w:type="dxa"/>
            </w:tcMar>
          </w:tcPr>
          <w:p w14:paraId="1F720EAA" w14:textId="77777777" w:rsidR="00F356DD" w:rsidRPr="00A740E6" w:rsidRDefault="00000000" w:rsidP="00A740E6">
            <w:pPr>
              <w:spacing w:before="40" w:after="40" w:line="240" w:lineRule="auto"/>
              <w:rPr>
                <w:sz w:val="20"/>
                <w:szCs w:val="20"/>
                <w:lang w:val="es-CL"/>
              </w:rPr>
            </w:pPr>
            <w:r w:rsidRPr="00A740E6">
              <w:rPr>
                <w:sz w:val="18"/>
                <w:szCs w:val="20"/>
                <w:lang w:val="es-CL"/>
              </w:rPr>
              <w:t>CU-04: Ejecutar Entrenamiento de Modelo</w:t>
            </w:r>
          </w:p>
        </w:tc>
        <w:tc>
          <w:tcPr>
            <w:tcW w:w="2340" w:type="dxa"/>
            <w:shd w:val="clear" w:color="auto" w:fill="FFFFFF"/>
            <w:tcMar>
              <w:top w:w="140" w:type="dxa"/>
              <w:left w:w="150" w:type="dxa"/>
              <w:bottom w:w="140" w:type="dxa"/>
              <w:right w:w="150" w:type="dxa"/>
            </w:tcMar>
          </w:tcPr>
          <w:p w14:paraId="75A9603A" w14:textId="77777777" w:rsidR="00F356DD" w:rsidRPr="00A740E6" w:rsidRDefault="00000000" w:rsidP="00A740E6">
            <w:pPr>
              <w:spacing w:before="40" w:after="40" w:line="240" w:lineRule="auto"/>
              <w:rPr>
                <w:sz w:val="20"/>
                <w:szCs w:val="20"/>
              </w:rPr>
            </w:pPr>
            <w:r w:rsidRPr="00A740E6">
              <w:rPr>
                <w:sz w:val="18"/>
                <w:szCs w:val="20"/>
              </w:rPr>
              <w:t xml:space="preserve">Backend </w:t>
            </w:r>
            <w:proofErr w:type="spellStart"/>
            <w:r w:rsidRPr="00A740E6">
              <w:rPr>
                <w:sz w:val="18"/>
                <w:szCs w:val="20"/>
              </w:rPr>
              <w:t>Analítico</w:t>
            </w:r>
            <w:proofErr w:type="spellEnd"/>
            <w:r w:rsidRPr="00A740E6">
              <w:rPr>
                <w:sz w:val="18"/>
                <w:szCs w:val="20"/>
              </w:rPr>
              <w:t xml:space="preserve"> / </w:t>
            </w:r>
            <w:proofErr w:type="spellStart"/>
            <w:r w:rsidRPr="00A740E6">
              <w:rPr>
                <w:sz w:val="18"/>
                <w:szCs w:val="20"/>
              </w:rPr>
              <w:t>Algoritmos</w:t>
            </w:r>
            <w:proofErr w:type="spellEnd"/>
          </w:p>
        </w:tc>
        <w:tc>
          <w:tcPr>
            <w:tcW w:w="2340" w:type="dxa"/>
            <w:shd w:val="clear" w:color="auto" w:fill="FFFFFF"/>
            <w:tcMar>
              <w:top w:w="140" w:type="dxa"/>
              <w:left w:w="150" w:type="dxa"/>
              <w:bottom w:w="140" w:type="dxa"/>
              <w:right w:w="150" w:type="dxa"/>
            </w:tcMar>
          </w:tcPr>
          <w:p w14:paraId="7DDD946B" w14:textId="77777777" w:rsidR="00F356DD" w:rsidRPr="00A740E6" w:rsidRDefault="00000000" w:rsidP="00A740E6">
            <w:pPr>
              <w:spacing w:before="40" w:after="40" w:line="240" w:lineRule="auto"/>
              <w:rPr>
                <w:sz w:val="20"/>
                <w:szCs w:val="20"/>
              </w:rPr>
            </w:pPr>
            <w:r w:rsidRPr="00A740E6">
              <w:rPr>
                <w:b/>
                <w:color w:val="276A3E"/>
                <w:sz w:val="18"/>
                <w:szCs w:val="20"/>
              </w:rPr>
              <w:t>PASS</w:t>
            </w:r>
          </w:p>
        </w:tc>
      </w:tr>
      <w:tr w:rsidR="00F356DD" w:rsidRPr="00A740E6" w14:paraId="3E4BB8FF" w14:textId="77777777">
        <w:trPr>
          <w:jc w:val="center"/>
        </w:trPr>
        <w:tc>
          <w:tcPr>
            <w:tcW w:w="2340" w:type="dxa"/>
            <w:shd w:val="clear" w:color="auto" w:fill="F2F5F9"/>
            <w:tcMar>
              <w:top w:w="140" w:type="dxa"/>
              <w:left w:w="150" w:type="dxa"/>
              <w:bottom w:w="140" w:type="dxa"/>
              <w:right w:w="150" w:type="dxa"/>
            </w:tcMar>
          </w:tcPr>
          <w:p w14:paraId="15D68A31" w14:textId="77777777" w:rsidR="00F356DD" w:rsidRPr="00A740E6" w:rsidRDefault="00000000" w:rsidP="00A740E6">
            <w:pPr>
              <w:spacing w:before="40" w:after="40" w:line="240" w:lineRule="auto"/>
              <w:rPr>
                <w:sz w:val="20"/>
                <w:szCs w:val="20"/>
              </w:rPr>
            </w:pPr>
            <w:r w:rsidRPr="00A740E6">
              <w:rPr>
                <w:sz w:val="18"/>
                <w:szCs w:val="20"/>
              </w:rPr>
              <w:t>CP-06</w:t>
            </w:r>
          </w:p>
        </w:tc>
        <w:tc>
          <w:tcPr>
            <w:tcW w:w="2340" w:type="dxa"/>
            <w:shd w:val="clear" w:color="auto" w:fill="F2F5F9"/>
            <w:tcMar>
              <w:top w:w="140" w:type="dxa"/>
              <w:left w:w="150" w:type="dxa"/>
              <w:bottom w:w="140" w:type="dxa"/>
              <w:right w:w="150" w:type="dxa"/>
            </w:tcMar>
          </w:tcPr>
          <w:p w14:paraId="6280343E" w14:textId="77777777" w:rsidR="00F356DD" w:rsidRPr="00A740E6" w:rsidRDefault="00000000" w:rsidP="00A740E6">
            <w:pPr>
              <w:spacing w:before="40" w:after="40" w:line="240" w:lineRule="auto"/>
              <w:rPr>
                <w:sz w:val="20"/>
                <w:szCs w:val="20"/>
                <w:lang w:val="es-CL"/>
              </w:rPr>
            </w:pPr>
            <w:r w:rsidRPr="00A740E6">
              <w:rPr>
                <w:sz w:val="18"/>
                <w:szCs w:val="20"/>
                <w:lang w:val="es-CL"/>
              </w:rPr>
              <w:t>CU-05: Visualizar Mapa de Calor de Delitos</w:t>
            </w:r>
          </w:p>
        </w:tc>
        <w:tc>
          <w:tcPr>
            <w:tcW w:w="2340" w:type="dxa"/>
            <w:shd w:val="clear" w:color="auto" w:fill="F2F5F9"/>
            <w:tcMar>
              <w:top w:w="140" w:type="dxa"/>
              <w:left w:w="150" w:type="dxa"/>
              <w:bottom w:w="140" w:type="dxa"/>
              <w:right w:w="150" w:type="dxa"/>
            </w:tcMar>
          </w:tcPr>
          <w:p w14:paraId="6B61226F" w14:textId="77777777" w:rsidR="00F356DD" w:rsidRPr="00A740E6" w:rsidRDefault="00000000" w:rsidP="00A740E6">
            <w:pPr>
              <w:spacing w:before="40" w:after="40" w:line="240" w:lineRule="auto"/>
              <w:rPr>
                <w:sz w:val="20"/>
                <w:szCs w:val="20"/>
              </w:rPr>
            </w:pPr>
            <w:r w:rsidRPr="00A740E6">
              <w:rPr>
                <w:sz w:val="18"/>
                <w:szCs w:val="20"/>
              </w:rPr>
              <w:t xml:space="preserve">Panel </w:t>
            </w:r>
            <w:proofErr w:type="spellStart"/>
            <w:r w:rsidRPr="00A740E6">
              <w:rPr>
                <w:sz w:val="18"/>
                <w:szCs w:val="20"/>
              </w:rPr>
              <w:t>Cartográfico</w:t>
            </w:r>
            <w:proofErr w:type="spellEnd"/>
            <w:r w:rsidRPr="00A740E6">
              <w:rPr>
                <w:sz w:val="18"/>
                <w:szCs w:val="20"/>
              </w:rPr>
              <w:t xml:space="preserve"> (Heatmap Leaflet)</w:t>
            </w:r>
          </w:p>
        </w:tc>
        <w:tc>
          <w:tcPr>
            <w:tcW w:w="2340" w:type="dxa"/>
            <w:shd w:val="clear" w:color="auto" w:fill="F2F5F9"/>
            <w:tcMar>
              <w:top w:w="140" w:type="dxa"/>
              <w:left w:w="150" w:type="dxa"/>
              <w:bottom w:w="140" w:type="dxa"/>
              <w:right w:w="150" w:type="dxa"/>
            </w:tcMar>
          </w:tcPr>
          <w:p w14:paraId="0872FC75" w14:textId="77777777" w:rsidR="00F356DD" w:rsidRPr="00A740E6" w:rsidRDefault="00000000" w:rsidP="00A740E6">
            <w:pPr>
              <w:spacing w:before="40" w:after="40" w:line="240" w:lineRule="auto"/>
              <w:rPr>
                <w:sz w:val="20"/>
                <w:szCs w:val="20"/>
              </w:rPr>
            </w:pPr>
            <w:r w:rsidRPr="00A740E6">
              <w:rPr>
                <w:b/>
                <w:color w:val="276A3E"/>
                <w:sz w:val="18"/>
                <w:szCs w:val="20"/>
              </w:rPr>
              <w:t>PASS</w:t>
            </w:r>
          </w:p>
        </w:tc>
      </w:tr>
      <w:tr w:rsidR="00F356DD" w:rsidRPr="00A740E6" w14:paraId="365C90FB" w14:textId="77777777">
        <w:trPr>
          <w:jc w:val="center"/>
        </w:trPr>
        <w:tc>
          <w:tcPr>
            <w:tcW w:w="2340" w:type="dxa"/>
            <w:shd w:val="clear" w:color="auto" w:fill="FFFFFF"/>
            <w:tcMar>
              <w:top w:w="140" w:type="dxa"/>
              <w:left w:w="150" w:type="dxa"/>
              <w:bottom w:w="140" w:type="dxa"/>
              <w:right w:w="150" w:type="dxa"/>
            </w:tcMar>
          </w:tcPr>
          <w:p w14:paraId="7A04D3B8" w14:textId="77777777" w:rsidR="00F356DD" w:rsidRPr="00A740E6" w:rsidRDefault="00000000" w:rsidP="00A740E6">
            <w:pPr>
              <w:spacing w:before="40" w:after="40" w:line="240" w:lineRule="auto"/>
              <w:rPr>
                <w:sz w:val="20"/>
                <w:szCs w:val="20"/>
              </w:rPr>
            </w:pPr>
            <w:r w:rsidRPr="00A740E6">
              <w:rPr>
                <w:sz w:val="18"/>
                <w:szCs w:val="20"/>
              </w:rPr>
              <w:t>CP-07</w:t>
            </w:r>
          </w:p>
        </w:tc>
        <w:tc>
          <w:tcPr>
            <w:tcW w:w="2340" w:type="dxa"/>
            <w:shd w:val="clear" w:color="auto" w:fill="FFFFFF"/>
            <w:tcMar>
              <w:top w:w="140" w:type="dxa"/>
              <w:left w:w="150" w:type="dxa"/>
              <w:bottom w:w="140" w:type="dxa"/>
              <w:right w:w="150" w:type="dxa"/>
            </w:tcMar>
          </w:tcPr>
          <w:p w14:paraId="263B25D1" w14:textId="77777777" w:rsidR="00F356DD" w:rsidRPr="00A740E6" w:rsidRDefault="00000000" w:rsidP="00A740E6">
            <w:pPr>
              <w:spacing w:before="40" w:after="40" w:line="240" w:lineRule="auto"/>
              <w:rPr>
                <w:sz w:val="20"/>
                <w:szCs w:val="20"/>
              </w:rPr>
            </w:pPr>
            <w:r w:rsidRPr="00A740E6">
              <w:rPr>
                <w:sz w:val="18"/>
                <w:szCs w:val="20"/>
              </w:rPr>
              <w:t>CU-06: Generar Reporte Estadístico</w:t>
            </w:r>
          </w:p>
        </w:tc>
        <w:tc>
          <w:tcPr>
            <w:tcW w:w="2340" w:type="dxa"/>
            <w:shd w:val="clear" w:color="auto" w:fill="FFFFFF"/>
            <w:tcMar>
              <w:top w:w="140" w:type="dxa"/>
              <w:left w:w="150" w:type="dxa"/>
              <w:bottom w:w="140" w:type="dxa"/>
              <w:right w:w="150" w:type="dxa"/>
            </w:tcMar>
          </w:tcPr>
          <w:p w14:paraId="46269306" w14:textId="77777777" w:rsidR="00F356DD" w:rsidRPr="00A740E6" w:rsidRDefault="00000000" w:rsidP="00A740E6">
            <w:pPr>
              <w:spacing w:before="40" w:after="40" w:line="240" w:lineRule="auto"/>
              <w:rPr>
                <w:sz w:val="20"/>
                <w:szCs w:val="20"/>
              </w:rPr>
            </w:pPr>
            <w:r w:rsidRPr="00A740E6">
              <w:rPr>
                <w:sz w:val="18"/>
                <w:szCs w:val="20"/>
              </w:rPr>
              <w:t>Dashboard Ejecutivo de Indicadores</w:t>
            </w:r>
          </w:p>
        </w:tc>
        <w:tc>
          <w:tcPr>
            <w:tcW w:w="2340" w:type="dxa"/>
            <w:shd w:val="clear" w:color="auto" w:fill="FFFFFF"/>
            <w:tcMar>
              <w:top w:w="140" w:type="dxa"/>
              <w:left w:w="150" w:type="dxa"/>
              <w:bottom w:w="140" w:type="dxa"/>
              <w:right w:w="150" w:type="dxa"/>
            </w:tcMar>
          </w:tcPr>
          <w:p w14:paraId="50E32DB0" w14:textId="77777777" w:rsidR="00F356DD" w:rsidRPr="00A740E6" w:rsidRDefault="00000000" w:rsidP="00A740E6">
            <w:pPr>
              <w:spacing w:before="40" w:after="40" w:line="240" w:lineRule="auto"/>
              <w:rPr>
                <w:sz w:val="20"/>
                <w:szCs w:val="20"/>
              </w:rPr>
            </w:pPr>
            <w:r w:rsidRPr="00A740E6">
              <w:rPr>
                <w:b/>
                <w:color w:val="276A3E"/>
                <w:sz w:val="18"/>
                <w:szCs w:val="20"/>
              </w:rPr>
              <w:t>PASS</w:t>
            </w:r>
          </w:p>
        </w:tc>
      </w:tr>
      <w:tr w:rsidR="00F356DD" w:rsidRPr="00A740E6" w14:paraId="2D85B57B" w14:textId="77777777">
        <w:trPr>
          <w:jc w:val="center"/>
        </w:trPr>
        <w:tc>
          <w:tcPr>
            <w:tcW w:w="2340" w:type="dxa"/>
            <w:shd w:val="clear" w:color="auto" w:fill="F2F5F9"/>
            <w:tcMar>
              <w:top w:w="140" w:type="dxa"/>
              <w:left w:w="150" w:type="dxa"/>
              <w:bottom w:w="140" w:type="dxa"/>
              <w:right w:w="150" w:type="dxa"/>
            </w:tcMar>
          </w:tcPr>
          <w:p w14:paraId="1832B112" w14:textId="77777777" w:rsidR="00F356DD" w:rsidRPr="00A740E6" w:rsidRDefault="00000000" w:rsidP="00A740E6">
            <w:pPr>
              <w:spacing w:before="40" w:after="40" w:line="240" w:lineRule="auto"/>
              <w:rPr>
                <w:sz w:val="20"/>
                <w:szCs w:val="20"/>
              </w:rPr>
            </w:pPr>
            <w:r w:rsidRPr="00A740E6">
              <w:rPr>
                <w:sz w:val="18"/>
                <w:szCs w:val="20"/>
              </w:rPr>
              <w:t>CP-08</w:t>
            </w:r>
          </w:p>
        </w:tc>
        <w:tc>
          <w:tcPr>
            <w:tcW w:w="2340" w:type="dxa"/>
            <w:shd w:val="clear" w:color="auto" w:fill="F2F5F9"/>
            <w:tcMar>
              <w:top w:w="140" w:type="dxa"/>
              <w:left w:w="150" w:type="dxa"/>
              <w:bottom w:w="140" w:type="dxa"/>
              <w:right w:w="150" w:type="dxa"/>
            </w:tcMar>
          </w:tcPr>
          <w:p w14:paraId="6BBFC8BE" w14:textId="77777777" w:rsidR="00F356DD" w:rsidRPr="00A740E6" w:rsidRDefault="00000000" w:rsidP="00A740E6">
            <w:pPr>
              <w:spacing w:before="40" w:after="40" w:line="240" w:lineRule="auto"/>
              <w:rPr>
                <w:sz w:val="20"/>
                <w:szCs w:val="20"/>
                <w:lang w:val="es-CL"/>
              </w:rPr>
            </w:pPr>
            <w:r w:rsidRPr="00A740E6">
              <w:rPr>
                <w:sz w:val="18"/>
                <w:szCs w:val="20"/>
                <w:lang w:val="es-CL"/>
              </w:rPr>
              <w:t>CU-07: Desplegar Alertas de Seguridad</w:t>
            </w:r>
          </w:p>
        </w:tc>
        <w:tc>
          <w:tcPr>
            <w:tcW w:w="2340" w:type="dxa"/>
            <w:shd w:val="clear" w:color="auto" w:fill="F2F5F9"/>
            <w:tcMar>
              <w:top w:w="140" w:type="dxa"/>
              <w:left w:w="150" w:type="dxa"/>
              <w:bottom w:w="140" w:type="dxa"/>
              <w:right w:w="150" w:type="dxa"/>
            </w:tcMar>
          </w:tcPr>
          <w:p w14:paraId="37850C9F" w14:textId="77777777" w:rsidR="00F356DD" w:rsidRPr="00A740E6" w:rsidRDefault="00000000" w:rsidP="00A740E6">
            <w:pPr>
              <w:spacing w:before="40" w:after="40" w:line="240" w:lineRule="auto"/>
              <w:rPr>
                <w:sz w:val="20"/>
                <w:szCs w:val="20"/>
              </w:rPr>
            </w:pPr>
            <w:proofErr w:type="spellStart"/>
            <w:r w:rsidRPr="00A740E6">
              <w:rPr>
                <w:sz w:val="18"/>
                <w:szCs w:val="20"/>
              </w:rPr>
              <w:t>Bandeja</w:t>
            </w:r>
            <w:proofErr w:type="spellEnd"/>
            <w:r w:rsidRPr="00A740E6">
              <w:rPr>
                <w:sz w:val="18"/>
                <w:szCs w:val="20"/>
              </w:rPr>
              <w:t xml:space="preserve"> </w:t>
            </w:r>
            <w:proofErr w:type="spellStart"/>
            <w:r w:rsidRPr="00A740E6">
              <w:rPr>
                <w:sz w:val="18"/>
                <w:szCs w:val="20"/>
              </w:rPr>
              <w:t>Operativa</w:t>
            </w:r>
            <w:proofErr w:type="spellEnd"/>
            <w:r w:rsidRPr="00A740E6">
              <w:rPr>
                <w:sz w:val="18"/>
                <w:szCs w:val="20"/>
              </w:rPr>
              <w:t xml:space="preserve"> de </w:t>
            </w:r>
            <w:proofErr w:type="spellStart"/>
            <w:r w:rsidRPr="00A740E6">
              <w:rPr>
                <w:sz w:val="18"/>
                <w:szCs w:val="20"/>
              </w:rPr>
              <w:t>Despacho</w:t>
            </w:r>
            <w:proofErr w:type="spellEnd"/>
          </w:p>
        </w:tc>
        <w:tc>
          <w:tcPr>
            <w:tcW w:w="2340" w:type="dxa"/>
            <w:shd w:val="clear" w:color="auto" w:fill="F2F5F9"/>
            <w:tcMar>
              <w:top w:w="140" w:type="dxa"/>
              <w:left w:w="150" w:type="dxa"/>
              <w:bottom w:w="140" w:type="dxa"/>
              <w:right w:w="150" w:type="dxa"/>
            </w:tcMar>
          </w:tcPr>
          <w:p w14:paraId="06420350" w14:textId="77777777" w:rsidR="00F356DD" w:rsidRPr="00A740E6" w:rsidRDefault="00000000" w:rsidP="00A740E6">
            <w:pPr>
              <w:spacing w:before="40" w:after="40" w:line="240" w:lineRule="auto"/>
              <w:rPr>
                <w:sz w:val="20"/>
                <w:szCs w:val="20"/>
              </w:rPr>
            </w:pPr>
            <w:r w:rsidRPr="00A740E6">
              <w:rPr>
                <w:b/>
                <w:color w:val="276A3E"/>
                <w:sz w:val="18"/>
                <w:szCs w:val="20"/>
              </w:rPr>
              <w:t>PASS</w:t>
            </w:r>
          </w:p>
        </w:tc>
      </w:tr>
    </w:tbl>
    <w:p w14:paraId="7D9009F8" w14:textId="77777777" w:rsidR="00F356DD" w:rsidRPr="00A740E6" w:rsidRDefault="00F356DD" w:rsidP="00A740E6">
      <w:pPr>
        <w:spacing w:after="240" w:line="240" w:lineRule="auto"/>
        <w:rPr>
          <w:sz w:val="20"/>
          <w:szCs w:val="20"/>
        </w:rPr>
      </w:pPr>
    </w:p>
    <w:p w14:paraId="5B316A1B" w14:textId="77777777" w:rsidR="00A740E6" w:rsidRPr="00A740E6" w:rsidRDefault="00A740E6" w:rsidP="00A740E6">
      <w:pPr>
        <w:pStyle w:val="Ttulo1"/>
        <w:spacing w:before="240" w:after="120" w:line="240" w:lineRule="auto"/>
        <w:rPr>
          <w:rFonts w:ascii="Arial" w:hAnsi="Arial"/>
          <w:color w:val="1B365D"/>
          <w:sz w:val="24"/>
          <w:szCs w:val="24"/>
        </w:rPr>
      </w:pPr>
    </w:p>
    <w:p w14:paraId="509272B5" w14:textId="77777777" w:rsidR="00A740E6" w:rsidRPr="00A740E6" w:rsidRDefault="00A740E6" w:rsidP="00A740E6">
      <w:pPr>
        <w:pStyle w:val="Ttulo1"/>
        <w:spacing w:before="240" w:after="120" w:line="240" w:lineRule="auto"/>
        <w:rPr>
          <w:rFonts w:ascii="Arial" w:hAnsi="Arial"/>
          <w:color w:val="1B365D"/>
          <w:sz w:val="24"/>
          <w:szCs w:val="24"/>
        </w:rPr>
      </w:pPr>
    </w:p>
    <w:p w14:paraId="19DB6A94" w14:textId="358F2BDC" w:rsidR="00F356DD" w:rsidRPr="00A740E6" w:rsidRDefault="00000000" w:rsidP="00A740E6">
      <w:pPr>
        <w:pStyle w:val="Ttulo1"/>
        <w:spacing w:before="240" w:after="120" w:line="240" w:lineRule="auto"/>
        <w:rPr>
          <w:sz w:val="24"/>
          <w:szCs w:val="24"/>
          <w:lang w:val="es-CL"/>
        </w:rPr>
      </w:pPr>
      <w:r w:rsidRPr="00A740E6">
        <w:rPr>
          <w:rFonts w:ascii="Arial" w:hAnsi="Arial"/>
          <w:color w:val="1B365D"/>
          <w:sz w:val="24"/>
          <w:szCs w:val="24"/>
          <w:lang w:val="es-CL"/>
        </w:rPr>
        <w:t>4. Conclusión del Proceso de QA</w:t>
      </w:r>
    </w:p>
    <w:p w14:paraId="1194706F" w14:textId="77777777" w:rsidR="00F356DD" w:rsidRPr="00A740E6" w:rsidRDefault="00000000" w:rsidP="00A740E6">
      <w:pPr>
        <w:spacing w:line="240" w:lineRule="auto"/>
        <w:rPr>
          <w:sz w:val="20"/>
          <w:szCs w:val="20"/>
          <w:lang w:val="es-CL"/>
        </w:rPr>
      </w:pPr>
      <w:r w:rsidRPr="00A740E6">
        <w:rPr>
          <w:sz w:val="20"/>
          <w:szCs w:val="20"/>
          <w:lang w:val="es-CL"/>
        </w:rPr>
        <w:t xml:space="preserve">Las pruebas de control de calidad demuestran de forma fehaciente que la plataforma web </w:t>
      </w:r>
      <w:r w:rsidRPr="00A740E6">
        <w:rPr>
          <w:b/>
          <w:sz w:val="20"/>
          <w:szCs w:val="20"/>
          <w:lang w:val="es-CL"/>
        </w:rPr>
        <w:t>PRED-CRIM</w:t>
      </w:r>
      <w:r w:rsidRPr="00A740E6">
        <w:rPr>
          <w:sz w:val="20"/>
          <w:szCs w:val="20"/>
          <w:lang w:val="es-CL"/>
        </w:rPr>
        <w:t xml:space="preserve"> responde de manera robusta, estable y conforme a los requerimientos del Departamento de Seguridad Ciudadana. La integración de los datos geográficos mediante </w:t>
      </w:r>
      <w:proofErr w:type="spellStart"/>
      <w:r w:rsidRPr="00A740E6">
        <w:rPr>
          <w:sz w:val="20"/>
          <w:szCs w:val="20"/>
          <w:lang w:val="es-CL"/>
        </w:rPr>
        <w:t>Supabase</w:t>
      </w:r>
      <w:proofErr w:type="spellEnd"/>
      <w:r w:rsidRPr="00A740E6">
        <w:rPr>
          <w:sz w:val="20"/>
          <w:szCs w:val="20"/>
          <w:lang w:val="es-CL"/>
        </w:rPr>
        <w:t xml:space="preserve"> y Prisma ORM permite que los algoritmos calculen de forma exacta las horas </w:t>
      </w:r>
      <w:proofErr w:type="spellStart"/>
      <w:r w:rsidRPr="00A740E6">
        <w:rPr>
          <w:sz w:val="20"/>
          <w:szCs w:val="20"/>
          <w:lang w:val="es-CL"/>
        </w:rPr>
        <w:t>peak</w:t>
      </w:r>
      <w:proofErr w:type="spellEnd"/>
      <w:r w:rsidRPr="00A740E6">
        <w:rPr>
          <w:sz w:val="20"/>
          <w:szCs w:val="20"/>
          <w:lang w:val="es-CL"/>
        </w:rPr>
        <w:t>, la evolución mensual de las denuncias y los puntos calientes sin caídas o inconsistencias lógicas de datos.</w:t>
      </w:r>
    </w:p>
    <w:p w14:paraId="06A9FC70" w14:textId="77777777" w:rsidR="00F356DD" w:rsidRPr="00A740E6" w:rsidRDefault="00000000" w:rsidP="00A740E6">
      <w:pPr>
        <w:spacing w:line="240" w:lineRule="auto"/>
        <w:rPr>
          <w:sz w:val="20"/>
          <w:szCs w:val="20"/>
          <w:lang w:val="es-CL"/>
        </w:rPr>
      </w:pPr>
      <w:r w:rsidRPr="00A740E6">
        <w:rPr>
          <w:sz w:val="20"/>
          <w:szCs w:val="20"/>
          <w:lang w:val="es-CL"/>
        </w:rPr>
        <w:t>El manejo controlado de excepciones en la ingesta de archivos (CP-01) y la correcta respuesta en milisegundos ante el disparo de alertas críticas (CP-08) garantizan que el sistema provea inteligencia real y accionable, cumpliendo de esta forma con los estándares técnicos solicitados para el cierre del Sprint académico.</w:t>
      </w:r>
    </w:p>
    <w:sectPr w:rsidR="00F356DD" w:rsidRPr="00A740E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7404884">
    <w:abstractNumId w:val="8"/>
  </w:num>
  <w:num w:numId="2" w16cid:durableId="106976238">
    <w:abstractNumId w:val="6"/>
  </w:num>
  <w:num w:numId="3" w16cid:durableId="1057162566">
    <w:abstractNumId w:val="5"/>
  </w:num>
  <w:num w:numId="4" w16cid:durableId="1215045281">
    <w:abstractNumId w:val="4"/>
  </w:num>
  <w:num w:numId="5" w16cid:durableId="1769619828">
    <w:abstractNumId w:val="7"/>
  </w:num>
  <w:num w:numId="6" w16cid:durableId="1596329707">
    <w:abstractNumId w:val="3"/>
  </w:num>
  <w:num w:numId="7" w16cid:durableId="650914146">
    <w:abstractNumId w:val="2"/>
  </w:num>
  <w:num w:numId="8" w16cid:durableId="1854342588">
    <w:abstractNumId w:val="1"/>
  </w:num>
  <w:num w:numId="9" w16cid:durableId="200018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702A"/>
    <w:rsid w:val="00A740E6"/>
    <w:rsid w:val="00AA1D8D"/>
    <w:rsid w:val="00B47730"/>
    <w:rsid w:val="00B5325E"/>
    <w:rsid w:val="00C95B2A"/>
    <w:rsid w:val="00CB0664"/>
    <w:rsid w:val="00D40D02"/>
    <w:rsid w:val="00F356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BB5743"/>
  <w14:defaultImageDpi w14:val="300"/>
  <w15:docId w15:val="{AC47676A-6233-4CA8-821E-26F0CADCB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1254</Words>
  <Characters>6903</Characters>
  <Application>Microsoft Office Word</Application>
  <DocSecurity>0</DocSecurity>
  <Lines>57</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SOTO DURÁN KEVIN M</cp:lastModifiedBy>
  <cp:revision>2</cp:revision>
  <dcterms:created xsi:type="dcterms:W3CDTF">2026-05-20T18:33:00Z</dcterms:created>
  <dcterms:modified xsi:type="dcterms:W3CDTF">2026-05-20T18:33:00Z</dcterms:modified>
  <cp:category/>
</cp:coreProperties>
</file>