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ptos Display" w:hAnsi="Aptos Display"/>
          <w:b/>
          <w:color w:val="17324D"/>
          <w:sz w:val="68"/>
        </w:rPr>
        <w:t>PRED-CRIM</w:t>
      </w:r>
    </w:p>
    <w:p>
      <w:pPr>
        <w:jc w:val="center"/>
      </w:pPr>
      <w:r>
        <w:rPr>
          <w:b/>
          <w:color w:val="1F5A7A"/>
          <w:sz w:val="46"/>
        </w:rPr>
        <w:t>REPORTE DE GESTION Y TRAZABILIDAD</w:t>
      </w:r>
    </w:p>
    <w:p>
      <w:pPr>
        <w:jc w:val="center"/>
      </w:pPr>
      <w:r>
        <w:rPr>
          <w:sz w:val="24"/>
        </w:rPr>
        <w:t>Alcance implementado, evidencia y brechas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DDEBF7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4819"/>
          </w:tcPr>
          <w:p>
            <w:r>
              <w:t>Reporte de gestion</w:t>
            </w:r>
          </w:p>
        </w:tc>
      </w:tr>
      <w:tr>
        <w:tc>
          <w:tcPr>
            <w:tcW w:type="dxa" w:w="4819"/>
            <w:shd w:fill="DDEBF7"/>
          </w:tcPr>
          <w:p>
            <w:r>
              <w:rPr>
                <w:b/>
              </w:rPr>
              <w:t>Version del documento</w:t>
            </w:r>
          </w:p>
        </w:tc>
        <w:tc>
          <w:tcPr>
            <w:tcW w:type="dxa" w:w="4819"/>
          </w:tcPr>
          <w:p>
            <w:r>
              <w:t>1.1 corregida</w:t>
            </w:r>
          </w:p>
        </w:tc>
      </w:tr>
      <w:tr>
        <w:tc>
          <w:tcPr>
            <w:tcW w:type="dxa" w:w="4819"/>
            <w:shd w:fill="DDEBF7"/>
          </w:tcPr>
          <w:p>
            <w:r>
              <w:rPr>
                <w:b/>
              </w:rPr>
              <w:t>Version del proyecto</w:t>
            </w:r>
          </w:p>
        </w:tc>
        <w:tc>
          <w:tcPr>
            <w:tcW w:type="dxa" w:w="4819"/>
          </w:tcPr>
          <w:p>
            <w:r>
              <w:t>v0.1.1 - commit e72d080</w:t>
            </w:r>
          </w:p>
        </w:tc>
      </w:tr>
      <w:tr>
        <w:tc>
          <w:tcPr>
            <w:tcW w:type="dxa" w:w="4819"/>
            <w:shd w:fill="DDEBF7"/>
          </w:tcPr>
          <w:p>
            <w:r>
              <w:rPr>
                <w:b/>
              </w:rPr>
              <w:t>Fecha de revision</w:t>
            </w:r>
          </w:p>
        </w:tc>
        <w:tc>
          <w:tcPr>
            <w:tcW w:type="dxa" w:w="4819"/>
          </w:tcPr>
          <w:p>
            <w:r>
              <w:t>22 de junio de 2026</w:t>
            </w:r>
          </w:p>
        </w:tc>
      </w:tr>
    </w:tbl>
    <w:p/>
    <w:p>
      <w:pPr>
        <w:jc w:val="center"/>
      </w:pPr>
      <w:r>
        <w:rPr>
          <w:i/>
        </w:rPr>
        <w:t>Facultad de Ingenieria - Universidad Andres Bello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t>PRED-CRIM se desarrollo como aplicacion full-stack con Next.js, TypeScript, Prisma y PostgreSQL. El producto integra carga CSV, denuncias ciudadanas, configuracion de parametros, calculo heuristico de riesgo, visualizacion Mapbox, reportes y alertas por rol.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DDEBF7"/>
          </w:tcPr>
          <w:p>
            <w:r>
              <w:rPr>
                <w:b/>
              </w:rPr>
              <w:t xml:space="preserve">Cambios respecto de la especificacion inicial: </w:t>
            </w:r>
            <w:r>
              <w:t>Se reemplazaron Leaflet/PostGIS y el motor C++ por Mapbox GL JS, coordenadas Float en Prisma y un motor TypeScript de grilla y decay temporal.</w:t>
            </w:r>
          </w:p>
        </w:tc>
      </w:tr>
    </w:tbl>
    <w:p/>
    <w:p>
      <w:pPr>
        <w:pStyle w:val="Heading1"/>
      </w:pPr>
      <w:r>
        <w:t>2. Metodo de trabajo</w:t>
      </w:r>
    </w:p>
    <w:p>
      <w:r>
        <w:t>El proyecto declara el uso de Scrum y Jira con epicas, historias y tareas. Los puntos de historia que aparecen a continuacion provienen del reporte original y deben respaldarse con una exportacion o capturas del tablero Jira para considerarse evidencia auditable.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Sprint</w:t>
            </w:r>
          </w:p>
        </w:tc>
        <w:tc>
          <w:tcPr>
            <w:tcW w:type="dxa" w:w="2409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Objetivo</w:t>
            </w:r>
          </w:p>
        </w:tc>
        <w:tc>
          <w:tcPr>
            <w:tcW w:type="dxa" w:w="2409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Puntos registrados</w:t>
            </w:r>
          </w:p>
        </w:tc>
        <w:tc>
          <w:tcPr>
            <w:tcW w:type="dxa" w:w="2409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Evidencia en repositorio</w:t>
            </w:r>
          </w:p>
        </w:tc>
      </w:tr>
      <w:tr>
        <w:tc>
          <w:tcPr>
            <w:tcW w:type="dxa" w:w="2409"/>
            <w:vAlign w:val="top"/>
          </w:tcPr>
          <w:p>
            <w:pPr>
              <w:spacing w:after="40"/>
            </w:pPr>
            <w:r>
              <w:rPr>
                <w:sz w:val="17"/>
              </w:rPr>
              <w:t>Sprint 1</w:t>
            </w:r>
          </w:p>
        </w:tc>
        <w:tc>
          <w:tcPr>
            <w:tcW w:type="dxa" w:w="2409"/>
            <w:vAlign w:val="top"/>
          </w:tcPr>
          <w:p>
            <w:pPr>
              <w:spacing w:after="40"/>
            </w:pPr>
            <w:r>
              <w:rPr>
                <w:sz w:val="17"/>
              </w:rPr>
              <w:t>Datos, roles, CSV y denuncias</w:t>
            </w:r>
          </w:p>
        </w:tc>
        <w:tc>
          <w:tcPr>
            <w:tcW w:type="dxa" w:w="2409"/>
            <w:vAlign w:val="top"/>
          </w:tcPr>
          <w:p>
            <w:pPr>
              <w:spacing w:after="40"/>
            </w:pPr>
            <w:r>
              <w:rPr>
                <w:sz w:val="17"/>
              </w:rPr>
              <w:t>21 SP</w:t>
            </w:r>
          </w:p>
        </w:tc>
        <w:tc>
          <w:tcPr>
            <w:tcW w:type="dxa" w:w="2409"/>
            <w:vAlign w:val="top"/>
          </w:tcPr>
          <w:p>
            <w:pPr>
              <w:spacing w:after="40"/>
            </w:pPr>
            <w:r>
              <w:rPr>
                <w:sz w:val="17"/>
              </w:rPr>
              <w:t>Esquema Prisma, auth, carga y revision de denuncias.</w:t>
            </w:r>
          </w:p>
        </w:tc>
      </w:tr>
      <w:tr>
        <w:tc>
          <w:tcPr>
            <w:tcW w:type="dxa" w:w="2409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Sprint 2</w:t>
            </w:r>
          </w:p>
        </w:tc>
        <w:tc>
          <w:tcPr>
            <w:tcW w:type="dxa" w:w="2409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Configuracion y motor de riesgo</w:t>
            </w:r>
          </w:p>
        </w:tc>
        <w:tc>
          <w:tcPr>
            <w:tcW w:type="dxa" w:w="2409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18 SP</w:t>
            </w:r>
          </w:p>
        </w:tc>
        <w:tc>
          <w:tcPr>
            <w:tcW w:type="dxa" w:w="2409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AnalysisConfig, pesos, predictor y modelos.</w:t>
            </w:r>
          </w:p>
        </w:tc>
      </w:tr>
      <w:tr>
        <w:tc>
          <w:tcPr>
            <w:tcW w:type="dxa" w:w="2409"/>
            <w:vAlign w:val="top"/>
          </w:tcPr>
          <w:p>
            <w:pPr>
              <w:spacing w:after="40"/>
            </w:pPr>
            <w:r>
              <w:rPr>
                <w:sz w:val="17"/>
              </w:rPr>
              <w:t>Sprint 3</w:t>
            </w:r>
          </w:p>
        </w:tc>
        <w:tc>
          <w:tcPr>
            <w:tcW w:type="dxa" w:w="2409"/>
            <w:vAlign w:val="top"/>
          </w:tcPr>
          <w:p>
            <w:pPr>
              <w:spacing w:after="40"/>
            </w:pPr>
            <w:r>
              <w:rPr>
                <w:sz w:val="17"/>
              </w:rPr>
              <w:t>Mapas, reportes y alertas</w:t>
            </w:r>
          </w:p>
        </w:tc>
        <w:tc>
          <w:tcPr>
            <w:tcW w:type="dxa" w:w="2409"/>
            <w:vAlign w:val="top"/>
          </w:tcPr>
          <w:p>
            <w:pPr>
              <w:spacing w:after="40"/>
            </w:pPr>
            <w:r>
              <w:rPr>
                <w:sz w:val="17"/>
              </w:rPr>
              <w:t>25 SP</w:t>
            </w:r>
          </w:p>
        </w:tc>
        <w:tc>
          <w:tcPr>
            <w:tcW w:type="dxa" w:w="2409"/>
            <w:vAlign w:val="top"/>
          </w:tcPr>
          <w:p>
            <w:pPr>
              <w:spacing w:after="40"/>
            </w:pPr>
            <w:r>
              <w:rPr>
                <w:sz w:val="17"/>
              </w:rPr>
              <w:t>Mapbox, estadisticas, exportacion y alertas.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2CC"/>
          </w:tcPr>
          <w:p>
            <w:r>
              <w:rPr>
                <w:b/>
              </w:rPr>
              <w:t xml:space="preserve">Interpretacion: </w:t>
            </w:r>
            <w:r>
              <w:t>El repositorio permite verificar entregables tecnicos, pero no por si solo la velocidad, el burndown ni el cierre formal de tickets en Jira.</w:t>
            </w:r>
          </w:p>
        </w:tc>
      </w:tr>
    </w:tbl>
    <w:p/>
    <w:p>
      <w:pPr>
        <w:pStyle w:val="Heading1"/>
      </w:pPr>
      <w:r>
        <w:t>3. Trazabilidad de tickets corregida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17324D"/>
            <w:vAlign w:val="center"/>
          </w:tcPr>
          <w:p>
            <w:r>
              <w:rPr>
                <w:b/>
                <w:color w:val="FFFFFF"/>
                <w:sz w:val="14"/>
              </w:rPr>
              <w:t>Ticket</w:t>
            </w:r>
          </w:p>
        </w:tc>
        <w:tc>
          <w:tcPr>
            <w:tcW w:type="dxa" w:w="1928"/>
            <w:shd w:fill="17324D"/>
            <w:vAlign w:val="center"/>
          </w:tcPr>
          <w:p>
            <w:r>
              <w:rPr>
                <w:b/>
                <w:color w:val="FFFFFF"/>
                <w:sz w:val="14"/>
              </w:rPr>
              <w:t>Tipo</w:t>
            </w:r>
          </w:p>
        </w:tc>
        <w:tc>
          <w:tcPr>
            <w:tcW w:type="dxa" w:w="1928"/>
            <w:shd w:fill="17324D"/>
            <w:vAlign w:val="center"/>
          </w:tcPr>
          <w:p>
            <w:r>
              <w:rPr>
                <w:b/>
                <w:color w:val="FFFFFF"/>
                <w:sz w:val="14"/>
              </w:rPr>
              <w:t>Objetivo</w:t>
            </w:r>
          </w:p>
        </w:tc>
        <w:tc>
          <w:tcPr>
            <w:tcW w:type="dxa" w:w="1928"/>
            <w:shd w:fill="17324D"/>
            <w:vAlign w:val="center"/>
          </w:tcPr>
          <w:p>
            <w:r>
              <w:rPr>
                <w:b/>
                <w:color w:val="FFFFFF"/>
                <w:sz w:val="14"/>
              </w:rPr>
              <w:t>Evidencia / alcance real</w:t>
            </w:r>
          </w:p>
        </w:tc>
        <w:tc>
          <w:tcPr>
            <w:tcW w:type="dxa" w:w="1928"/>
            <w:shd w:fill="17324D"/>
            <w:vAlign w:val="center"/>
          </w:tcPr>
          <w:p>
            <w:r>
              <w:rPr>
                <w:b/>
                <w:color w:val="FFFFFF"/>
                <w:sz w:val="14"/>
              </w:rPr>
              <w:t>Estado tecnico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40"/>
            </w:pPr>
            <w:r>
              <w:rPr>
                <w:sz w:val="14"/>
              </w:rPr>
              <w:t>KEVIN-1</w:t>
            </w:r>
          </w:p>
        </w:tc>
        <w:tc>
          <w:tcPr>
            <w:tcW w:type="dxa" w:w="1928"/>
            <w:vAlign w:val="top"/>
          </w:tcPr>
          <w:p>
            <w:pPr>
              <w:spacing w:after="40"/>
            </w:pPr>
            <w:r>
              <w:rPr>
                <w:sz w:val="14"/>
              </w:rPr>
              <w:t>ST-01</w:t>
            </w:r>
          </w:p>
        </w:tc>
        <w:tc>
          <w:tcPr>
            <w:tcW w:type="dxa" w:w="1928"/>
            <w:vAlign w:val="top"/>
          </w:tcPr>
          <w:p>
            <w:pPr>
              <w:spacing w:after="40"/>
            </w:pPr>
            <w:r>
              <w:rPr>
                <w:sz w:val="14"/>
              </w:rPr>
              <w:t>Definir stack</w:t>
            </w:r>
          </w:p>
        </w:tc>
        <w:tc>
          <w:tcPr>
            <w:tcW w:type="dxa" w:w="1928"/>
            <w:vAlign w:val="top"/>
          </w:tcPr>
          <w:p>
            <w:pPr>
              <w:spacing w:after="40"/>
            </w:pPr>
            <w:r>
              <w:rPr>
                <w:sz w:val="14"/>
              </w:rPr>
              <w:t>Next.js 14, React 18, TS 5, Prisma, PostgreSQL, Mapbox.</w:t>
            </w:r>
          </w:p>
        </w:tc>
        <w:tc>
          <w:tcPr>
            <w:tcW w:type="dxa" w:w="1928"/>
            <w:vAlign w:val="top"/>
          </w:tcPr>
          <w:p>
            <w:pPr>
              <w:spacing w:after="40"/>
            </w:pPr>
            <w:r>
              <w:rPr>
                <w:sz w:val="14"/>
              </w:rPr>
              <w:t>IMPLEMENTADO</w:t>
            </w:r>
          </w:p>
        </w:tc>
      </w:tr>
      <w:tr>
        <w:tc>
          <w:tcPr>
            <w:tcW w:type="dxa" w:w="1928"/>
            <w:vAlign w:val="top"/>
            <w:shd w:fill="F2F4F6"/>
          </w:tcPr>
          <w:p>
            <w:pPr>
              <w:spacing w:after="40"/>
            </w:pPr>
            <w:r>
              <w:rPr>
                <w:sz w:val="14"/>
              </w:rPr>
              <w:t>KEVIN-2</w:t>
            </w:r>
          </w:p>
        </w:tc>
        <w:tc>
          <w:tcPr>
            <w:tcW w:type="dxa" w:w="1928"/>
            <w:vAlign w:val="top"/>
            <w:shd w:fill="F2F4F6"/>
          </w:tcPr>
          <w:p>
            <w:pPr>
              <w:spacing w:after="40"/>
            </w:pPr>
            <w:r>
              <w:rPr>
                <w:sz w:val="14"/>
              </w:rPr>
              <w:t>ST-02</w:t>
            </w:r>
          </w:p>
        </w:tc>
        <w:tc>
          <w:tcPr>
            <w:tcW w:type="dxa" w:w="1928"/>
            <w:vAlign w:val="top"/>
            <w:shd w:fill="F2F4F6"/>
          </w:tcPr>
          <w:p>
            <w:pPr>
              <w:spacing w:after="40"/>
            </w:pPr>
            <w:r>
              <w:rPr>
                <w:sz w:val="14"/>
              </w:rPr>
              <w:t>Persistencia</w:t>
            </w:r>
          </w:p>
        </w:tc>
        <w:tc>
          <w:tcPr>
            <w:tcW w:type="dxa" w:w="1928"/>
            <w:vAlign w:val="top"/>
            <w:shd w:fill="F2F4F6"/>
          </w:tcPr>
          <w:p>
            <w:pPr>
              <w:spacing w:after="40"/>
            </w:pPr>
            <w:r>
              <w:rPr>
                <w:sz w:val="14"/>
              </w:rPr>
              <w:t>PostgreSQL/Supabase con Prisma. PostGIS no forma parte del alcance.</w:t>
            </w:r>
          </w:p>
        </w:tc>
        <w:tc>
          <w:tcPr>
            <w:tcW w:type="dxa" w:w="1928"/>
            <w:vAlign w:val="top"/>
            <w:shd w:fill="F2F4F6"/>
          </w:tcPr>
          <w:p>
            <w:pPr>
              <w:spacing w:after="40"/>
            </w:pPr>
            <w:r>
              <w:rPr>
                <w:sz w:val="14"/>
              </w:rPr>
              <w:t>IMPLEMENTADO CON CAMBIO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40"/>
            </w:pPr>
            <w:r>
              <w:rPr>
                <w:sz w:val="14"/>
              </w:rPr>
              <w:t>KEVIN-3</w:t>
            </w:r>
          </w:p>
        </w:tc>
        <w:tc>
          <w:tcPr>
            <w:tcW w:type="dxa" w:w="1928"/>
            <w:vAlign w:val="top"/>
          </w:tcPr>
          <w:p>
            <w:pPr>
              <w:spacing w:after="40"/>
            </w:pPr>
            <w:r>
              <w:rPr>
                <w:sz w:val="14"/>
              </w:rPr>
              <w:t>ST-03</w:t>
            </w:r>
          </w:p>
        </w:tc>
        <w:tc>
          <w:tcPr>
            <w:tcW w:type="dxa" w:w="1928"/>
            <w:vAlign w:val="top"/>
          </w:tcPr>
          <w:p>
            <w:pPr>
              <w:spacing w:after="40"/>
            </w:pPr>
            <w:r>
              <w:rPr>
                <w:sz w:val="14"/>
              </w:rPr>
              <w:t>Dependencias</w:t>
            </w:r>
          </w:p>
        </w:tc>
        <w:tc>
          <w:tcPr>
            <w:tcW w:type="dxa" w:w="1928"/>
            <w:vAlign w:val="top"/>
          </w:tcPr>
          <w:p>
            <w:pPr>
              <w:spacing w:after="40"/>
            </w:pPr>
            <w:r>
              <w:rPr>
                <w:sz w:val="14"/>
              </w:rPr>
              <w:t>Dependencias declaradas y bloqueadas en package-lock.json.</w:t>
            </w:r>
          </w:p>
        </w:tc>
        <w:tc>
          <w:tcPr>
            <w:tcW w:type="dxa" w:w="1928"/>
            <w:vAlign w:val="top"/>
          </w:tcPr>
          <w:p>
            <w:pPr>
              <w:spacing w:after="40"/>
            </w:pPr>
            <w:r>
              <w:rPr>
                <w:sz w:val="14"/>
              </w:rPr>
              <w:t>IMPLEMENTADO</w:t>
            </w:r>
          </w:p>
        </w:tc>
      </w:tr>
      <w:tr>
        <w:tc>
          <w:tcPr>
            <w:tcW w:type="dxa" w:w="1928"/>
            <w:vAlign w:val="top"/>
            <w:shd w:fill="F2F4F6"/>
          </w:tcPr>
          <w:p>
            <w:pPr>
              <w:spacing w:after="40"/>
            </w:pPr>
            <w:r>
              <w:rPr>
                <w:sz w:val="14"/>
              </w:rPr>
              <w:t>KEVIN-4</w:t>
            </w:r>
          </w:p>
        </w:tc>
        <w:tc>
          <w:tcPr>
            <w:tcW w:type="dxa" w:w="1928"/>
            <w:vAlign w:val="top"/>
            <w:shd w:fill="F2F4F6"/>
          </w:tcPr>
          <w:p>
            <w:pPr>
              <w:spacing w:after="40"/>
            </w:pPr>
            <w:r>
              <w:rPr>
                <w:sz w:val="14"/>
              </w:rPr>
              <w:t>ST-04</w:t>
            </w:r>
          </w:p>
        </w:tc>
        <w:tc>
          <w:tcPr>
            <w:tcW w:type="dxa" w:w="1928"/>
            <w:vAlign w:val="top"/>
            <w:shd w:fill="F2F4F6"/>
          </w:tcPr>
          <w:p>
            <w:pPr>
              <w:spacing w:after="40"/>
            </w:pPr>
            <w:r>
              <w:rPr>
                <w:sz w:val="14"/>
              </w:rPr>
              <w:t>Documentacion</w:t>
            </w:r>
          </w:p>
        </w:tc>
        <w:tc>
          <w:tcPr>
            <w:tcW w:type="dxa" w:w="1928"/>
            <w:vAlign w:val="top"/>
            <w:shd w:fill="F2F4F6"/>
          </w:tcPr>
          <w:p>
            <w:pPr>
              <w:spacing w:after="40"/>
            </w:pPr>
            <w:r>
              <w:rPr>
                <w:sz w:val="14"/>
              </w:rPr>
              <w:t>Manual tecnico, instalacion, QA y gestion corregidos.</w:t>
            </w:r>
          </w:p>
        </w:tc>
        <w:tc>
          <w:tcPr>
            <w:tcW w:type="dxa" w:w="1928"/>
            <w:vAlign w:val="top"/>
            <w:shd w:fill="F2F4F6"/>
          </w:tcPr>
          <w:p>
            <w:pPr>
              <w:spacing w:after="40"/>
            </w:pPr>
            <w:r>
              <w:rPr>
                <w:sz w:val="14"/>
              </w:rPr>
              <w:t>ACTUALIZADO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40"/>
            </w:pPr>
            <w:r>
              <w:rPr>
                <w:sz w:val="14"/>
              </w:rPr>
              <w:t>KEVIN-5</w:t>
            </w:r>
          </w:p>
        </w:tc>
        <w:tc>
          <w:tcPr>
            <w:tcW w:type="dxa" w:w="1928"/>
            <w:vAlign w:val="top"/>
          </w:tcPr>
          <w:p>
            <w:pPr>
              <w:spacing w:after="40"/>
            </w:pPr>
            <w:r>
              <w:rPr>
                <w:sz w:val="14"/>
              </w:rPr>
              <w:t>ST-05</w:t>
            </w:r>
          </w:p>
        </w:tc>
        <w:tc>
          <w:tcPr>
            <w:tcW w:type="dxa" w:w="1928"/>
            <w:vAlign w:val="top"/>
          </w:tcPr>
          <w:p>
            <w:pPr>
              <w:spacing w:after="40"/>
            </w:pPr>
            <w:r>
              <w:rPr>
                <w:sz w:val="14"/>
              </w:rPr>
              <w:t>Verificacion de entorno</w:t>
            </w:r>
          </w:p>
        </w:tc>
        <w:tc>
          <w:tcPr>
            <w:tcW w:type="dxa" w:w="1928"/>
            <w:vAlign w:val="top"/>
          </w:tcPr>
          <w:p>
            <w:pPr>
              <w:spacing w:after="40"/>
            </w:pPr>
            <w:r>
              <w:rPr>
                <w:sz w:val="14"/>
              </w:rPr>
              <w:t>Type-check y rutas HTTP verificadas; build bloqueado por dev activo.</w:t>
            </w:r>
          </w:p>
        </w:tc>
        <w:tc>
          <w:tcPr>
            <w:tcW w:type="dxa" w:w="1928"/>
            <w:vAlign w:val="top"/>
          </w:tcPr>
          <w:p>
            <w:pPr>
              <w:spacing w:after="40"/>
            </w:pPr>
            <w:r>
              <w:rPr>
                <w:sz w:val="14"/>
              </w:rPr>
              <w:t>PARCIAL</w:t>
            </w:r>
          </w:p>
        </w:tc>
      </w:tr>
      <w:tr>
        <w:tc>
          <w:tcPr>
            <w:tcW w:type="dxa" w:w="1928"/>
            <w:vAlign w:val="top"/>
            <w:shd w:fill="F2F4F6"/>
          </w:tcPr>
          <w:p>
            <w:pPr>
              <w:spacing w:after="40"/>
            </w:pPr>
            <w:r>
              <w:rPr>
                <w:sz w:val="14"/>
              </w:rPr>
              <w:t>KEVIN-6</w:t>
            </w:r>
          </w:p>
        </w:tc>
        <w:tc>
          <w:tcPr>
            <w:tcW w:type="dxa" w:w="1928"/>
            <w:vAlign w:val="top"/>
            <w:shd w:fill="F2F4F6"/>
          </w:tcPr>
          <w:p>
            <w:pPr>
              <w:spacing w:after="40"/>
            </w:pPr>
            <w:r>
              <w:rPr>
                <w:sz w:val="14"/>
              </w:rPr>
              <w:t>HU 1.1</w:t>
            </w:r>
          </w:p>
        </w:tc>
        <w:tc>
          <w:tcPr>
            <w:tcW w:type="dxa" w:w="1928"/>
            <w:vAlign w:val="top"/>
            <w:shd w:fill="F2F4F6"/>
          </w:tcPr>
          <w:p>
            <w:pPr>
              <w:spacing w:after="40"/>
            </w:pPr>
            <w:r>
              <w:rPr>
                <w:sz w:val="14"/>
              </w:rPr>
              <w:t>Importacion CSV</w:t>
            </w:r>
          </w:p>
        </w:tc>
        <w:tc>
          <w:tcPr>
            <w:tcW w:type="dxa" w:w="1928"/>
            <w:vAlign w:val="top"/>
            <w:shd w:fill="F2F4F6"/>
          </w:tcPr>
          <w:p>
            <w:pPr>
              <w:spacing w:after="40"/>
            </w:pPr>
            <w:r>
              <w:rPr>
                <w:sz w:val="14"/>
              </w:rPr>
              <w:t>Validacion fila a fila, importacion parcial e historial de cargas.</w:t>
            </w:r>
          </w:p>
        </w:tc>
        <w:tc>
          <w:tcPr>
            <w:tcW w:type="dxa" w:w="1928"/>
            <w:vAlign w:val="top"/>
            <w:shd w:fill="F2F4F6"/>
          </w:tcPr>
          <w:p>
            <w:pPr>
              <w:spacing w:after="40"/>
            </w:pPr>
            <w:r>
              <w:rPr>
                <w:sz w:val="14"/>
              </w:rPr>
              <w:t>IMPLEMENTADO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40"/>
            </w:pPr>
            <w:r>
              <w:rPr>
                <w:sz w:val="14"/>
              </w:rPr>
              <w:t>KEVIN-7</w:t>
            </w:r>
          </w:p>
        </w:tc>
        <w:tc>
          <w:tcPr>
            <w:tcW w:type="dxa" w:w="1928"/>
            <w:vAlign w:val="top"/>
          </w:tcPr>
          <w:p>
            <w:pPr>
              <w:spacing w:after="40"/>
            </w:pPr>
            <w:r>
              <w:rPr>
                <w:sz w:val="14"/>
              </w:rPr>
              <w:t>HU 1.2</w:t>
            </w:r>
          </w:p>
        </w:tc>
        <w:tc>
          <w:tcPr>
            <w:tcW w:type="dxa" w:w="1928"/>
            <w:vAlign w:val="top"/>
          </w:tcPr>
          <w:p>
            <w:pPr>
              <w:spacing w:after="40"/>
            </w:pPr>
            <w:r>
              <w:rPr>
                <w:sz w:val="14"/>
              </w:rPr>
              <w:t>Categorias</w:t>
            </w:r>
          </w:p>
        </w:tc>
        <w:tc>
          <w:tcPr>
            <w:tcW w:type="dxa" w:w="1928"/>
            <w:vAlign w:val="top"/>
          </w:tcPr>
          <w:p>
            <w:pPr>
              <w:spacing w:after="40"/>
            </w:pPr>
            <w:r>
              <w:rPr>
                <w:sz w:val="14"/>
              </w:rPr>
              <w:t>Ocho categorias con codigo, nombre y severidad.</w:t>
            </w:r>
          </w:p>
        </w:tc>
        <w:tc>
          <w:tcPr>
            <w:tcW w:type="dxa" w:w="1928"/>
            <w:vAlign w:val="top"/>
          </w:tcPr>
          <w:p>
            <w:pPr>
              <w:spacing w:after="40"/>
            </w:pPr>
            <w:r>
              <w:rPr>
                <w:sz w:val="14"/>
              </w:rPr>
              <w:t>IMPLEMENTADO</w:t>
            </w:r>
          </w:p>
        </w:tc>
      </w:tr>
      <w:tr>
        <w:tc>
          <w:tcPr>
            <w:tcW w:type="dxa" w:w="1928"/>
            <w:vAlign w:val="top"/>
            <w:shd w:fill="F2F4F6"/>
          </w:tcPr>
          <w:p>
            <w:pPr>
              <w:spacing w:after="40"/>
            </w:pPr>
            <w:r>
              <w:rPr>
                <w:sz w:val="14"/>
              </w:rPr>
              <w:t>KEVIN-8</w:t>
            </w:r>
          </w:p>
        </w:tc>
        <w:tc>
          <w:tcPr>
            <w:tcW w:type="dxa" w:w="1928"/>
            <w:vAlign w:val="top"/>
            <w:shd w:fill="F2F4F6"/>
          </w:tcPr>
          <w:p>
            <w:pPr>
              <w:spacing w:after="40"/>
            </w:pPr>
            <w:r>
              <w:rPr>
                <w:sz w:val="14"/>
              </w:rPr>
              <w:t>HU 1.3</w:t>
            </w:r>
          </w:p>
        </w:tc>
        <w:tc>
          <w:tcPr>
            <w:tcW w:type="dxa" w:w="1928"/>
            <w:vAlign w:val="top"/>
            <w:shd w:fill="F2F4F6"/>
          </w:tcPr>
          <w:p>
            <w:pPr>
              <w:spacing w:after="40"/>
            </w:pPr>
            <w:r>
              <w:rPr>
                <w:sz w:val="14"/>
              </w:rPr>
              <w:t>Denuncia ciudadana</w:t>
            </w:r>
          </w:p>
        </w:tc>
        <w:tc>
          <w:tcPr>
            <w:tcW w:type="dxa" w:w="1928"/>
            <w:vAlign w:val="top"/>
            <w:shd w:fill="F2F4F6"/>
          </w:tcPr>
          <w:p>
            <w:pPr>
              <w:spacing w:after="40"/>
            </w:pPr>
            <w:r>
              <w:rPr>
                <w:sz w:val="14"/>
              </w:rPr>
              <w:t>Formulario /denunciar y seleccion geografica con Mapbox.</w:t>
            </w:r>
          </w:p>
        </w:tc>
        <w:tc>
          <w:tcPr>
            <w:tcW w:type="dxa" w:w="1928"/>
            <w:vAlign w:val="top"/>
            <w:shd w:fill="F2F4F6"/>
          </w:tcPr>
          <w:p>
            <w:pPr>
              <w:spacing w:after="40"/>
            </w:pPr>
            <w:r>
              <w:rPr>
                <w:sz w:val="14"/>
              </w:rPr>
              <w:t>IMPLEMENTADO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40"/>
            </w:pPr>
            <w:r>
              <w:rPr>
                <w:sz w:val="14"/>
              </w:rPr>
              <w:t>KEVIN-9</w:t>
            </w:r>
          </w:p>
        </w:tc>
        <w:tc>
          <w:tcPr>
            <w:tcW w:type="dxa" w:w="1928"/>
            <w:vAlign w:val="top"/>
          </w:tcPr>
          <w:p>
            <w:pPr>
              <w:spacing w:after="40"/>
            </w:pPr>
            <w:r>
              <w:rPr>
                <w:sz w:val="14"/>
              </w:rPr>
              <w:t>HU 2.1</w:t>
            </w:r>
          </w:p>
        </w:tc>
        <w:tc>
          <w:tcPr>
            <w:tcW w:type="dxa" w:w="1928"/>
            <w:vAlign w:val="top"/>
          </w:tcPr>
          <w:p>
            <w:pPr>
              <w:spacing w:after="40"/>
            </w:pPr>
            <w:r>
              <w:rPr>
                <w:sz w:val="14"/>
              </w:rPr>
              <w:t>Calculo de riesgo</w:t>
            </w:r>
          </w:p>
        </w:tc>
        <w:tc>
          <w:tcPr>
            <w:tcW w:type="dxa" w:w="1928"/>
            <w:vAlign w:val="top"/>
          </w:tcPr>
          <w:p>
            <w:pPr>
              <w:spacing w:after="40"/>
            </w:pPr>
            <w:r>
              <w:rPr>
                <w:sz w:val="14"/>
              </w:rPr>
              <w:t>Heuristica por grilla, pesos, severidad y recencia; no pronostico probabilistico 24h.</w:t>
            </w:r>
          </w:p>
        </w:tc>
        <w:tc>
          <w:tcPr>
            <w:tcW w:type="dxa" w:w="1928"/>
            <w:vAlign w:val="top"/>
          </w:tcPr>
          <w:p>
            <w:pPr>
              <w:spacing w:after="40"/>
            </w:pPr>
            <w:r>
              <w:rPr>
                <w:sz w:val="14"/>
              </w:rPr>
              <w:t>IMPLEMENTADO CON CAMBIO</w:t>
            </w:r>
          </w:p>
        </w:tc>
      </w:tr>
      <w:tr>
        <w:tc>
          <w:tcPr>
            <w:tcW w:type="dxa" w:w="1928"/>
            <w:vAlign w:val="top"/>
            <w:shd w:fill="F2F4F6"/>
          </w:tcPr>
          <w:p>
            <w:pPr>
              <w:spacing w:after="40"/>
            </w:pPr>
            <w:r>
              <w:rPr>
                <w:sz w:val="14"/>
              </w:rPr>
              <w:t>KEVIN-10</w:t>
            </w:r>
          </w:p>
        </w:tc>
        <w:tc>
          <w:tcPr>
            <w:tcW w:type="dxa" w:w="1928"/>
            <w:vAlign w:val="top"/>
            <w:shd w:fill="F2F4F6"/>
          </w:tcPr>
          <w:p>
            <w:pPr>
              <w:spacing w:after="40"/>
            </w:pPr>
            <w:r>
              <w:rPr>
                <w:sz w:val="14"/>
              </w:rPr>
              <w:t>HU 2.2</w:t>
            </w:r>
          </w:p>
        </w:tc>
        <w:tc>
          <w:tcPr>
            <w:tcW w:type="dxa" w:w="1928"/>
            <w:vAlign w:val="top"/>
            <w:shd w:fill="F2F4F6"/>
          </w:tcPr>
          <w:p>
            <w:pPr>
              <w:spacing w:after="40"/>
            </w:pPr>
            <w:r>
              <w:rPr>
                <w:sz w:val="14"/>
              </w:rPr>
              <w:t>Patrones horarios</w:t>
            </w:r>
          </w:p>
        </w:tc>
        <w:tc>
          <w:tcPr>
            <w:tcW w:type="dxa" w:w="1928"/>
            <w:vAlign w:val="top"/>
            <w:shd w:fill="F2F4F6"/>
          </w:tcPr>
          <w:p>
            <w:pPr>
              <w:spacing w:after="40"/>
            </w:pPr>
            <w:r>
              <w:rPr>
                <w:sz w:val="14"/>
              </w:rPr>
              <w:t>Distribucion por hora y predicciones en bloques de tres horas.</w:t>
            </w:r>
          </w:p>
        </w:tc>
        <w:tc>
          <w:tcPr>
            <w:tcW w:type="dxa" w:w="1928"/>
            <w:vAlign w:val="top"/>
            <w:shd w:fill="F2F4F6"/>
          </w:tcPr>
          <w:p>
            <w:pPr>
              <w:spacing w:after="40"/>
            </w:pPr>
            <w:r>
              <w:rPr>
                <w:sz w:val="14"/>
              </w:rPr>
              <w:t>IMPLEMENTADO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40"/>
            </w:pPr>
            <w:r>
              <w:rPr>
                <w:sz w:val="14"/>
              </w:rPr>
              <w:t>KEVIN-11</w:t>
            </w:r>
          </w:p>
        </w:tc>
        <w:tc>
          <w:tcPr>
            <w:tcW w:type="dxa" w:w="1928"/>
            <w:vAlign w:val="top"/>
          </w:tcPr>
          <w:p>
            <w:pPr>
              <w:spacing w:after="40"/>
            </w:pPr>
            <w:r>
              <w:rPr>
                <w:sz w:val="14"/>
              </w:rPr>
              <w:t>HU 2.3</w:t>
            </w:r>
          </w:p>
        </w:tc>
        <w:tc>
          <w:tcPr>
            <w:tcW w:type="dxa" w:w="1928"/>
            <w:vAlign w:val="top"/>
          </w:tcPr>
          <w:p>
            <w:pPr>
              <w:spacing w:after="40"/>
            </w:pPr>
            <w:r>
              <w:rPr>
                <w:sz w:val="14"/>
              </w:rPr>
              <w:t>Parametros</w:t>
            </w:r>
          </w:p>
        </w:tc>
        <w:tc>
          <w:tcPr>
            <w:tcW w:type="dxa" w:w="1928"/>
            <w:vAlign w:val="top"/>
          </w:tcPr>
          <w:p>
            <w:pPr>
              <w:spacing w:after="40"/>
            </w:pPr>
            <w:r>
              <w:rPr>
                <w:sz w:val="14"/>
              </w:rPr>
              <w:t>Grid, umbral, decay, rango, zona y pesos por categoria.</w:t>
            </w:r>
          </w:p>
        </w:tc>
        <w:tc>
          <w:tcPr>
            <w:tcW w:type="dxa" w:w="1928"/>
            <w:vAlign w:val="top"/>
          </w:tcPr>
          <w:p>
            <w:pPr>
              <w:spacing w:after="40"/>
            </w:pPr>
            <w:r>
              <w:rPr>
                <w:sz w:val="14"/>
              </w:rPr>
              <w:t>IMPLEMENTADO</w:t>
            </w:r>
          </w:p>
        </w:tc>
      </w:tr>
      <w:tr>
        <w:tc>
          <w:tcPr>
            <w:tcW w:type="dxa" w:w="1928"/>
            <w:vAlign w:val="top"/>
            <w:shd w:fill="F2F4F6"/>
          </w:tcPr>
          <w:p>
            <w:pPr>
              <w:spacing w:after="40"/>
            </w:pPr>
            <w:r>
              <w:rPr>
                <w:sz w:val="14"/>
              </w:rPr>
              <w:t>KEVIN-12</w:t>
            </w:r>
          </w:p>
        </w:tc>
        <w:tc>
          <w:tcPr>
            <w:tcW w:type="dxa" w:w="1928"/>
            <w:vAlign w:val="top"/>
            <w:shd w:fill="F2F4F6"/>
          </w:tcPr>
          <w:p>
            <w:pPr>
              <w:spacing w:after="40"/>
            </w:pPr>
            <w:r>
              <w:rPr>
                <w:sz w:val="14"/>
              </w:rPr>
              <w:t>HU 3.1</w:t>
            </w:r>
          </w:p>
        </w:tc>
        <w:tc>
          <w:tcPr>
            <w:tcW w:type="dxa" w:w="1928"/>
            <w:vAlign w:val="top"/>
            <w:shd w:fill="F2F4F6"/>
          </w:tcPr>
          <w:p>
            <w:pPr>
              <w:spacing w:after="40"/>
            </w:pPr>
            <w:r>
              <w:rPr>
                <w:sz w:val="14"/>
              </w:rPr>
              <w:t>Mapa de calor</w:t>
            </w:r>
          </w:p>
        </w:tc>
        <w:tc>
          <w:tcPr>
            <w:tcW w:type="dxa" w:w="1928"/>
            <w:vAlign w:val="top"/>
            <w:shd w:fill="F2F4F6"/>
          </w:tcPr>
          <w:p>
            <w:pPr>
              <w:spacing w:after="40"/>
            </w:pPr>
            <w:r>
              <w:rPr>
                <w:sz w:val="14"/>
              </w:rPr>
              <w:t>Heatmap Mapbox con filtros por hora, categoria y riesgo.</w:t>
            </w:r>
          </w:p>
        </w:tc>
        <w:tc>
          <w:tcPr>
            <w:tcW w:type="dxa" w:w="1928"/>
            <w:vAlign w:val="top"/>
            <w:shd w:fill="F2F4F6"/>
          </w:tcPr>
          <w:p>
            <w:pPr>
              <w:spacing w:after="40"/>
            </w:pPr>
            <w:r>
              <w:rPr>
                <w:sz w:val="14"/>
              </w:rPr>
              <w:t>IMPLEMENTADO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40"/>
            </w:pPr>
            <w:r>
              <w:rPr>
                <w:sz w:val="14"/>
              </w:rPr>
              <w:t>KEVIN-13</w:t>
            </w:r>
          </w:p>
        </w:tc>
        <w:tc>
          <w:tcPr>
            <w:tcW w:type="dxa" w:w="1928"/>
            <w:vAlign w:val="top"/>
          </w:tcPr>
          <w:p>
            <w:pPr>
              <w:spacing w:after="40"/>
            </w:pPr>
            <w:r>
              <w:rPr>
                <w:sz w:val="14"/>
              </w:rPr>
              <w:t>HU 3.2</w:t>
            </w:r>
          </w:p>
        </w:tc>
        <w:tc>
          <w:tcPr>
            <w:tcW w:type="dxa" w:w="1928"/>
            <w:vAlign w:val="top"/>
          </w:tcPr>
          <w:p>
            <w:pPr>
              <w:spacing w:after="40"/>
            </w:pPr>
            <w:r>
              <w:rPr>
                <w:sz w:val="14"/>
              </w:rPr>
              <w:t>Indicadores</w:t>
            </w:r>
          </w:p>
        </w:tc>
        <w:tc>
          <w:tcPr>
            <w:tcW w:type="dxa" w:w="1928"/>
            <w:vAlign w:val="top"/>
          </w:tcPr>
          <w:p>
            <w:pPr>
              <w:spacing w:after="40"/>
            </w:pPr>
            <w:r>
              <w:rPr>
                <w:sz w:val="14"/>
              </w:rPr>
              <w:t>Dashboard y tendencias mensuales; no mide causalmente efectividad preventiva.</w:t>
            </w:r>
          </w:p>
        </w:tc>
        <w:tc>
          <w:tcPr>
            <w:tcW w:type="dxa" w:w="1928"/>
            <w:vAlign w:val="top"/>
          </w:tcPr>
          <w:p>
            <w:pPr>
              <w:spacing w:after="40"/>
            </w:pPr>
            <w:r>
              <w:rPr>
                <w:sz w:val="14"/>
              </w:rPr>
              <w:t>IMPLEMENTADO CON ALCANCE</w:t>
            </w:r>
          </w:p>
        </w:tc>
      </w:tr>
      <w:tr>
        <w:tc>
          <w:tcPr>
            <w:tcW w:type="dxa" w:w="1928"/>
            <w:vAlign w:val="top"/>
            <w:shd w:fill="F2F4F6"/>
          </w:tcPr>
          <w:p>
            <w:pPr>
              <w:spacing w:after="40"/>
            </w:pPr>
            <w:r>
              <w:rPr>
                <w:sz w:val="14"/>
              </w:rPr>
              <w:t>KEVIN-14</w:t>
            </w:r>
          </w:p>
        </w:tc>
        <w:tc>
          <w:tcPr>
            <w:tcW w:type="dxa" w:w="1928"/>
            <w:vAlign w:val="top"/>
            <w:shd w:fill="F2F4F6"/>
          </w:tcPr>
          <w:p>
            <w:pPr>
              <w:spacing w:after="40"/>
            </w:pPr>
            <w:r>
              <w:rPr>
                <w:sz w:val="14"/>
              </w:rPr>
              <w:t>HU 3.3</w:t>
            </w:r>
          </w:p>
        </w:tc>
        <w:tc>
          <w:tcPr>
            <w:tcW w:type="dxa" w:w="1928"/>
            <w:vAlign w:val="top"/>
            <w:shd w:fill="F2F4F6"/>
          </w:tcPr>
          <w:p>
            <w:pPr>
              <w:spacing w:after="40"/>
            </w:pPr>
            <w:r>
              <w:rPr>
                <w:sz w:val="14"/>
              </w:rPr>
              <w:t>Reportes CSV</w:t>
            </w:r>
          </w:p>
        </w:tc>
        <w:tc>
          <w:tcPr>
            <w:tcW w:type="dxa" w:w="1928"/>
            <w:vAlign w:val="top"/>
            <w:shd w:fill="F2F4F6"/>
          </w:tcPr>
          <w:p>
            <w:pPr>
              <w:spacing w:after="40"/>
            </w:pPr>
            <w:r>
              <w:rPr>
                <w:sz w:val="14"/>
              </w:rPr>
              <w:t>Filtros y exportacion CSV UTF-8.</w:t>
            </w:r>
          </w:p>
        </w:tc>
        <w:tc>
          <w:tcPr>
            <w:tcW w:type="dxa" w:w="1928"/>
            <w:vAlign w:val="top"/>
            <w:shd w:fill="F2F4F6"/>
          </w:tcPr>
          <w:p>
            <w:pPr>
              <w:spacing w:after="40"/>
            </w:pPr>
            <w:r>
              <w:rPr>
                <w:sz w:val="14"/>
              </w:rPr>
              <w:t>IMPLEMENTADO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40"/>
            </w:pPr>
            <w:r>
              <w:rPr>
                <w:sz w:val="14"/>
              </w:rPr>
              <w:t>KEVIN-15</w:t>
            </w:r>
          </w:p>
        </w:tc>
        <w:tc>
          <w:tcPr>
            <w:tcW w:type="dxa" w:w="1928"/>
            <w:vAlign w:val="top"/>
          </w:tcPr>
          <w:p>
            <w:pPr>
              <w:spacing w:after="40"/>
            </w:pPr>
            <w:r>
              <w:rPr>
                <w:sz w:val="14"/>
              </w:rPr>
              <w:t>HU 4.1</w:t>
            </w:r>
          </w:p>
        </w:tc>
        <w:tc>
          <w:tcPr>
            <w:tcW w:type="dxa" w:w="1928"/>
            <w:vAlign w:val="top"/>
          </w:tcPr>
          <w:p>
            <w:pPr>
              <w:spacing w:after="40"/>
            </w:pPr>
            <w:r>
              <w:rPr>
                <w:sz w:val="14"/>
              </w:rPr>
              <w:t>Gestion operativa</w:t>
            </w:r>
          </w:p>
        </w:tc>
        <w:tc>
          <w:tcPr>
            <w:tcW w:type="dxa" w:w="1928"/>
            <w:vAlign w:val="top"/>
          </w:tcPr>
          <w:p>
            <w:pPr>
              <w:spacing w:after="40"/>
            </w:pPr>
            <w:r>
              <w:rPr>
                <w:sz w:val="14"/>
              </w:rPr>
              <w:t>Genera y entrega alertas a roles de campo; no asigna cuadrillas automaticamente.</w:t>
            </w:r>
          </w:p>
        </w:tc>
        <w:tc>
          <w:tcPr>
            <w:tcW w:type="dxa" w:w="1928"/>
            <w:vAlign w:val="top"/>
          </w:tcPr>
          <w:p>
            <w:pPr>
              <w:spacing w:after="40"/>
            </w:pPr>
            <w:r>
              <w:rPr>
                <w:sz w:val="14"/>
              </w:rPr>
              <w:t>PARCIAL RESPECTO AL TITULO</w:t>
            </w:r>
          </w:p>
        </w:tc>
      </w:tr>
      <w:tr>
        <w:tc>
          <w:tcPr>
            <w:tcW w:type="dxa" w:w="1928"/>
            <w:vAlign w:val="top"/>
            <w:shd w:fill="F2F4F6"/>
          </w:tcPr>
          <w:p>
            <w:pPr>
              <w:spacing w:after="40"/>
            </w:pPr>
            <w:r>
              <w:rPr>
                <w:sz w:val="14"/>
              </w:rPr>
              <w:t>KEVIN-16</w:t>
            </w:r>
          </w:p>
        </w:tc>
        <w:tc>
          <w:tcPr>
            <w:tcW w:type="dxa" w:w="1928"/>
            <w:vAlign w:val="top"/>
            <w:shd w:fill="F2F4F6"/>
          </w:tcPr>
          <w:p>
            <w:pPr>
              <w:spacing w:after="40"/>
            </w:pPr>
            <w:r>
              <w:rPr>
                <w:sz w:val="14"/>
              </w:rPr>
              <w:t>HU 4.2</w:t>
            </w:r>
          </w:p>
        </w:tc>
        <w:tc>
          <w:tcPr>
            <w:tcW w:type="dxa" w:w="1928"/>
            <w:vAlign w:val="top"/>
            <w:shd w:fill="F2F4F6"/>
          </w:tcPr>
          <w:p>
            <w:pPr>
              <w:spacing w:after="40"/>
            </w:pPr>
            <w:r>
              <w:rPr>
                <w:sz w:val="14"/>
              </w:rPr>
              <w:t>Alertas</w:t>
            </w:r>
          </w:p>
        </w:tc>
        <w:tc>
          <w:tcPr>
            <w:tcW w:type="dxa" w:w="1928"/>
            <w:vAlign w:val="top"/>
            <w:shd w:fill="F2F4F6"/>
          </w:tcPr>
          <w:p>
            <w:pPr>
              <w:spacing w:after="40"/>
            </w:pPr>
            <w:r>
              <w:rPr>
                <w:sz w:val="14"/>
              </w:rPr>
              <w:t>Consulta, confirmacion, resolucion y descarte desde el dashboard; sin push/WebSocket.</w:t>
            </w:r>
          </w:p>
        </w:tc>
        <w:tc>
          <w:tcPr>
            <w:tcW w:type="dxa" w:w="1928"/>
            <w:vAlign w:val="top"/>
            <w:shd w:fill="F2F4F6"/>
          </w:tcPr>
          <w:p>
            <w:pPr>
              <w:spacing w:after="40"/>
            </w:pPr>
            <w:r>
              <w:rPr>
                <w:sz w:val="14"/>
              </w:rPr>
              <w:t>IMPLEMENTADO SIN TIEMPO REAL</w:t>
            </w:r>
          </w:p>
        </w:tc>
      </w:tr>
    </w:tbl>
    <w:p/>
    <w:p>
      <w:pPr>
        <w:pStyle w:val="Heading1"/>
      </w:pPr>
      <w:r>
        <w:t>4. Entregables tecnicos verificados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Entregable</w:t>
            </w:r>
          </w:p>
        </w:tc>
        <w:tc>
          <w:tcPr>
            <w:tcW w:type="dxa" w:w="3213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Ubicacion</w:t>
            </w:r>
          </w:p>
        </w:tc>
        <w:tc>
          <w:tcPr>
            <w:tcW w:type="dxa" w:w="3213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Aplicacion web</w:t>
            </w:r>
          </w:p>
        </w:tc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app/ y components/</w:t>
            </w:r>
          </w:p>
        </w:tc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Rutas publicas, autenticacion y dashboard por roles.</w:t>
            </w:r>
          </w:p>
        </w:tc>
      </w:tr>
      <w:tr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API</w:t>
            </w:r>
          </w:p>
        </w:tc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app/api/</w:t>
            </w:r>
          </w:p>
        </w:tc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13 familias de endpoints implementadas.</w:t>
            </w:r>
          </w:p>
        </w:tc>
      </w:tr>
      <w:tr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Modelo persistente</w:t>
            </w:r>
          </w:p>
        </w:tc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prisma/schema.prisma</w:t>
            </w:r>
          </w:p>
        </w:tc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Usuarios, incidentes, denuncias, configuraciones, modelos, alertas y reportes.</w:t>
            </w:r>
          </w:p>
        </w:tc>
      </w:tr>
      <w:tr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Motor de riesgo</w:t>
            </w:r>
          </w:p>
        </w:tc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lib/predictor.ts</w:t>
            </w:r>
          </w:p>
        </w:tc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Grilla, ponderacion, decay y normalizacion.</w:t>
            </w:r>
          </w:p>
        </w:tc>
      </w:tr>
      <w:tr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Datos demo</w:t>
            </w:r>
          </w:p>
        </w:tc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prisma/seed.ts</w:t>
            </w:r>
          </w:p>
        </w:tc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6 usuarios, 8 categorias, 900 incidentes y 10 denuncias.</w:t>
            </w:r>
          </w:p>
        </w:tc>
      </w:tr>
      <w:tr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Datos de ejemplo</w:t>
            </w:r>
          </w:p>
        </w:tc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sample-data/incidentes-demo.csv</w:t>
            </w:r>
          </w:p>
        </w:tc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Archivo de carga manual.</w:t>
            </w:r>
          </w:p>
        </w:tc>
      </w:tr>
      <w:tr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Documentacion</w:t>
            </w:r>
          </w:p>
        </w:tc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README.md y documentos Word</w:t>
            </w:r>
          </w:p>
        </w:tc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Instalacion, arquitectura, gestion y QA.</w:t>
            </w:r>
          </w:p>
        </w:tc>
      </w:tr>
    </w:tbl>
    <w:p/>
    <w:p>
      <w:pPr>
        <w:pStyle w:val="Heading1"/>
      </w:pPr>
      <w:r>
        <w:t>5. Indicadores de calidad comprobables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3213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Resultado</w:t>
            </w:r>
          </w:p>
        </w:tc>
        <w:tc>
          <w:tcPr>
            <w:tcW w:type="dxa" w:w="3213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Observacion</w:t>
            </w:r>
          </w:p>
        </w:tc>
      </w:tr>
      <w:tr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TypeScript</w:t>
            </w:r>
          </w:p>
        </w:tc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PASS</w:t>
            </w:r>
          </w:p>
        </w:tc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npm run type-check finalizo con codigo 0.</w:t>
            </w:r>
          </w:p>
        </w:tc>
      </w:tr>
      <w:tr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Rutas publicas</w:t>
            </w:r>
          </w:p>
        </w:tc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PASS</w:t>
            </w:r>
          </w:p>
        </w:tc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/, /login y /denunciar respondieron HTTP 200.</w:t>
            </w:r>
          </w:p>
        </w:tc>
      </w:tr>
      <w:tr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Proteccion de rutas</w:t>
            </w:r>
          </w:p>
        </w:tc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PASS</w:t>
            </w:r>
          </w:p>
        </w:tc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/dashboard sin sesion redirige a /login.</w:t>
            </w:r>
          </w:p>
        </w:tc>
      </w:tr>
      <w:tr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Parser CSV</w:t>
            </w:r>
          </w:p>
        </w:tc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PASS</w:t>
            </w:r>
          </w:p>
        </w:tc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Separa filas aceptadas y rechazadas.</w:t>
            </w:r>
          </w:p>
        </w:tc>
      </w:tr>
      <w:tr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Motor aislado</w:t>
            </w:r>
          </w:p>
        </w:tc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PASS</w:t>
            </w:r>
          </w:p>
        </w:tc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Genero predicciones con datos simulados.</w:t>
            </w:r>
          </w:p>
        </w:tc>
      </w:tr>
      <w:tr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Build</w:t>
            </w:r>
          </w:p>
        </w:tc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BLOQUEADO</w:t>
            </w:r>
          </w:p>
        </w:tc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El servidor dev mantenia bloqueado el DLL de Prisma.</w:t>
            </w:r>
          </w:p>
        </w:tc>
      </w:tr>
      <w:tr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Pruebas automatizadas</w:t>
            </w:r>
          </w:p>
        </w:tc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NO DISPONIBLE</w:t>
            </w:r>
          </w:p>
        </w:tc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No hay suite test/spec en el repositorio.</w:t>
            </w:r>
          </w:p>
        </w:tc>
      </w:tr>
    </w:tbl>
    <w:p/>
    <w:p>
      <w:pPr>
        <w:pStyle w:val="Heading1"/>
      </w:pPr>
      <w:r>
        <w:t>6. Riesgos y brechas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Riesgo / brecha</w:t>
            </w:r>
          </w:p>
        </w:tc>
        <w:tc>
          <w:tcPr>
            <w:tcW w:type="dxa" w:w="3213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Impacto</w:t>
            </w:r>
          </w:p>
        </w:tc>
        <w:tc>
          <w:tcPr>
            <w:tcW w:type="dxa" w:w="3213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Accion recomendada</w:t>
            </w:r>
          </w:p>
        </w:tc>
      </w:tr>
      <w:tr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Sin pruebas automatizadas</w:t>
            </w:r>
          </w:p>
        </w:tc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Regresiones no detectadas en cambios futuros.</w:t>
            </w:r>
          </w:p>
        </w:tc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Agregar Vitest/Jest y Playwright para flujos criticos.</w:t>
            </w:r>
          </w:p>
        </w:tc>
      </w:tr>
      <w:tr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Dependencia de Supabase</w:t>
            </w:r>
          </w:p>
        </w:tc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P1001 en redes sin IPv6 o con puertos bloqueados.</w:t>
            </w:r>
          </w:p>
        </w:tc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Usar Session pooler o PostgreSQL local.</w:t>
            </w:r>
          </w:p>
        </w:tc>
      </w:tr>
      <w:tr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Alertas sin push</w:t>
            </w:r>
          </w:p>
        </w:tc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El personal debe abrir o refrescar la aplicacion.</w:t>
            </w:r>
          </w:p>
        </w:tc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Evaluar WebSocket, SSE o servicio push.</w:t>
            </w:r>
          </w:p>
        </w:tc>
      </w:tr>
      <w:tr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Accuracy sintetica</w:t>
            </w:r>
          </w:p>
        </w:tc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Puede interpretarse erroneamente como precision predictiva.</w:t>
            </w:r>
          </w:p>
        </w:tc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Renombrar a indice de confianza y validar con datos separados.</w:t>
            </w:r>
          </w:p>
        </w:tc>
      </w:tr>
      <w:tr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Sin PostGIS</w:t>
            </w:r>
          </w:p>
        </w:tc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Consultas espaciales avanzadas limitadas.</w:t>
            </w:r>
          </w:p>
        </w:tc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Incorporarlo solo si el volumen y los casos de uso lo justifican.</w:t>
            </w:r>
          </w:p>
        </w:tc>
      </w:tr>
      <w:tr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Sin asignacion de cuadrillas</w:t>
            </w:r>
          </w:p>
        </w:tc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HU 4.1 no esta cubierta en su formulacion original.</w:t>
            </w:r>
          </w:p>
        </w:tc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Reformular la HU o implementar reglas de despacho.</w:t>
            </w:r>
          </w:p>
        </w:tc>
      </w:tr>
      <w:tr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Metricas Jira sin adjuntos</w:t>
            </w:r>
          </w:p>
        </w:tc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La trazabilidad agil no es auditable desde el documento.</w:t>
            </w:r>
          </w:p>
        </w:tc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Adjuntar exportacion, burndown y capturas fechadas.</w:t>
            </w:r>
          </w:p>
        </w:tc>
      </w:tr>
    </w:tbl>
    <w:p/>
    <w:p>
      <w:pPr>
        <w:pStyle w:val="Heading1"/>
      </w:pPr>
      <w:r>
        <w:t>7. Estado de cierre</w:t>
      </w:r>
    </w:p>
    <w:p>
      <w:r>
        <w:t>El producto implementa el flujo principal comprometido, con cambios de alcance tecnicamente identificados. No se declara ausencia total de deuda tecnica ni 100% de cobertura QA. El cierre academico debe acompanar este reporte con evidencia Jira y las pruebas manuales pendientes detalladas en el informe QA.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Pagina </w:t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E78"/>
        <w:sz w:val="16"/>
      </w:rPr>
      <w:t>PRED-CRIM | Grupo 7 | Universidad Andres Bello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5A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5A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de Gestion PRED-CRIM</dc:title>
  <dc:subject>Trazabilidad entre plan de trabajo, tickets y alcance implementado.</dc:subject>
  <dc:creator>Grupo 7 - PRED-CRIM</dc:creator>
  <cp:keywords/>
  <dc:description>Documento corregido contra el repositorio v0.1.1, commit e72d080.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