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894E" w14:textId="77777777" w:rsidR="00223505" w:rsidRPr="00540160" w:rsidRDefault="00223505" w:rsidP="00223505">
      <w:pPr>
        <w:pStyle w:val="Listenabsatz"/>
      </w:pPr>
      <w:r>
        <w:t xml:space="preserve">For the last fourteen years, Figub Brazlevic has been working and dropping music from Berlin-Moabit and has had a total of 27 years of experience. His inspiration comes from a variety of musical genres like jazz, funk or soul. Most recognizable are the concise drums and percussions, which he uses to underline his beats and capture the spirit of the 90’s Golden Era, which influences his entire musical career, while still being open to any kind of inspiration. </w:t>
      </w:r>
    </w:p>
    <w:p w14:paraId="42A7077C" w14:textId="77777777" w:rsidR="00640F82" w:rsidRPr="00223505" w:rsidRDefault="00640F82" w:rsidP="00223505"/>
    <w:sectPr w:rsidR="00640F82" w:rsidRPr="00223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05"/>
    <w:rsid w:val="00223505"/>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D3AC"/>
  <w15:chartTrackingRefBased/>
  <w15:docId w15:val="{31017377-E1EE-4309-8A2C-295DF1EC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3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402</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2024-03-27T15:32:00Z</dcterms:created>
  <dcterms:modified xsi:type="dcterms:W3CDTF">2024-03-27T15:32:00Z</dcterms:modified>
</cp:coreProperties>
</file>