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F7056" w14:textId="583A9267" w:rsidR="00640F82" w:rsidRDefault="00783EC0">
      <w:r w:rsidRPr="00783EC0">
        <w:t>Jinsang is an exceptionally talented producer whose artistry is a true reflection of his personality and experiences. With well known albums like "Life" and "Solitude", he has been able to reach people around all corners of the world.</w:t>
      </w:r>
    </w:p>
    <w:sectPr w:rsidR="00640F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C0"/>
    <w:rsid w:val="00640F82"/>
    <w:rsid w:val="00783EC0"/>
    <w:rsid w:val="00DA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9ADA4"/>
  <w15:chartTrackingRefBased/>
  <w15:docId w15:val="{C288090F-0772-49D1-BCB4-CA2DB25C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203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Bores</dc:creator>
  <cp:keywords/>
  <dc:description/>
  <cp:lastModifiedBy>Lena Bores</cp:lastModifiedBy>
  <cp:revision>2</cp:revision>
  <dcterms:created xsi:type="dcterms:W3CDTF">2024-04-10T07:44:00Z</dcterms:created>
  <dcterms:modified xsi:type="dcterms:W3CDTF">2024-04-10T07:45:00Z</dcterms:modified>
</cp:coreProperties>
</file>