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5C77" w14:textId="77777777" w:rsidR="00044024" w:rsidRPr="001303E6" w:rsidRDefault="00044024" w:rsidP="00044024">
      <w:pPr>
        <w:pStyle w:val="Listenabsatz"/>
      </w:pPr>
      <w:r>
        <w:t xml:space="preserve">kilian wasi is a german rap / pop artist, songwriter and creative director from Aachen, Germany. His music style is characterized by influences from several genres, like RnB and rock, combined with the perfect mix of rapping and singing. In 2023, he was voted the HipHop.de „Upcoming Act of the Month“, followed by the release of his debut EP „555“ this year. </w:t>
      </w:r>
    </w:p>
    <w:p w14:paraId="55AEB538" w14:textId="77777777" w:rsidR="00640F82" w:rsidRPr="00044024" w:rsidRDefault="00640F82" w:rsidP="00044024"/>
    <w:sectPr w:rsidR="00640F82" w:rsidRPr="000440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24"/>
    <w:rsid w:val="00044024"/>
    <w:rsid w:val="00640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0C95"/>
  <w15:chartTrackingRefBased/>
  <w15:docId w15:val="{F67FC37D-917F-45D2-B2E5-C930CB8E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313</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2024-03-27T15:40:00Z</dcterms:created>
  <dcterms:modified xsi:type="dcterms:W3CDTF">2024-03-27T15:41:00Z</dcterms:modified>
</cp:coreProperties>
</file>