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31EF" w14:textId="4FD6B2F7" w:rsidR="00605580" w:rsidRPr="006E1932" w:rsidRDefault="006E1932" w:rsidP="006E19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t>Лабораторная работы 1</w:t>
      </w:r>
    </w:p>
    <w:p w14:paraId="4079CDF1" w14:textId="335867DA" w:rsidR="006E1932" w:rsidRPr="006E1932" w:rsidRDefault="006E1932" w:rsidP="006E1932">
      <w:pPr>
        <w:jc w:val="center"/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Контрольные вопросы</w:t>
      </w:r>
    </w:p>
    <w:p w14:paraId="72F7DB29" w14:textId="2CCD0CE3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1. Сколько битов потребуется, чтобы размесить в памяти компьютера фразу «Тили-тили тесто!»?</w:t>
      </w:r>
    </w:p>
    <w:p w14:paraId="299F9707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a) 16</w:t>
      </w:r>
    </w:p>
    <w:p w14:paraId="6A71A701" w14:textId="4A605336" w:rsidR="006E1932" w:rsidRPr="006E1932" w:rsidRDefault="006E1932" w:rsidP="006E1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932">
        <w:rPr>
          <w:rFonts w:ascii="Times New Roman" w:hAnsi="Times New Roman" w:cs="Times New Roman"/>
          <w:b/>
          <w:bCs/>
          <w:sz w:val="28"/>
          <w:szCs w:val="28"/>
        </w:rPr>
        <w:t>b) 128(+)</w:t>
      </w:r>
    </w:p>
    <w:p w14:paraId="2520CBCC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c) 32</w:t>
      </w:r>
    </w:p>
    <w:p w14:paraId="3C524B24" w14:textId="4F0DBD5B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2. Максимальное значение энтропии источника, который порождает 16 различных символов равно</w:t>
      </w:r>
    </w:p>
    <w:p w14:paraId="3C197BD2" w14:textId="5F6877D5" w:rsidR="006E1932" w:rsidRPr="006E1932" w:rsidRDefault="006E1932" w:rsidP="006E1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932">
        <w:rPr>
          <w:rFonts w:ascii="Times New Roman" w:hAnsi="Times New Roman" w:cs="Times New Roman"/>
          <w:b/>
          <w:bCs/>
          <w:sz w:val="28"/>
          <w:szCs w:val="28"/>
        </w:rPr>
        <w:t>a) 4(+)</w:t>
      </w:r>
    </w:p>
    <w:p w14:paraId="38AFF5AA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b) 1</w:t>
      </w:r>
    </w:p>
    <w:p w14:paraId="51705472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c) нельзя определить</w:t>
      </w:r>
    </w:p>
    <w:p w14:paraId="79714004" w14:textId="1AEAA158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3. Коэффициент сжатия для источника с вероятностями p1=0.5, p2=0.25, p3=0.125, p4=0.125 равен</w:t>
      </w:r>
    </w:p>
    <w:p w14:paraId="08B1DC95" w14:textId="7D480C28" w:rsidR="006E1932" w:rsidRPr="006E1932" w:rsidRDefault="006E1932" w:rsidP="006E19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1932">
        <w:rPr>
          <w:rFonts w:ascii="Times New Roman" w:hAnsi="Times New Roman" w:cs="Times New Roman"/>
          <w:b/>
          <w:bCs/>
          <w:sz w:val="28"/>
          <w:szCs w:val="28"/>
        </w:rPr>
        <w:t>a) 0.875(+)</w:t>
      </w:r>
    </w:p>
    <w:p w14:paraId="2A67EED0" w14:textId="77777777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b) 0.125</w:t>
      </w:r>
    </w:p>
    <w:p w14:paraId="6194EFBC" w14:textId="5007544A" w:rsidR="006E1932" w:rsidRPr="006E1932" w:rsidRDefault="006E1932" w:rsidP="006E1932">
      <w:pPr>
        <w:rPr>
          <w:rFonts w:ascii="Times New Roman" w:hAnsi="Times New Roman" w:cs="Times New Roman"/>
          <w:sz w:val="28"/>
          <w:szCs w:val="28"/>
        </w:rPr>
      </w:pPr>
      <w:r w:rsidRPr="006E1932">
        <w:rPr>
          <w:rFonts w:ascii="Times New Roman" w:hAnsi="Times New Roman" w:cs="Times New Roman"/>
          <w:sz w:val="28"/>
          <w:szCs w:val="28"/>
        </w:rPr>
        <w:t>c) 1.33</w:t>
      </w:r>
    </w:p>
    <w:p w14:paraId="76727EED" w14:textId="778265FC" w:rsidR="006E1932" w:rsidRDefault="006E1932" w:rsidP="006E19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t>Лабораторная работ</w:t>
      </w:r>
      <w:r w:rsidR="002C3643"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6E1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20EF3640" w14:textId="699E3622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Средняя длина кодового слова побуквенного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100,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1101,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для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C3643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с равномерным распределением вероятностей равна</w:t>
      </w:r>
    </w:p>
    <w:p w14:paraId="1401008E" w14:textId="635E874A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</w:rPr>
        <w:t>a) 2.75</w:t>
      </w:r>
      <w:r>
        <w:rPr>
          <w:rFonts w:ascii="Times New Roman" w:hAnsi="Times New Roman" w:cs="Times New Roman"/>
          <w:b/>
          <w:bCs/>
          <w:sz w:val="28"/>
          <w:szCs w:val="28"/>
        </w:rPr>
        <w:t>(+)</w:t>
      </w:r>
    </w:p>
    <w:p w14:paraId="057F101F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b) 3</w:t>
      </w:r>
    </w:p>
    <w:p w14:paraId="769A2224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c) 1</w:t>
      </w:r>
    </w:p>
    <w:p w14:paraId="55D106C8" w14:textId="0F8488DB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2. Избыточность побуквенного кода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100,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1101,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 xml:space="preserve">источника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C3643">
        <w:rPr>
          <w:rFonts w:ascii="Times New Roman" w:hAnsi="Times New Roman" w:cs="Times New Roman"/>
          <w:sz w:val="28"/>
          <w:szCs w:val="28"/>
        </w:rPr>
        <w:t>2,a3,a4}с равномерным распределением вероятностей равна</w:t>
      </w:r>
    </w:p>
    <w:p w14:paraId="4EFE1AB8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a) 0</w:t>
      </w:r>
    </w:p>
    <w:p w14:paraId="0553EC8C" w14:textId="37F7BBA5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</w:rPr>
        <w:t>b) 0.75</w:t>
      </w:r>
      <w:r>
        <w:rPr>
          <w:rFonts w:ascii="Times New Roman" w:hAnsi="Times New Roman" w:cs="Times New Roman"/>
          <w:b/>
          <w:bCs/>
          <w:sz w:val="28"/>
          <w:szCs w:val="28"/>
        </w:rPr>
        <w:t>(+)</w:t>
      </w:r>
    </w:p>
    <w:p w14:paraId="7FA67951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c) 0.5</w:t>
      </w:r>
    </w:p>
    <w:p w14:paraId="00121C43" w14:textId="7FC66519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lastRenderedPageBreak/>
        <w:t xml:space="preserve">3. Является ли код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100,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1101,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 xml:space="preserve">для источника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C3643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с равномерным распределением вероятностей оптимальным?</w:t>
      </w:r>
    </w:p>
    <w:p w14:paraId="51D2D37C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a) да</w:t>
      </w:r>
    </w:p>
    <w:p w14:paraId="20082F24" w14:textId="5B579270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</w:rPr>
        <w:t xml:space="preserve">b) </w:t>
      </w:r>
      <w:proofErr w:type="gramStart"/>
      <w:r w:rsidRPr="002C3643">
        <w:rPr>
          <w:rFonts w:ascii="Times New Roman" w:hAnsi="Times New Roman" w:cs="Times New Roman"/>
          <w:b/>
          <w:bCs/>
          <w:sz w:val="28"/>
          <w:szCs w:val="28"/>
        </w:rPr>
        <w:t>нет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095E479D" w14:textId="6E848183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 xml:space="preserve">4. Является ли код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111,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 xml:space="preserve">для источника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2C3643">
        <w:rPr>
          <w:rFonts w:ascii="Times New Roman" w:hAnsi="Times New Roman" w:cs="Times New Roman"/>
          <w:sz w:val="28"/>
          <w:szCs w:val="28"/>
        </w:rPr>
        <w:t>2,a3,a4}с распределением вероятностей p1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0.125, p2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0.5, p3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0.125, p4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0.25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оптимальным?</w:t>
      </w:r>
    </w:p>
    <w:p w14:paraId="00EE1912" w14:textId="7D4465F7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gramStart"/>
      <w:r w:rsidRPr="002C3643">
        <w:rPr>
          <w:rFonts w:ascii="Times New Roman" w:hAnsi="Times New Roman" w:cs="Times New Roman"/>
          <w:b/>
          <w:bCs/>
          <w:sz w:val="28"/>
          <w:szCs w:val="28"/>
        </w:rPr>
        <w:t>да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49448282" w14:textId="77777777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b) нет</w:t>
      </w:r>
    </w:p>
    <w:p w14:paraId="098C7490" w14:textId="53BC38FF" w:rsidR="002C3643" w:rsidRPr="002C3643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 xml:space="preserve">5. Средняя длина кодового слова кода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111,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C3643"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источника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{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1,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C3643">
        <w:rPr>
          <w:rFonts w:ascii="Times New Roman" w:hAnsi="Times New Roman" w:cs="Times New Roman"/>
          <w:sz w:val="28"/>
          <w:szCs w:val="28"/>
        </w:rPr>
        <w:t>2,a3,a4}с распределением вероятностей p1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0.125, p2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0.5,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364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 xml:space="preserve">0.125, </w:t>
      </w:r>
      <w:r w:rsidRPr="002C364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C364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2C3643">
        <w:rPr>
          <w:rFonts w:ascii="Times New Roman" w:hAnsi="Times New Roman" w:cs="Times New Roman"/>
          <w:sz w:val="28"/>
          <w:szCs w:val="28"/>
        </w:rPr>
        <w:t>0.25равна</w:t>
      </w:r>
    </w:p>
    <w:p w14:paraId="6C605C5A" w14:textId="0D1D090D" w:rsidR="002C3643" w:rsidRPr="002C3643" w:rsidRDefault="002C3643" w:rsidP="002C3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64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ED2BC7">
        <w:rPr>
          <w:rFonts w:ascii="Times New Roman" w:hAnsi="Times New Roman" w:cs="Times New Roman"/>
          <w:b/>
          <w:bCs/>
          <w:sz w:val="28"/>
          <w:szCs w:val="28"/>
        </w:rPr>
        <w:t>) 1.75</w:t>
      </w:r>
      <w:r>
        <w:rPr>
          <w:rFonts w:ascii="Times New Roman" w:hAnsi="Times New Roman" w:cs="Times New Roman"/>
          <w:b/>
          <w:bCs/>
          <w:sz w:val="28"/>
          <w:szCs w:val="28"/>
        </w:rPr>
        <w:t>(+)</w:t>
      </w:r>
    </w:p>
    <w:p w14:paraId="47C3D0B2" w14:textId="77777777" w:rsidR="002C3643" w:rsidRPr="00ED2BC7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ED2BC7">
        <w:rPr>
          <w:rFonts w:ascii="Times New Roman" w:hAnsi="Times New Roman" w:cs="Times New Roman"/>
          <w:sz w:val="28"/>
          <w:szCs w:val="28"/>
        </w:rPr>
        <w:t>) 2</w:t>
      </w:r>
    </w:p>
    <w:p w14:paraId="44397B2A" w14:textId="0C81EBF7" w:rsidR="006E1932" w:rsidRPr="00ED2BC7" w:rsidRDefault="002C3643" w:rsidP="006E1932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D2BC7">
        <w:rPr>
          <w:rFonts w:ascii="Times New Roman" w:hAnsi="Times New Roman" w:cs="Times New Roman"/>
          <w:sz w:val="28"/>
          <w:szCs w:val="28"/>
        </w:rPr>
        <w:t>) 2.25</w:t>
      </w:r>
    </w:p>
    <w:p w14:paraId="3DD74254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7352E41B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4FAC84A6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7CB74BAA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62B51851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439DE381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41C795BA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2C7D720E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3C395B10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36D16A68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649C20BB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2EE2031E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694BD8B2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2D6F3DFB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457EC51E" w14:textId="77777777" w:rsidR="00977C80" w:rsidRDefault="00977C80" w:rsidP="002C3643">
      <w:pPr>
        <w:rPr>
          <w:rFonts w:ascii="Times New Roman" w:hAnsi="Times New Roman" w:cs="Times New Roman"/>
          <w:sz w:val="28"/>
          <w:szCs w:val="28"/>
        </w:rPr>
      </w:pPr>
    </w:p>
    <w:p w14:paraId="20A4F29A" w14:textId="1FA985CD" w:rsidR="002C3643" w:rsidRPr="00977C80" w:rsidRDefault="002C3643" w:rsidP="002C3643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lastRenderedPageBreak/>
        <w:t>Анализ полученных результатов</w:t>
      </w:r>
      <w:r w:rsidR="00ED2BC7">
        <w:rPr>
          <w:rFonts w:ascii="Times New Roman" w:hAnsi="Times New Roman" w:cs="Times New Roman"/>
          <w:sz w:val="28"/>
          <w:szCs w:val="28"/>
        </w:rPr>
        <w:t xml:space="preserve"> кода Хаффмана</w:t>
      </w:r>
      <w:r w:rsidRPr="002C3643">
        <w:rPr>
          <w:rFonts w:ascii="Times New Roman" w:hAnsi="Times New Roman" w:cs="Times New Roman"/>
          <w:sz w:val="28"/>
          <w:szCs w:val="28"/>
        </w:rPr>
        <w:t>:</w:t>
      </w:r>
    </w:p>
    <w:p w14:paraId="58C4E1C6" w14:textId="3E9CECED" w:rsidR="00277A79" w:rsidRPr="002C3643" w:rsidRDefault="00277A79" w:rsidP="002C3643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4FA44B" wp14:editId="7377B8C8">
            <wp:extent cx="1843473" cy="440055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3057" cy="442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79">
        <w:rPr>
          <w:noProof/>
        </w:rPr>
        <w:t xml:space="preserve">  </w:t>
      </w:r>
      <w:r w:rsidR="00977C80" w:rsidRPr="00977C80">
        <w:rPr>
          <w:noProof/>
        </w:rPr>
        <w:drawing>
          <wp:inline distT="0" distB="0" distL="0" distR="0" wp14:anchorId="176FDC45" wp14:editId="0E5A7090">
            <wp:extent cx="5940425" cy="819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077B" w14:textId="12085DD8" w:rsidR="00ED2BC7" w:rsidRDefault="002C364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2C3643">
        <w:rPr>
          <w:rFonts w:ascii="Times New Roman" w:hAnsi="Times New Roman" w:cs="Times New Roman"/>
          <w:sz w:val="28"/>
          <w:szCs w:val="28"/>
        </w:rPr>
        <w:t>идно, что код Хаффмана был успешно построен для каждого символа в тексте. Коды короткие для более часто встречающихся символов, что соответствует основной идее кодирования Хаффмана.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Результат проверки неравенства Крафта-</w:t>
      </w:r>
      <w:proofErr w:type="spellStart"/>
      <w:r w:rsidRPr="002C3643">
        <w:rPr>
          <w:rFonts w:ascii="Times New Roman" w:hAnsi="Times New Roman" w:cs="Times New Roman"/>
          <w:sz w:val="28"/>
          <w:szCs w:val="28"/>
        </w:rPr>
        <w:t>МакМиллана</w:t>
      </w:r>
      <w:proofErr w:type="spellEnd"/>
      <w:r w:rsidRPr="002C3643">
        <w:rPr>
          <w:rFonts w:ascii="Times New Roman" w:hAnsi="Times New Roman" w:cs="Times New Roman"/>
          <w:sz w:val="28"/>
          <w:szCs w:val="28"/>
        </w:rPr>
        <w:t xml:space="preserve"> сообщает, что неравенство выполнено. Это подтверждает, что построенный код Хаффмана является префиксным кодом.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C3643">
        <w:rPr>
          <w:rFonts w:ascii="Times New Roman" w:hAnsi="Times New Roman" w:cs="Times New Roman"/>
          <w:sz w:val="28"/>
          <w:szCs w:val="28"/>
        </w:rPr>
        <w:t>Энтропия исходного файла равна 4.282582557051603, что является мерой "неопределенности" в тексте. Средняя длина кодового слова для построенного кода Хаффмана равна 4.31940129906806. Это означает, что код Хаффмана достаточно эффективен, но не обязательно идеален.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Энтропия закодированного файла равна 0.9947584354016688. Близость этого значения к энтропии исходного файла может указывать на эффективность кодирования. В данном случае, судя по разнице, код Хаффмана сжал данные.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3643">
        <w:rPr>
          <w:rFonts w:ascii="Times New Roman" w:hAnsi="Times New Roman" w:cs="Times New Roman"/>
          <w:sz w:val="28"/>
          <w:szCs w:val="28"/>
        </w:rPr>
        <w:t>Видно, что код Хаффмана успешно построен и может быть использован для сжатия текстовых данных. Средняя длина кодового слова близка к энтропии, что подтверждает, что код Хаффмана хорошо соответствует частотам символов в тексте.</w:t>
      </w:r>
    </w:p>
    <w:p w14:paraId="0A0EC29D" w14:textId="6668905D" w:rsidR="00ED2BC7" w:rsidRDefault="00ED2BC7" w:rsidP="00ED2B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lastRenderedPageBreak/>
        <w:t>Лабораторная работ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6E1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7489BC97" w14:textId="235CA2B2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 xml:space="preserve">Средняя длина кодового слова кода </w:t>
      </w:r>
      <w:proofErr w:type="spellStart"/>
      <w:r w:rsidRPr="00ED2BC7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ED2BC7">
        <w:rPr>
          <w:rFonts w:ascii="Times New Roman" w:hAnsi="Times New Roman" w:cs="Times New Roman"/>
          <w:sz w:val="28"/>
          <w:szCs w:val="28"/>
        </w:rPr>
        <w:t xml:space="preserve"> для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D2BC7">
        <w:rPr>
          <w:rFonts w:ascii="Times New Roman" w:hAnsi="Times New Roman" w:cs="Times New Roman"/>
          <w:sz w:val="28"/>
          <w:szCs w:val="28"/>
        </w:rPr>
        <w:t>{a</w:t>
      </w:r>
      <w:proofErr w:type="gramStart"/>
      <w:r w:rsidRPr="00ED2BC7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ED2BC7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 xml:space="preserve">равномерным распределением вероятностей равна </w:t>
      </w:r>
    </w:p>
    <w:p w14:paraId="6314E903" w14:textId="377672FF" w:rsidR="00ED2BC7" w:rsidRPr="00ED2BC7" w:rsidRDefault="00ED2BC7" w:rsidP="00ED2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BC7">
        <w:rPr>
          <w:rFonts w:ascii="Times New Roman" w:hAnsi="Times New Roman" w:cs="Times New Roman"/>
          <w:b/>
          <w:bCs/>
          <w:sz w:val="28"/>
          <w:szCs w:val="28"/>
        </w:rPr>
        <w:t>a) 2.5</w:t>
      </w:r>
      <w:r>
        <w:rPr>
          <w:rFonts w:ascii="Times New Roman" w:hAnsi="Times New Roman" w:cs="Times New Roman"/>
          <w:b/>
          <w:bCs/>
          <w:sz w:val="28"/>
          <w:szCs w:val="28"/>
        </w:rPr>
        <w:t>(+)</w:t>
      </w:r>
    </w:p>
    <w:p w14:paraId="343BF12E" w14:textId="77777777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b) 2</w:t>
      </w:r>
    </w:p>
    <w:p w14:paraId="7AA04A6C" w14:textId="77777777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c) 1.5</w:t>
      </w:r>
    </w:p>
    <w:p w14:paraId="2502DB67" w14:textId="3C09227E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 xml:space="preserve">2. Совпадают ли коды </w:t>
      </w:r>
      <w:proofErr w:type="spellStart"/>
      <w:r w:rsidRPr="00ED2BC7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ED2BC7">
        <w:rPr>
          <w:rFonts w:ascii="Times New Roman" w:hAnsi="Times New Roman" w:cs="Times New Roman"/>
          <w:sz w:val="28"/>
          <w:szCs w:val="28"/>
        </w:rPr>
        <w:t xml:space="preserve"> и Хаффмана для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D2BC7">
        <w:rPr>
          <w:rFonts w:ascii="Times New Roman" w:hAnsi="Times New Roman" w:cs="Times New Roman"/>
          <w:sz w:val="28"/>
          <w:szCs w:val="28"/>
        </w:rPr>
        <w:t>{a</w:t>
      </w:r>
      <w:proofErr w:type="gramStart"/>
      <w:r w:rsidRPr="00ED2BC7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ED2BC7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равномерным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распределением вероятностей?</w:t>
      </w:r>
    </w:p>
    <w:p w14:paraId="79A7CC31" w14:textId="77777777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a) да</w:t>
      </w:r>
    </w:p>
    <w:p w14:paraId="35516279" w14:textId="77777777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b) нет</w:t>
      </w:r>
    </w:p>
    <w:p w14:paraId="0E3B7A60" w14:textId="253E8E73" w:rsidR="00ED2BC7" w:rsidRPr="00ED2BC7" w:rsidRDefault="00ED2BC7" w:rsidP="00ED2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BC7">
        <w:rPr>
          <w:rFonts w:ascii="Times New Roman" w:hAnsi="Times New Roman" w:cs="Times New Roman"/>
          <w:b/>
          <w:bCs/>
          <w:sz w:val="28"/>
          <w:szCs w:val="28"/>
        </w:rPr>
        <w:t xml:space="preserve">c) возможны обе </w:t>
      </w:r>
      <w:proofErr w:type="gramStart"/>
      <w:r w:rsidRPr="00ED2BC7">
        <w:rPr>
          <w:rFonts w:ascii="Times New Roman" w:hAnsi="Times New Roman" w:cs="Times New Roman"/>
          <w:b/>
          <w:bCs/>
          <w:sz w:val="28"/>
          <w:szCs w:val="28"/>
        </w:rPr>
        <w:t>ситуации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17ED7B0C" w14:textId="4543F30A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 xml:space="preserve">3. Совпадают ли средние длины кодов </w:t>
      </w:r>
      <w:proofErr w:type="spellStart"/>
      <w:r w:rsidRPr="00ED2BC7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ED2BC7">
        <w:rPr>
          <w:rFonts w:ascii="Times New Roman" w:hAnsi="Times New Roman" w:cs="Times New Roman"/>
          <w:sz w:val="28"/>
          <w:szCs w:val="28"/>
        </w:rPr>
        <w:t xml:space="preserve"> и Хаффмана для источника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ED2BC7">
        <w:rPr>
          <w:rFonts w:ascii="Times New Roman" w:hAnsi="Times New Roman" w:cs="Times New Roman"/>
          <w:sz w:val="28"/>
          <w:szCs w:val="28"/>
        </w:rPr>
        <w:t>{a</w:t>
      </w:r>
      <w:proofErr w:type="gramStart"/>
      <w:r w:rsidRPr="00ED2BC7">
        <w:rPr>
          <w:rFonts w:ascii="Times New Roman" w:hAnsi="Times New Roman" w:cs="Times New Roman"/>
          <w:sz w:val="28"/>
          <w:szCs w:val="28"/>
        </w:rPr>
        <w:t>1,a</w:t>
      </w:r>
      <w:proofErr w:type="gramEnd"/>
      <w:r w:rsidRPr="00ED2BC7">
        <w:rPr>
          <w:rFonts w:ascii="Times New Roman" w:hAnsi="Times New Roman" w:cs="Times New Roman"/>
          <w:sz w:val="28"/>
          <w:szCs w:val="28"/>
        </w:rPr>
        <w:t>2,a3,a4}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2BC7">
        <w:rPr>
          <w:rFonts w:ascii="Times New Roman" w:hAnsi="Times New Roman" w:cs="Times New Roman"/>
          <w:sz w:val="28"/>
          <w:szCs w:val="28"/>
        </w:rPr>
        <w:t>с равномерным распределением вероятностей?</w:t>
      </w:r>
    </w:p>
    <w:p w14:paraId="0C9649D0" w14:textId="1E20194F" w:rsidR="00ED2BC7" w:rsidRPr="00277A79" w:rsidRDefault="00ED2BC7" w:rsidP="00ED2B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BC7"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proofErr w:type="gramStart"/>
      <w:r w:rsidRPr="00ED2BC7">
        <w:rPr>
          <w:rFonts w:ascii="Times New Roman" w:hAnsi="Times New Roman" w:cs="Times New Roman"/>
          <w:b/>
          <w:bCs/>
          <w:sz w:val="28"/>
          <w:szCs w:val="28"/>
        </w:rPr>
        <w:t>да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+)</w:t>
      </w:r>
    </w:p>
    <w:p w14:paraId="54771E1E" w14:textId="7A28A73D" w:rsidR="00ED2BC7" w:rsidRPr="00ED2BC7" w:rsidRDefault="00ED2BC7" w:rsidP="00ED2BC7">
      <w:pPr>
        <w:rPr>
          <w:rFonts w:ascii="Times New Roman" w:hAnsi="Times New Roman" w:cs="Times New Roman"/>
          <w:sz w:val="28"/>
          <w:szCs w:val="28"/>
        </w:rPr>
      </w:pPr>
      <w:r w:rsidRPr="00ED2BC7">
        <w:rPr>
          <w:rFonts w:ascii="Times New Roman" w:hAnsi="Times New Roman" w:cs="Times New Roman"/>
          <w:sz w:val="28"/>
          <w:szCs w:val="28"/>
        </w:rPr>
        <w:t>b) не</w:t>
      </w:r>
      <w:r>
        <w:rPr>
          <w:rFonts w:ascii="Times New Roman" w:hAnsi="Times New Roman" w:cs="Times New Roman"/>
          <w:sz w:val="28"/>
          <w:szCs w:val="28"/>
        </w:rPr>
        <w:t>т</w:t>
      </w:r>
    </w:p>
    <w:p w14:paraId="6784D814" w14:textId="77777777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</w:p>
    <w:p w14:paraId="650533ED" w14:textId="77777777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</w:p>
    <w:p w14:paraId="1FD818D3" w14:textId="77777777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</w:p>
    <w:p w14:paraId="734F7E96" w14:textId="403D215B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C3643">
        <w:rPr>
          <w:rFonts w:ascii="Times New Roman" w:hAnsi="Times New Roman" w:cs="Times New Roman"/>
          <w:sz w:val="28"/>
          <w:szCs w:val="28"/>
        </w:rPr>
        <w:t>Анализ полученных результатов:</w:t>
      </w:r>
    </w:p>
    <w:p w14:paraId="04357D93" w14:textId="411E592D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90F8D47" wp14:editId="04A23423">
            <wp:extent cx="1893782" cy="5133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0712" cy="5152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79">
        <w:rPr>
          <w:noProof/>
        </w:rPr>
        <w:t xml:space="preserve"> </w:t>
      </w:r>
      <w:r w:rsidRPr="00277A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D30336" wp14:editId="4FDFD392">
            <wp:extent cx="1837620" cy="51339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2547" cy="5175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7A79">
        <w:rPr>
          <w:noProof/>
        </w:rPr>
        <w:t xml:space="preserve"> </w:t>
      </w:r>
      <w:r w:rsidR="00977C80" w:rsidRPr="00977C80">
        <w:rPr>
          <w:noProof/>
        </w:rPr>
        <w:drawing>
          <wp:inline distT="0" distB="0" distL="0" distR="0" wp14:anchorId="444FDB0E" wp14:editId="07F7AB98">
            <wp:extent cx="5940425" cy="19316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B098" w14:textId="6A4C809B" w:rsidR="00277A79" w:rsidRP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sz w:val="28"/>
          <w:szCs w:val="28"/>
        </w:rPr>
        <w:t xml:space="preserve">Хаффман: Средняя длина кодового слова: 4.32 бита. Эффективность сжатия: Энтропия </w:t>
      </w:r>
      <w:proofErr w:type="gramStart"/>
      <w:r w:rsidRPr="00277A79">
        <w:rPr>
          <w:rFonts w:ascii="Times New Roman" w:hAnsi="Times New Roman" w:cs="Times New Roman"/>
          <w:sz w:val="28"/>
          <w:szCs w:val="28"/>
        </w:rPr>
        <w:t>&lt; Средняя</w:t>
      </w:r>
      <w:proofErr w:type="gramEnd"/>
      <w:r w:rsidRPr="00277A79">
        <w:rPr>
          <w:rFonts w:ascii="Times New Roman" w:hAnsi="Times New Roman" w:cs="Times New Roman"/>
          <w:sz w:val="28"/>
          <w:szCs w:val="28"/>
        </w:rPr>
        <w:t xml:space="preserve"> длина кодового слова (Хаффман). Хаффман-кодирование показывает эффективное сжатие и близко к оптимальному, учитывая энтропию.</w:t>
      </w:r>
    </w:p>
    <w:p w14:paraId="46CC2969" w14:textId="382BA83E" w:rsidR="00277A79" w:rsidRP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sz w:val="28"/>
          <w:szCs w:val="28"/>
        </w:rPr>
        <w:t xml:space="preserve">Шеннон: Средняя длина кодового слова: 6.60 бита. Эффективность сжатия: Энтропия </w:t>
      </w:r>
      <w:proofErr w:type="gramStart"/>
      <w:r w:rsidRPr="00277A79">
        <w:rPr>
          <w:rFonts w:ascii="Times New Roman" w:hAnsi="Times New Roman" w:cs="Times New Roman"/>
          <w:sz w:val="28"/>
          <w:szCs w:val="28"/>
        </w:rPr>
        <w:t>&lt; Средняя</w:t>
      </w:r>
      <w:proofErr w:type="gramEnd"/>
      <w:r w:rsidRPr="00277A79">
        <w:rPr>
          <w:rFonts w:ascii="Times New Roman" w:hAnsi="Times New Roman" w:cs="Times New Roman"/>
          <w:sz w:val="28"/>
          <w:szCs w:val="28"/>
        </w:rPr>
        <w:t xml:space="preserve"> длина кодового слова (Шеннон). Шеннон-кодирование дает менее эффективное сжатие по сравнению с Хаффманом, что может быть обусловлено различиями в алгоритмах.</w:t>
      </w:r>
    </w:p>
    <w:p w14:paraId="4C8C2351" w14:textId="77777777" w:rsidR="00277A79" w:rsidRDefault="00277A79" w:rsidP="00277A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77A79">
        <w:rPr>
          <w:rFonts w:ascii="Times New Roman" w:hAnsi="Times New Roman" w:cs="Times New Roman"/>
          <w:sz w:val="28"/>
          <w:szCs w:val="28"/>
        </w:rPr>
        <w:lastRenderedPageBreak/>
        <w:t>Фано</w:t>
      </w:r>
      <w:proofErr w:type="spellEnd"/>
      <w:r w:rsidRPr="00277A79">
        <w:rPr>
          <w:rFonts w:ascii="Times New Roman" w:hAnsi="Times New Roman" w:cs="Times New Roman"/>
          <w:sz w:val="28"/>
          <w:szCs w:val="28"/>
        </w:rPr>
        <w:t xml:space="preserve">: Средняя длина кодового слова: 6.73 бита. Эффективность сжатия: Энтропия </w:t>
      </w:r>
      <w:proofErr w:type="gramStart"/>
      <w:r w:rsidRPr="00277A79">
        <w:rPr>
          <w:rFonts w:ascii="Times New Roman" w:hAnsi="Times New Roman" w:cs="Times New Roman"/>
          <w:sz w:val="28"/>
          <w:szCs w:val="28"/>
        </w:rPr>
        <w:t>&lt; Средняя</w:t>
      </w:r>
      <w:proofErr w:type="gramEnd"/>
      <w:r w:rsidRPr="00277A79">
        <w:rPr>
          <w:rFonts w:ascii="Times New Roman" w:hAnsi="Times New Roman" w:cs="Times New Roman"/>
          <w:sz w:val="28"/>
          <w:szCs w:val="28"/>
        </w:rPr>
        <w:t xml:space="preserve"> длина кодового слова (</w:t>
      </w:r>
      <w:proofErr w:type="spellStart"/>
      <w:r w:rsidRPr="00277A7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277A79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77A79">
        <w:rPr>
          <w:rFonts w:ascii="Times New Roman" w:hAnsi="Times New Roman" w:cs="Times New Roman"/>
          <w:sz w:val="28"/>
          <w:szCs w:val="28"/>
        </w:rPr>
        <w:t>Фано</w:t>
      </w:r>
      <w:proofErr w:type="spellEnd"/>
      <w:r w:rsidRPr="00277A79">
        <w:rPr>
          <w:rFonts w:ascii="Times New Roman" w:hAnsi="Times New Roman" w:cs="Times New Roman"/>
          <w:sz w:val="28"/>
          <w:szCs w:val="28"/>
        </w:rPr>
        <w:t xml:space="preserve">-кодирование также дает менее эффективное сжатие по сравнению с Хаффманом, но может быть ближе к Шеннону. </w:t>
      </w:r>
    </w:p>
    <w:p w14:paraId="5855FA58" w14:textId="3BB291B2" w:rsidR="00277A79" w:rsidRPr="002C3643" w:rsidRDefault="00277A79" w:rsidP="00277A79">
      <w:pPr>
        <w:rPr>
          <w:rFonts w:ascii="Times New Roman" w:hAnsi="Times New Roman" w:cs="Times New Roman"/>
          <w:sz w:val="28"/>
          <w:szCs w:val="28"/>
        </w:rPr>
      </w:pPr>
      <w:r w:rsidRPr="00277A79">
        <w:rPr>
          <w:rFonts w:ascii="Times New Roman" w:hAnsi="Times New Roman" w:cs="Times New Roman"/>
          <w:sz w:val="28"/>
          <w:szCs w:val="28"/>
        </w:rPr>
        <w:t>В целом, результаты указывают на то, что Хаффман-кодирование дает наилучшую эффективность сжатия в данном случае. Однако, выбор конкретного метода сжатия может зависеть от различных факторов, таких как сложность алгоритма, требования к скорости кодирования и декодирования, а также степень сжатия, которая может быть достигнута.</w:t>
      </w:r>
    </w:p>
    <w:p w14:paraId="2DC8C3DD" w14:textId="3C6C47F4" w:rsidR="00ED2BC7" w:rsidRDefault="002F6AC7" w:rsidP="002F6AC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t>Лабораторная работ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6E1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11126B9" w14:textId="0EDFF7A4" w:rsidR="002F6AC7" w:rsidRPr="0015176A" w:rsidRDefault="002F6AC7" w:rsidP="002F6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полученных результатов</w:t>
      </w:r>
      <w:r w:rsidRPr="0015176A">
        <w:rPr>
          <w:rFonts w:ascii="Times New Roman" w:hAnsi="Times New Roman" w:cs="Times New Roman"/>
          <w:sz w:val="28"/>
          <w:szCs w:val="28"/>
        </w:rPr>
        <w:t>:</w:t>
      </w:r>
    </w:p>
    <w:p w14:paraId="412C068D" w14:textId="3B282FC8" w:rsid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B7FBEE" wp14:editId="4B489926">
            <wp:extent cx="5753903" cy="9050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77550" w14:textId="472A26EF" w:rsidR="002F6AC7" w:rsidRP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>Размер исходного файла (28328 байт)</w:t>
      </w:r>
      <w:proofErr w:type="gramStart"/>
      <w:r w:rsidRPr="002F6AC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2F6AC7">
        <w:rPr>
          <w:rFonts w:ascii="Times New Roman" w:hAnsi="Times New Roman" w:cs="Times New Roman"/>
          <w:sz w:val="28"/>
          <w:szCs w:val="28"/>
        </w:rPr>
        <w:t xml:space="preserve"> размер исходного файла до применения любых методов сжатия.</w:t>
      </w:r>
    </w:p>
    <w:p w14:paraId="43E0D7C4" w14:textId="27F8E710" w:rsidR="002F6AC7" w:rsidRP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>Коэффициент сжатия Хаффмана (98.69%):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Этот коэффициент говорит о том, что после применения алгоритма Хаффмана размер файла сократился на 98.69% по сравнению с исходным размером. Таким образом, Хаффман-кодирование позволяет значительно сжать данные.</w:t>
      </w:r>
    </w:p>
    <w:p w14:paraId="54C1AD31" w14:textId="1D5E2D76" w:rsidR="002F6AC7" w:rsidRP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>Коэффициент сжатия адаптивного Хаффмана (87.50%):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Этот коэффициент показывает, что адаптивный Хаффман-алгоритм сжал данные на 87.50%. Возможно, это менее эффективное сжатие по сравнению с обычным Хаффманом, но это может зависеть от свойств данных и параметров алгоритма.</w:t>
      </w:r>
    </w:p>
    <w:p w14:paraId="0FBDD17E" w14:textId="5C433A03" w:rsidR="002F6AC7" w:rsidRDefault="002F6AC7" w:rsidP="002F6AC7">
      <w:pPr>
        <w:rPr>
          <w:rFonts w:ascii="Times New Roman" w:hAnsi="Times New Roman" w:cs="Times New Roman"/>
          <w:sz w:val="28"/>
          <w:szCs w:val="28"/>
        </w:rPr>
      </w:pPr>
      <w:r w:rsidRPr="002F6AC7">
        <w:rPr>
          <w:rFonts w:ascii="Times New Roman" w:hAnsi="Times New Roman" w:cs="Times New Roman"/>
          <w:sz w:val="28"/>
          <w:szCs w:val="28"/>
        </w:rPr>
        <w:t>Выводы: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Оба метода сжатия, Хаффман и адаптивный Хаффман, дали положительные результаты в смысле сжатия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Коэффициент сжатия Хаффмана выше, что может указывать на его более эффективное применение для данного файла.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AC7">
        <w:rPr>
          <w:rFonts w:ascii="Times New Roman" w:hAnsi="Times New Roman" w:cs="Times New Roman"/>
          <w:sz w:val="28"/>
          <w:szCs w:val="28"/>
        </w:rPr>
        <w:t>Эффективность сжатия зависит от характеристик данных. Для некоторых типов данных один метод может быть более эффективным, чем другой.</w:t>
      </w:r>
    </w:p>
    <w:p w14:paraId="437CC463" w14:textId="053D0F7F" w:rsidR="0015176A" w:rsidRDefault="0015176A" w:rsidP="0015176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E1932">
        <w:rPr>
          <w:rFonts w:ascii="Times New Roman" w:hAnsi="Times New Roman" w:cs="Times New Roman"/>
          <w:b/>
          <w:bCs/>
          <w:sz w:val="32"/>
          <w:szCs w:val="32"/>
        </w:rPr>
        <w:t>Лабораторная работ</w:t>
      </w:r>
      <w:r>
        <w:rPr>
          <w:rFonts w:ascii="Times New Roman" w:hAnsi="Times New Roman" w:cs="Times New Roman"/>
          <w:b/>
          <w:bCs/>
          <w:sz w:val="32"/>
          <w:szCs w:val="32"/>
        </w:rPr>
        <w:t>а</w:t>
      </w:r>
      <w:r w:rsidRPr="006E193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2883DE7" w14:textId="48565288" w:rsidR="00760983" w:rsidRDefault="00977C80" w:rsidP="0076098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77C8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2A91295" wp14:editId="48A3AFD0">
            <wp:extent cx="5940425" cy="14547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95D5" w14:textId="717C2329" w:rsidR="00760983" w:rsidRPr="00760983" w:rsidRDefault="00760983" w:rsidP="00760983">
      <w:pPr>
        <w:rPr>
          <w:rFonts w:ascii="Times New Roman" w:hAnsi="Times New Roman" w:cs="Times New Roman"/>
          <w:sz w:val="28"/>
          <w:szCs w:val="28"/>
        </w:rPr>
      </w:pPr>
      <w:r w:rsidRPr="00760983">
        <w:rPr>
          <w:rFonts w:ascii="Times New Roman" w:hAnsi="Times New Roman" w:cs="Times New Roman"/>
          <w:sz w:val="28"/>
          <w:szCs w:val="28"/>
        </w:rPr>
        <w:t>Сравнение результатов:</w:t>
      </w:r>
    </w:p>
    <w:p w14:paraId="5867D9C7" w14:textId="77777777" w:rsidR="00760983" w:rsidRPr="00760983" w:rsidRDefault="00760983" w:rsidP="00760983">
      <w:pPr>
        <w:rPr>
          <w:rFonts w:ascii="Times New Roman" w:hAnsi="Times New Roman" w:cs="Times New Roman"/>
          <w:sz w:val="28"/>
          <w:szCs w:val="28"/>
        </w:rPr>
      </w:pPr>
      <w:r w:rsidRPr="00760983">
        <w:rPr>
          <w:rFonts w:ascii="Times New Roman" w:hAnsi="Times New Roman" w:cs="Times New Roman"/>
          <w:sz w:val="28"/>
          <w:szCs w:val="28"/>
        </w:rPr>
        <w:t>Адаптивный Хаффман обеспечивает немного более низкий коэффициент сжатия по сравнению с обычным Хаффманом в данном случае.</w:t>
      </w:r>
    </w:p>
    <w:p w14:paraId="231A997C" w14:textId="77777777" w:rsidR="00760983" w:rsidRPr="00760983" w:rsidRDefault="00760983" w:rsidP="00760983">
      <w:pPr>
        <w:rPr>
          <w:rFonts w:ascii="Times New Roman" w:hAnsi="Times New Roman" w:cs="Times New Roman"/>
          <w:sz w:val="28"/>
          <w:szCs w:val="28"/>
        </w:rPr>
      </w:pPr>
      <w:r w:rsidRPr="00760983">
        <w:rPr>
          <w:rFonts w:ascii="Times New Roman" w:hAnsi="Times New Roman" w:cs="Times New Roman"/>
          <w:sz w:val="28"/>
          <w:szCs w:val="28"/>
        </w:rPr>
        <w:t>Адаптивный словарь показывает хорошие результаты по сжатию текстов различного типа, что подтверждается относительно высокими коэффициентами сжатия.</w:t>
      </w:r>
    </w:p>
    <w:p w14:paraId="1A15702A" w14:textId="425DD474" w:rsidR="0015176A" w:rsidRPr="0015176A" w:rsidRDefault="00760983" w:rsidP="002F6AC7">
      <w:pPr>
        <w:rPr>
          <w:rFonts w:ascii="Times New Roman" w:hAnsi="Times New Roman" w:cs="Times New Roman"/>
          <w:sz w:val="28"/>
          <w:szCs w:val="28"/>
        </w:rPr>
      </w:pPr>
      <w:r w:rsidRPr="00760983">
        <w:rPr>
          <w:rFonts w:ascii="Times New Roman" w:hAnsi="Times New Roman" w:cs="Times New Roman"/>
          <w:sz w:val="28"/>
          <w:szCs w:val="28"/>
        </w:rPr>
        <w:t>Кажется, что адаптивный словарь более эффективен для различных типов текстов, чем адаптивный Хаффман.</w:t>
      </w:r>
    </w:p>
    <w:sectPr w:rsidR="0015176A" w:rsidRPr="00151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9275E"/>
    <w:multiLevelType w:val="hybridMultilevel"/>
    <w:tmpl w:val="2BE091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A20"/>
    <w:rsid w:val="0015176A"/>
    <w:rsid w:val="00277A79"/>
    <w:rsid w:val="002C3643"/>
    <w:rsid w:val="002F6AC7"/>
    <w:rsid w:val="00605580"/>
    <w:rsid w:val="006E1932"/>
    <w:rsid w:val="00760983"/>
    <w:rsid w:val="00964EE5"/>
    <w:rsid w:val="00977C80"/>
    <w:rsid w:val="00ED2BC7"/>
    <w:rsid w:val="00ED63F1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34285"/>
  <w15:chartTrackingRefBased/>
  <w15:docId w15:val="{C9A89ED3-DBB2-4E15-99B9-FD42D0FE5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7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1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7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799</Words>
  <Characters>4555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q1x0o _</dc:creator>
  <cp:keywords/>
  <dc:description/>
  <cp:lastModifiedBy>q1x0o _</cp:lastModifiedBy>
  <cp:revision>6</cp:revision>
  <dcterms:created xsi:type="dcterms:W3CDTF">2023-12-14T05:48:00Z</dcterms:created>
  <dcterms:modified xsi:type="dcterms:W3CDTF">2023-12-26T06:27:00Z</dcterms:modified>
</cp:coreProperties>
</file>