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51248A" w14:textId="77777777" w:rsidR="000E5CF4" w:rsidRDefault="00000000">
      <w:pPr>
        <w:pStyle w:val="Heading1"/>
      </w:pPr>
      <w:bookmarkStart w:id="0" w:name="dream-rag-reference-documentation"/>
      <w:r>
        <w:t>Dream RAG — Reference Documentation</w:t>
      </w:r>
    </w:p>
    <w:p w14:paraId="6AF3B4D9" w14:textId="77777777" w:rsidR="000E5CF4" w:rsidRDefault="00000000">
      <w:pPr>
        <w:pStyle w:val="FirstParagraph"/>
      </w:pPr>
      <w:r>
        <w:t>Dream is the autonomous graph-improvement loop in kwaai-knowledge. After initial ingestion and graph extraction, entities vary in completeness: some have rich descriptions and relations, others are stubs with just a name and type. Dream iterates over the lowest-scoring entities, enriches them via LLM inference, deduplicates near-duplicates, prunes zombies, and fixes relation integrity — all in one cycle that can be re-run until the graph score stabilises.</w:t>
      </w:r>
    </w:p>
    <w:p w14:paraId="226DC632" w14:textId="77777777" w:rsidR="000E5CF4" w:rsidRDefault="00000000">
      <w:pPr>
        <w:pStyle w:val="BodyText"/>
      </w:pPr>
      <w:r>
        <w:rPr>
          <w:b/>
          <w:bCs/>
        </w:rPr>
        <w:t>Key design principles:</w:t>
      </w:r>
      <w:r>
        <w:t xml:space="preserve"> - </w:t>
      </w:r>
      <w:r>
        <w:rPr>
          <w:b/>
          <w:bCs/>
        </w:rPr>
        <w:t>Conservative acceptance</w:t>
      </w:r>
      <w:r>
        <w:t xml:space="preserve"> — LLM output is only applied if it strictly improves the entity (type not yet set, description gets longer/better-tiered, relation target already exists in graph) - </w:t>
      </w:r>
      <w:r>
        <w:rPr>
          <w:b/>
          <w:bCs/>
        </w:rPr>
        <w:t>Evidence-first</w:t>
      </w:r>
      <w:r>
        <w:t xml:space="preserve"> — the LLM receives the actual chunk text mentioning the entity, not just the entity name; completions are grounded in the source document - </w:t>
      </w:r>
      <w:r>
        <w:rPr>
          <w:b/>
          <w:bCs/>
        </w:rPr>
        <w:t>Load-balanced fan-out</w:t>
      </w:r>
      <w:r>
        <w:t xml:space="preserve"> — concurrent tokio tasks distribute work round-robin across multiple inference URLs; GPU relay machines work in parallel - </w:t>
      </w:r>
      <w:r>
        <w:rPr>
          <w:b/>
          <w:bCs/>
        </w:rPr>
        <w:t>Graceful degradation</w:t>
      </w:r>
      <w:r>
        <w:t xml:space="preserve"> — any LLM failure returns an empty completion; the cycle continues and records the error in the report</w:t>
      </w:r>
    </w:p>
    <w:p w14:paraId="68592C13" w14:textId="77777777" w:rsidR="000E5CF4" w:rsidRDefault="002214FA">
      <w:r>
        <w:rPr>
          <w:noProof/>
        </w:rPr>
      </w:r>
      <w:r>
        <w:pict w14:anchorId="09115005">
          <v:rect id="Horizontal Line 1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FCD2C8" w14:textId="77777777" w:rsidR="000E5CF4" w:rsidRDefault="00000000">
      <w:pPr>
        <w:pStyle w:val="Heading2"/>
      </w:pPr>
      <w:bookmarkStart w:id="1" w:name="component-diagram"/>
      <w:r>
        <w:t>1. Component Diagram</w:t>
      </w:r>
    </w:p>
    <w:p w14:paraId="612F227D" w14:textId="77777777" w:rsidR="000E5CF4" w:rsidRDefault="00000000">
      <w:pPr>
        <w:pStyle w:val="FirstParagraph"/>
      </w:pPr>
      <w:r>
        <w:t>Runtime components and their relationships.</w:t>
      </w:r>
    </w:p>
    <w:p w14:paraId="684AFB76" w14:textId="77777777" w:rsidR="000E5CF4" w:rsidRDefault="00000000">
      <w:pPr>
        <w:pStyle w:val="CaptionedFigure"/>
      </w:pPr>
      <w:r>
        <w:rPr>
          <w:noProof/>
        </w:rPr>
        <w:drawing>
          <wp:inline distT="0" distB="0" distL="0" distR="0" wp14:anchorId="1895B083" wp14:editId="41A15D91">
            <wp:extent cx="5334000" cy="3110215"/>
            <wp:effectExtent l="0" t="0" r="0" b="0"/>
            <wp:docPr id="10" name="Picture" descr="Component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/tmp/dream-doc-render/diagram_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9DC6D8" w14:textId="77777777" w:rsidR="000E5CF4" w:rsidRDefault="00000000">
      <w:pPr>
        <w:pStyle w:val="ImageCaption"/>
      </w:pPr>
      <w:r>
        <w:t>Component Diagram</w:t>
      </w:r>
    </w:p>
    <w:p w14:paraId="02E2124E" w14:textId="77777777" w:rsidR="000E5CF4" w:rsidRDefault="002214FA">
      <w:r>
        <w:rPr>
          <w:noProof/>
        </w:rPr>
      </w:r>
      <w:r>
        <w:pict w14:anchorId="29F944A7">
          <v:rect id="Horizontal Line 2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E4F8E7" w14:textId="77777777" w:rsidR="000E5CF4" w:rsidRDefault="00000000">
      <w:pPr>
        <w:pStyle w:val="Heading2"/>
      </w:pPr>
      <w:bookmarkStart w:id="2" w:name="dfd-level-0-context-diagram"/>
      <w:bookmarkEnd w:id="1"/>
      <w:r>
        <w:lastRenderedPageBreak/>
        <w:t>2. DFD Level 0 — Context Diagram</w:t>
      </w:r>
    </w:p>
    <w:p w14:paraId="2C2D8319" w14:textId="77777777" w:rsidR="000E5CF4" w:rsidRDefault="00000000">
      <w:pPr>
        <w:pStyle w:val="FirstParagraph"/>
      </w:pPr>
      <w:r>
        <w:t>Dream as a black box: what flows in and what comes out.</w:t>
      </w:r>
    </w:p>
    <w:p w14:paraId="690B2401" w14:textId="77777777" w:rsidR="000E5CF4" w:rsidRDefault="00000000">
      <w:pPr>
        <w:pStyle w:val="CaptionedFigure"/>
      </w:pPr>
      <w:r>
        <w:rPr>
          <w:noProof/>
        </w:rPr>
        <w:drawing>
          <wp:inline distT="0" distB="0" distL="0" distR="0" wp14:anchorId="0BC64F3E" wp14:editId="51DAA23D">
            <wp:extent cx="5334000" cy="3717250"/>
            <wp:effectExtent l="0" t="0" r="0" b="0"/>
            <wp:docPr id="14" name="Picture" descr="DFD Level 0 — Context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/tmp/dream-doc-render/diagram_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7136F7" w14:textId="77777777" w:rsidR="000E5CF4" w:rsidRDefault="00000000">
      <w:pPr>
        <w:pStyle w:val="ImageCaption"/>
      </w:pPr>
      <w:r>
        <w:t>DFD Level 0 — Context Diagram</w:t>
      </w:r>
    </w:p>
    <w:p w14:paraId="7156A48D" w14:textId="77777777" w:rsidR="000E5CF4" w:rsidRDefault="002214FA">
      <w:r>
        <w:rPr>
          <w:noProof/>
        </w:rPr>
      </w:r>
      <w:r>
        <w:pict w14:anchorId="2D6DB14B">
          <v:rect id="Horizontal Line 3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3F3BAF9" w14:textId="77777777" w:rsidR="000E5CF4" w:rsidRDefault="00000000">
      <w:pPr>
        <w:pStyle w:val="Heading2"/>
      </w:pPr>
      <w:bookmarkStart w:id="3" w:name="dfd-level-1-9-step-cycle"/>
      <w:bookmarkEnd w:id="2"/>
      <w:r>
        <w:t>3. DFD Level 1 — 9-Step Cycle</w:t>
      </w:r>
    </w:p>
    <w:p w14:paraId="58589EC6" w14:textId="77777777" w:rsidR="000E5CF4" w:rsidRDefault="00000000">
      <w:pPr>
        <w:pStyle w:val="FirstParagraph"/>
      </w:pPr>
      <w:r>
        <w:t>Internal data flow through all nine steps. Steps 2–4 are the fan-out phase; they share one numbered block because the tokio spawn, channel send, and channel receive are interleaved.</w:t>
      </w:r>
    </w:p>
    <w:p w14:paraId="5ACFF43C" w14:textId="77777777" w:rsidR="000E5CF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300F8A8" wp14:editId="13CCFC45">
            <wp:extent cx="3741420" cy="8412480"/>
            <wp:effectExtent l="0" t="0" r="0" b="0"/>
            <wp:docPr id="18" name="Picture" descr="DFD Level 1 — 9-Step Cyc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/tmp/dream-doc-render/diagram_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659" cy="841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D9879F" w14:textId="77777777" w:rsidR="000E5CF4" w:rsidRDefault="00000000">
      <w:pPr>
        <w:pStyle w:val="ImageCaption"/>
      </w:pPr>
      <w:r>
        <w:lastRenderedPageBreak/>
        <w:t>DFD Level 1 — 9-Step Cycle</w:t>
      </w:r>
    </w:p>
    <w:p w14:paraId="1234D933" w14:textId="77777777" w:rsidR="000E5CF4" w:rsidRDefault="002214FA">
      <w:r>
        <w:rPr>
          <w:noProof/>
        </w:rPr>
      </w:r>
      <w:r>
        <w:pict w14:anchorId="1C183AF8">
          <v:rect id="Horizontal Line 4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7D255D" w14:textId="77777777" w:rsidR="000E5CF4" w:rsidRDefault="00000000">
      <w:pPr>
        <w:pStyle w:val="Heading2"/>
      </w:pPr>
      <w:bookmarkStart w:id="4" w:name="entity-scoring"/>
      <w:bookmarkEnd w:id="3"/>
      <w:r>
        <w:t>4. Entity Scoring</w:t>
      </w:r>
    </w:p>
    <w:p w14:paraId="2C0F1E3A" w14:textId="77777777" w:rsidR="000E5CF4" w:rsidRDefault="00000000">
      <w:pPr>
        <w:pStyle w:val="FirstParagraph"/>
      </w:pPr>
      <w:r>
        <w:t xml:space="preserve">Scoring lives in </w:t>
      </w:r>
      <w:r>
        <w:rPr>
          <w:rStyle w:val="VerbatimChar"/>
        </w:rPr>
        <w:t>scorer.rs</w:t>
      </w:r>
      <w:r>
        <w:t xml:space="preserve">. Each entity gets three independent pillar scores; </w:t>
      </w:r>
      <w:r>
        <w:rPr>
          <w:rStyle w:val="VerbatimChar"/>
        </w:rPr>
        <w:t>overall</w:t>
      </w:r>
      <w:r>
        <w:t xml:space="preserve"> is their unweighted mean. The work queue in Step 1 targets entities with </w:t>
      </w:r>
      <w:r>
        <w:rPr>
          <w:rStyle w:val="VerbatimChar"/>
        </w:rPr>
        <w:t>overall &lt; completeness_threshold</w:t>
      </w:r>
      <w:r>
        <w:t xml:space="preserve"> (default 0.6), sorted worst-first.</w:t>
      </w:r>
    </w:p>
    <w:p w14:paraId="5B076ECF" w14:textId="77777777" w:rsidR="000E5CF4" w:rsidRDefault="00000000">
      <w:pPr>
        <w:pStyle w:val="Heading3"/>
      </w:pPr>
      <w:bookmarkStart w:id="5" w:name="pillars"/>
      <w:r>
        <w:t>Pillars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3047"/>
        <w:gridCol w:w="3047"/>
      </w:tblGrid>
      <w:tr w:rsidR="000E5CF4" w14:paraId="1FDDAD97" w14:textId="77777777" w:rsidTr="000E5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4732EFF0" w14:textId="77777777" w:rsidR="000E5CF4" w:rsidRDefault="00000000">
            <w:pPr>
              <w:pStyle w:val="Compact"/>
            </w:pPr>
            <w:r>
              <w:t>Pillar</w:t>
            </w:r>
          </w:p>
        </w:tc>
        <w:tc>
          <w:tcPr>
            <w:tcW w:w="2520" w:type="dxa"/>
          </w:tcPr>
          <w:p w14:paraId="082BA3E1" w14:textId="77777777" w:rsidR="000E5CF4" w:rsidRDefault="00000000">
            <w:pPr>
              <w:pStyle w:val="Compact"/>
            </w:pPr>
            <w:r>
              <w:t>Range</w:t>
            </w:r>
          </w:p>
        </w:tc>
        <w:tc>
          <w:tcPr>
            <w:tcW w:w="2520" w:type="dxa"/>
          </w:tcPr>
          <w:p w14:paraId="0D3AB27A" w14:textId="77777777" w:rsidR="000E5CF4" w:rsidRDefault="00000000">
            <w:pPr>
              <w:pStyle w:val="Compact"/>
            </w:pPr>
            <w:r>
              <w:t>Logic</w:t>
            </w:r>
          </w:p>
        </w:tc>
      </w:tr>
      <w:tr w:rsidR="000E5CF4" w14:paraId="42D53C9F" w14:textId="77777777">
        <w:tc>
          <w:tcPr>
            <w:tcW w:w="2880" w:type="dxa"/>
          </w:tcPr>
          <w:p w14:paraId="16594756" w14:textId="77777777" w:rsidR="000E5CF4" w:rsidRDefault="00000000">
            <w:pPr>
              <w:pStyle w:val="Compact"/>
            </w:pPr>
            <w:r>
              <w:rPr>
                <w:b/>
                <w:bCs/>
              </w:rPr>
              <w:t>type_score</w:t>
            </w:r>
          </w:p>
        </w:tc>
        <w:tc>
          <w:tcPr>
            <w:tcW w:w="2520" w:type="dxa"/>
          </w:tcPr>
          <w:p w14:paraId="7A125AAC" w14:textId="77777777" w:rsidR="000E5CF4" w:rsidRDefault="00000000">
            <w:pPr>
              <w:pStyle w:val="Compact"/>
            </w:pPr>
            <w:r>
              <w:t>0.0 / 0.4 / 1.0</w:t>
            </w:r>
          </w:p>
        </w:tc>
        <w:tc>
          <w:tcPr>
            <w:tcW w:w="2520" w:type="dxa"/>
          </w:tcPr>
          <w:p w14:paraId="2D2D6DAC" w14:textId="77777777" w:rsidR="000E5CF4" w:rsidRDefault="00000000">
            <w:pPr>
              <w:pStyle w:val="Compact"/>
            </w:pPr>
            <w:r>
              <w:t xml:space="preserve">0.0 = Unknown (no schema type); 0.4 = </w:t>
            </w:r>
            <w:r>
              <w:rPr>
                <w:rStyle w:val="VerbatimChar"/>
              </w:rPr>
              <w:t>schema:Thing</w:t>
            </w:r>
            <w:r>
              <w:t xml:space="preserve"> (vague but valid); 1.0 = specific type</w:t>
            </w:r>
          </w:p>
        </w:tc>
      </w:tr>
      <w:tr w:rsidR="000E5CF4" w14:paraId="39FD84B2" w14:textId="77777777">
        <w:tc>
          <w:tcPr>
            <w:tcW w:w="2880" w:type="dxa"/>
          </w:tcPr>
          <w:p w14:paraId="09837123" w14:textId="77777777" w:rsidR="000E5CF4" w:rsidRDefault="00000000">
            <w:pPr>
              <w:pStyle w:val="Compact"/>
            </w:pPr>
            <w:r>
              <w:rPr>
                <w:b/>
                <w:bCs/>
              </w:rPr>
              <w:t>summary_score</w:t>
            </w:r>
          </w:p>
        </w:tc>
        <w:tc>
          <w:tcPr>
            <w:tcW w:w="2520" w:type="dxa"/>
          </w:tcPr>
          <w:p w14:paraId="1298093C" w14:textId="77777777" w:rsidR="000E5CF4" w:rsidRDefault="00000000">
            <w:pPr>
              <w:pStyle w:val="Compact"/>
            </w:pPr>
            <w:r>
              <w:t>0.0 – 1.0</w:t>
            </w:r>
          </w:p>
        </w:tc>
        <w:tc>
          <w:tcPr>
            <w:tcW w:w="2520" w:type="dxa"/>
          </w:tcPr>
          <w:p w14:paraId="6DA6FB24" w14:textId="77777777" w:rsidR="000E5CF4" w:rsidRDefault="00000000">
            <w:pPr>
              <w:pStyle w:val="Compact"/>
            </w:pPr>
            <w:r>
              <w:t xml:space="preserve">Field-based if </w:t>
            </w:r>
            <w:r>
              <w:rPr>
                <w:rStyle w:val="VerbatimChar"/>
              </w:rPr>
              <w:t>expected_fields()</w:t>
            </w:r>
            <w:r>
              <w:t xml:space="preserve"> defined for type; otherwise description-length: empty=0.0, &lt;50 chars=0.3, &lt;150 chars=0.6, ≥2 sentences=1.0</w:t>
            </w:r>
          </w:p>
        </w:tc>
      </w:tr>
      <w:tr w:rsidR="000E5CF4" w14:paraId="0CA0A8EF" w14:textId="77777777">
        <w:tc>
          <w:tcPr>
            <w:tcW w:w="2880" w:type="dxa"/>
          </w:tcPr>
          <w:p w14:paraId="4DD87ACD" w14:textId="77777777" w:rsidR="000E5CF4" w:rsidRDefault="00000000">
            <w:pPr>
              <w:pStyle w:val="Compact"/>
            </w:pPr>
            <w:r>
              <w:rPr>
                <w:b/>
                <w:bCs/>
              </w:rPr>
              <w:t>relation_score</w:t>
            </w:r>
          </w:p>
        </w:tc>
        <w:tc>
          <w:tcPr>
            <w:tcW w:w="2520" w:type="dxa"/>
          </w:tcPr>
          <w:p w14:paraId="04EBF806" w14:textId="77777777" w:rsidR="000E5CF4" w:rsidRDefault="00000000">
            <w:pPr>
              <w:pStyle w:val="Compact"/>
            </w:pPr>
            <w:r>
              <w:t>0.0 – 1.0</w:t>
            </w:r>
          </w:p>
        </w:tc>
        <w:tc>
          <w:tcPr>
            <w:tcW w:w="2520" w:type="dxa"/>
          </w:tcPr>
          <w:p w14:paraId="6B96A0B8" w14:textId="77777777" w:rsidR="000E5CF4" w:rsidRDefault="00000000">
            <w:pPr>
              <w:pStyle w:val="Compact"/>
            </w:pPr>
            <w:r>
              <w:t xml:space="preserve">Fraction of expected relation groups (from </w:t>
            </w:r>
            <w:r>
              <w:rPr>
                <w:rStyle w:val="VerbatimChar"/>
              </w:rPr>
              <w:t>expected_relation_groups()</w:t>
            </w:r>
            <w:r>
              <w:t xml:space="preserve">) that have ≥1 match. Peripheral entities (mention_count ≤ 2) only need 1 group. </w:t>
            </w:r>
            <w:r>
              <w:rPr>
                <w:rStyle w:val="VerbatimChar"/>
              </w:rPr>
              <w:t>schema:Thing</w:t>
            </w:r>
            <w:r>
              <w:t xml:space="preserve"> / no expectations → neutral 0.5</w:t>
            </w:r>
          </w:p>
        </w:tc>
      </w:tr>
    </w:tbl>
    <w:p w14:paraId="0A7D967E" w14:textId="77777777" w:rsidR="000E5CF4" w:rsidRDefault="00000000">
      <w:pPr>
        <w:pStyle w:val="SourceCode"/>
      </w:pPr>
      <w:r>
        <w:rPr>
          <w:rStyle w:val="VerbatimChar"/>
        </w:rPr>
        <w:t>overall = (type_score + summary_score + relation_score) / 3.0</w:t>
      </w:r>
    </w:p>
    <w:p w14:paraId="0F03260F" w14:textId="77777777" w:rsidR="000E5CF4" w:rsidRDefault="00000000">
      <w:pPr>
        <w:pStyle w:val="Heading3"/>
      </w:pPr>
      <w:bookmarkStart w:id="6" w:name="Xc7d79bd47d6fa49c80440b2e8d1c71fb2406282"/>
      <w:bookmarkEnd w:id="5"/>
      <w:r>
        <w:t>Expected relation groups by schema type (examples)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11"/>
        <w:gridCol w:w="2155"/>
        <w:gridCol w:w="2155"/>
        <w:gridCol w:w="2155"/>
      </w:tblGrid>
      <w:tr w:rsidR="000E5CF4" w14:paraId="571B60C5" w14:textId="77777777" w:rsidTr="000E5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74" w:type="dxa"/>
          </w:tcPr>
          <w:p w14:paraId="06D7CF77" w14:textId="77777777" w:rsidR="000E5CF4" w:rsidRDefault="00000000">
            <w:pPr>
              <w:pStyle w:val="Compact"/>
            </w:pPr>
            <w:r>
              <w:t>Schema type</w:t>
            </w:r>
          </w:p>
        </w:tc>
        <w:tc>
          <w:tcPr>
            <w:tcW w:w="1782" w:type="dxa"/>
          </w:tcPr>
          <w:p w14:paraId="203EBCAF" w14:textId="77777777" w:rsidR="000E5CF4" w:rsidRDefault="00000000">
            <w:pPr>
              <w:pStyle w:val="Compact"/>
            </w:pPr>
            <w:r>
              <w:t>Group 1</w:t>
            </w:r>
          </w:p>
        </w:tc>
        <w:tc>
          <w:tcPr>
            <w:tcW w:w="1782" w:type="dxa"/>
          </w:tcPr>
          <w:p w14:paraId="21D93EBF" w14:textId="77777777" w:rsidR="000E5CF4" w:rsidRDefault="00000000">
            <w:pPr>
              <w:pStyle w:val="Compact"/>
            </w:pPr>
            <w:r>
              <w:t>Group 2</w:t>
            </w:r>
          </w:p>
        </w:tc>
        <w:tc>
          <w:tcPr>
            <w:tcW w:w="1782" w:type="dxa"/>
          </w:tcPr>
          <w:p w14:paraId="2648EF91" w14:textId="77777777" w:rsidR="000E5CF4" w:rsidRDefault="00000000">
            <w:pPr>
              <w:pStyle w:val="Compact"/>
            </w:pPr>
            <w:r>
              <w:t>Group 3</w:t>
            </w:r>
          </w:p>
        </w:tc>
      </w:tr>
      <w:tr w:rsidR="000E5CF4" w14:paraId="0D844018" w14:textId="77777777">
        <w:tc>
          <w:tcPr>
            <w:tcW w:w="2574" w:type="dxa"/>
          </w:tcPr>
          <w:p w14:paraId="505C5043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schema:Person</w:t>
            </w:r>
          </w:p>
        </w:tc>
        <w:tc>
          <w:tcPr>
            <w:tcW w:w="1782" w:type="dxa"/>
          </w:tcPr>
          <w:p w14:paraId="00800D5C" w14:textId="77777777" w:rsidR="000E5CF4" w:rsidRDefault="00000000">
            <w:pPr>
              <w:pStyle w:val="Compact"/>
            </w:pPr>
            <w:r>
              <w:t>family rels</w:t>
            </w:r>
          </w:p>
        </w:tc>
        <w:tc>
          <w:tcPr>
            <w:tcW w:w="1782" w:type="dxa"/>
          </w:tcPr>
          <w:p w14:paraId="4B8D2EEE" w14:textId="77777777" w:rsidR="000E5CF4" w:rsidRDefault="00000000">
            <w:pPr>
              <w:pStyle w:val="Compact"/>
            </w:pPr>
            <w:r>
              <w:t>works_at / founded / manages</w:t>
            </w:r>
          </w:p>
        </w:tc>
        <w:tc>
          <w:tcPr>
            <w:tcW w:w="1782" w:type="dxa"/>
          </w:tcPr>
          <w:p w14:paraId="024E3642" w14:textId="77777777" w:rsidR="000E5CF4" w:rsidRDefault="00000000">
            <w:pPr>
              <w:pStyle w:val="Compact"/>
            </w:pPr>
            <w:r>
              <w:t>located_in / associated_with</w:t>
            </w:r>
          </w:p>
        </w:tc>
      </w:tr>
      <w:tr w:rsidR="000E5CF4" w14:paraId="5E17EC5C" w14:textId="77777777">
        <w:tc>
          <w:tcPr>
            <w:tcW w:w="2574" w:type="dxa"/>
          </w:tcPr>
          <w:p w14:paraId="259BA274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schema:Organization</w:t>
            </w:r>
          </w:p>
        </w:tc>
        <w:tc>
          <w:tcPr>
            <w:tcW w:w="1782" w:type="dxa"/>
          </w:tcPr>
          <w:p w14:paraId="5EB3FC6D" w14:textId="77777777" w:rsidR="000E5CF4" w:rsidRDefault="00000000">
            <w:pPr>
              <w:pStyle w:val="Compact"/>
            </w:pPr>
            <w:r>
              <w:t>located_in / belongs_to</w:t>
            </w:r>
          </w:p>
        </w:tc>
        <w:tc>
          <w:tcPr>
            <w:tcW w:w="1782" w:type="dxa"/>
          </w:tcPr>
          <w:p w14:paraId="39E7DBF5" w14:textId="77777777" w:rsidR="000E5CF4" w:rsidRDefault="00000000">
            <w:pPr>
              <w:pStyle w:val="Compact"/>
            </w:pPr>
            <w:r>
              <w:t>founded / part_of / contains</w:t>
            </w:r>
          </w:p>
        </w:tc>
        <w:tc>
          <w:tcPr>
            <w:tcW w:w="1782" w:type="dxa"/>
          </w:tcPr>
          <w:p w14:paraId="0EEE113C" w14:textId="77777777" w:rsidR="000E5CF4" w:rsidRDefault="00000000">
            <w:pPr>
              <w:pStyle w:val="Compact"/>
            </w:pPr>
            <w:r>
              <w:t>—</w:t>
            </w:r>
          </w:p>
        </w:tc>
      </w:tr>
      <w:tr w:rsidR="000E5CF4" w14:paraId="055D4639" w14:textId="77777777">
        <w:tc>
          <w:tcPr>
            <w:tcW w:w="2574" w:type="dxa"/>
          </w:tcPr>
          <w:p w14:paraId="56D35CCA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schema:Place</w:t>
            </w:r>
          </w:p>
        </w:tc>
        <w:tc>
          <w:tcPr>
            <w:tcW w:w="1782" w:type="dxa"/>
          </w:tcPr>
          <w:p w14:paraId="059B8349" w14:textId="77777777" w:rsidR="000E5CF4" w:rsidRDefault="00000000">
            <w:pPr>
              <w:pStyle w:val="Compact"/>
            </w:pPr>
            <w:r>
              <w:t>located_in / contains / part_of</w:t>
            </w:r>
          </w:p>
        </w:tc>
        <w:tc>
          <w:tcPr>
            <w:tcW w:w="1782" w:type="dxa"/>
          </w:tcPr>
          <w:p w14:paraId="3A082917" w14:textId="77777777" w:rsidR="000E5CF4" w:rsidRDefault="00000000">
            <w:pPr>
              <w:pStyle w:val="Compact"/>
            </w:pPr>
            <w:r>
              <w:t>—</w:t>
            </w:r>
          </w:p>
        </w:tc>
        <w:tc>
          <w:tcPr>
            <w:tcW w:w="1782" w:type="dxa"/>
          </w:tcPr>
          <w:p w14:paraId="661D1937" w14:textId="77777777" w:rsidR="000E5CF4" w:rsidRDefault="00000000">
            <w:pPr>
              <w:pStyle w:val="Compact"/>
            </w:pPr>
            <w:r>
              <w:t>—</w:t>
            </w:r>
          </w:p>
        </w:tc>
      </w:tr>
      <w:tr w:rsidR="000E5CF4" w14:paraId="69AF44B3" w14:textId="77777777">
        <w:tc>
          <w:tcPr>
            <w:tcW w:w="2574" w:type="dxa"/>
          </w:tcPr>
          <w:p w14:paraId="665BBA1E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schema:Event</w:t>
            </w:r>
          </w:p>
        </w:tc>
        <w:tc>
          <w:tcPr>
            <w:tcW w:w="1782" w:type="dxa"/>
          </w:tcPr>
          <w:p w14:paraId="680000B0" w14:textId="77777777" w:rsidR="000E5CF4" w:rsidRDefault="00000000">
            <w:pPr>
              <w:pStyle w:val="Compact"/>
            </w:pPr>
            <w:r>
              <w:t>occurred_on / started / ended</w:t>
            </w:r>
          </w:p>
        </w:tc>
        <w:tc>
          <w:tcPr>
            <w:tcW w:w="1782" w:type="dxa"/>
          </w:tcPr>
          <w:p w14:paraId="63276070" w14:textId="77777777" w:rsidR="000E5CF4" w:rsidRDefault="00000000">
            <w:pPr>
              <w:pStyle w:val="Compact"/>
            </w:pPr>
            <w:r>
              <w:t>located_in / associated_with</w:t>
            </w:r>
          </w:p>
        </w:tc>
        <w:tc>
          <w:tcPr>
            <w:tcW w:w="1782" w:type="dxa"/>
          </w:tcPr>
          <w:p w14:paraId="78AB963B" w14:textId="77777777" w:rsidR="000E5CF4" w:rsidRDefault="00000000">
            <w:pPr>
              <w:pStyle w:val="Compact"/>
            </w:pPr>
            <w:r>
              <w:t>—</w:t>
            </w:r>
          </w:p>
        </w:tc>
      </w:tr>
    </w:tbl>
    <w:p w14:paraId="03EB7D31" w14:textId="77777777" w:rsidR="000E5CF4" w:rsidRDefault="002214FA">
      <w:r>
        <w:rPr>
          <w:noProof/>
        </w:rPr>
      </w:r>
      <w:r>
        <w:pict w14:anchorId="63410C92">
          <v:rect id="Horizontal Line 5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C2E856F" w14:textId="77777777" w:rsidR="000E5CF4" w:rsidRDefault="00000000">
      <w:pPr>
        <w:pStyle w:val="Heading2"/>
      </w:pPr>
      <w:bookmarkStart w:id="7" w:name="entity-relationship-diagram-erd"/>
      <w:bookmarkEnd w:id="4"/>
      <w:bookmarkEnd w:id="6"/>
      <w:r>
        <w:t>5. Entity Relationship Diagram (ERD)</w:t>
      </w:r>
    </w:p>
    <w:p w14:paraId="1FC1DBDA" w14:textId="77777777" w:rsidR="000E5CF4" w:rsidRDefault="00000000">
      <w:pPr>
        <w:pStyle w:val="FirstParagraph"/>
      </w:pPr>
      <w:r>
        <w:t>Data structures that Dream reads and writes. Arrows show foreign-key / containment relationships.</w:t>
      </w:r>
    </w:p>
    <w:p w14:paraId="6B1BFCA8" w14:textId="77777777" w:rsidR="000E5CF4" w:rsidRDefault="00000000">
      <w:pPr>
        <w:pStyle w:val="CaptionedFigure"/>
      </w:pPr>
      <w:r>
        <w:rPr>
          <w:noProof/>
        </w:rPr>
        <w:drawing>
          <wp:inline distT="0" distB="0" distL="0" distR="0" wp14:anchorId="4526B839" wp14:editId="3DAE5358">
            <wp:extent cx="5897147" cy="3975439"/>
            <wp:effectExtent l="0" t="0" r="0" b="0"/>
            <wp:docPr id="25" name="Picture" descr="Entity Relationship Diagram (ERD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/tmp/dream-doc-render/diagram_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681" cy="400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B8974B" w14:textId="77777777" w:rsidR="000E5CF4" w:rsidRDefault="00000000">
      <w:pPr>
        <w:pStyle w:val="ImageCaption"/>
      </w:pPr>
      <w:r>
        <w:t>Entity Relationship Diagram (ERD)</w:t>
      </w:r>
    </w:p>
    <w:p w14:paraId="6390DF0D" w14:textId="77777777" w:rsidR="000E5CF4" w:rsidRDefault="002214FA">
      <w:r>
        <w:rPr>
          <w:noProof/>
        </w:rPr>
      </w:r>
      <w:r>
        <w:pict w14:anchorId="462E0079">
          <v:rect id="Horizontal Line 6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7C9E883" w14:textId="77777777" w:rsidR="000E5CF4" w:rsidRDefault="00000000">
      <w:pPr>
        <w:pStyle w:val="Heading2"/>
      </w:pPr>
      <w:bookmarkStart w:id="8" w:name="sequence-diagram-one-full-dream-cycle"/>
      <w:bookmarkEnd w:id="7"/>
      <w:r>
        <w:t>6. Sequence Diagram — One Full Dream Cycle</w:t>
      </w:r>
    </w:p>
    <w:p w14:paraId="27E9CDEC" w14:textId="77777777" w:rsidR="000E5CF4" w:rsidRDefault="00000000">
      <w:pPr>
        <w:pStyle w:val="FirstParagraph"/>
      </w:pPr>
      <w:r>
        <w:t xml:space="preserve">Interactions between all participants for a single </w:t>
      </w:r>
      <w:r>
        <w:rPr>
          <w:rStyle w:val="VerbatimChar"/>
        </w:rPr>
        <w:t>kwaainet rag dream run</w:t>
      </w:r>
      <w:r>
        <w:t xml:space="preserve"> invocation. The fan-out phase (Steps 2–4) shows two parallel workers for illustration; real concurrency is governed by the </w:t>
      </w:r>
      <w:r>
        <w:rPr>
          <w:rStyle w:val="VerbatimChar"/>
        </w:rPr>
        <w:t>--workers</w:t>
      </w:r>
      <w:r>
        <w:t xml:space="preserve"> semaphore.</w:t>
      </w:r>
    </w:p>
    <w:p w14:paraId="4F8D9287" w14:textId="77777777" w:rsidR="000E5CF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FF7AB8E" wp14:editId="7B7D1D35">
            <wp:extent cx="5334000" cy="4998697"/>
            <wp:effectExtent l="0" t="0" r="0" b="0"/>
            <wp:docPr id="29" name="Picture" descr="Sequence Diagram — One Full Dream Cyc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/tmp/dream-doc-render/diagram_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8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3B1CF0" w14:textId="77777777" w:rsidR="000E5CF4" w:rsidRDefault="00000000">
      <w:pPr>
        <w:pStyle w:val="ImageCaption"/>
      </w:pPr>
      <w:r>
        <w:t>Sequence Diagram — One Full Dream Cycle</w:t>
      </w:r>
    </w:p>
    <w:p w14:paraId="47D1D923" w14:textId="77777777" w:rsidR="000E5CF4" w:rsidRDefault="002214FA">
      <w:r>
        <w:rPr>
          <w:noProof/>
        </w:rPr>
      </w:r>
      <w:r>
        <w:pict w14:anchorId="39BD7518">
          <v:rect id="Horizontal Line 7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883E529" w14:textId="77777777" w:rsidR="000E5CF4" w:rsidRDefault="00000000">
      <w:pPr>
        <w:pStyle w:val="Heading2"/>
      </w:pPr>
      <w:bookmarkStart w:id="9" w:name="X5a8bbe4b1470438dc3f40f9a3af539b186d4fd0"/>
      <w:bookmarkEnd w:id="8"/>
      <w:r>
        <w:t>7. LLM Completion Call — What the Model Receives and Returns</w:t>
      </w:r>
    </w:p>
    <w:p w14:paraId="56FB40BE" w14:textId="77777777" w:rsidR="000E5CF4" w:rsidRDefault="00000000">
      <w:pPr>
        <w:pStyle w:val="FirstParagraph"/>
      </w:pPr>
      <w:r>
        <w:t xml:space="preserve">Each </w:t>
      </w:r>
      <w:r>
        <w:rPr>
          <w:rStyle w:val="VerbatimChar"/>
        </w:rPr>
        <w:t>complete_entity()</w:t>
      </w:r>
      <w:r>
        <w:t xml:space="preserve"> call posts to </w:t>
      </w:r>
      <w:r>
        <w:rPr>
          <w:rStyle w:val="VerbatimChar"/>
        </w:rPr>
        <w:t>/v1/chat/completions</w:t>
      </w:r>
      <w:r>
        <w:t xml:space="preserve"> (OpenAI-compatible, temperature=0.25, max_tokens=700). The prompt structure:</w:t>
      </w:r>
    </w:p>
    <w:p w14:paraId="7FEF939C" w14:textId="77777777" w:rsidR="000E5CF4" w:rsidRDefault="00000000">
      <w:pPr>
        <w:pStyle w:val="SourceCode"/>
      </w:pPr>
      <w:r>
        <w:rPr>
          <w:rStyle w:val="VerbatimChar"/>
        </w:rPr>
        <w:t>[system]</w:t>
      </w:r>
      <w:r>
        <w:br/>
      </w:r>
      <w:r>
        <w:rPr>
          <w:rStyle w:val="VerbatimChar"/>
        </w:rPr>
        <w:t>You are a knowledge-graph enrichment assistant. Given entity information and source text,</w:t>
      </w:r>
      <w:r>
        <w:br/>
      </w:r>
      <w:r>
        <w:rPr>
          <w:rStyle w:val="VerbatimChar"/>
        </w:rPr>
        <w:t>output a JSON object with schema_type, description, relations, and fields.</w:t>
      </w:r>
      <w:r>
        <w:br/>
      </w:r>
      <w:r>
        <w:br/>
      </w:r>
      <w:r>
        <w:rPr>
          <w:rStyle w:val="VerbatimChar"/>
        </w:rPr>
        <w:t>[user]</w:t>
      </w:r>
      <w:r>
        <w:br/>
      </w:r>
      <w:r>
        <w:rPr>
          <w:rStyle w:val="VerbatimChar"/>
        </w:rPr>
        <w:t>ENTITY: {name} ({entity_type})</w:t>
      </w:r>
      <w:r>
        <w:br/>
      </w:r>
      <w:r>
        <w:rPr>
          <w:rStyle w:val="VerbatimChar"/>
        </w:rPr>
        <w:t>CURRENT DESCRIPTION: {description}</w:t>
      </w:r>
      <w:r>
        <w:br/>
      </w:r>
      <w:r>
        <w:rPr>
          <w:rStyle w:val="VerbatimChar"/>
        </w:rPr>
        <w:t>CURRENT SCHEMA TYPE: {schema_type or "none"}</w:t>
      </w:r>
      <w:r>
        <w:br/>
      </w:r>
      <w:r>
        <w:rPr>
          <w:rStyle w:val="VerbatimChar"/>
        </w:rPr>
        <w:t>CURRENT FIELDS: {fields as key: value}</w:t>
      </w:r>
      <w:r>
        <w:br/>
      </w:r>
      <w:r>
        <w:lastRenderedPageBreak/>
        <w:br/>
      </w:r>
      <w:r>
        <w:rPr>
          <w:rStyle w:val="VerbatimChar"/>
        </w:rPr>
        <w:t>DOCUMENT CONTEXT:</w:t>
      </w:r>
      <w:r>
        <w:br/>
      </w:r>
      <w:r>
        <w:rPr>
          <w:rStyle w:val="VerbatimChar"/>
        </w:rPr>
        <w:t>{doc_name} — {section_name} — {section_type}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EVIDENCE TEXT:</w:t>
      </w:r>
      <w:r>
        <w:br/>
      </w:r>
      <w:r>
        <w:rPr>
          <w:rStyle w:val="VerbatimChar"/>
        </w:rPr>
        <w:t>{evidence_text}  ← actual chunk text from source document</w:t>
      </w:r>
      <w:r>
        <w:br/>
      </w:r>
      <w:r>
        <w:br/>
      </w:r>
      <w:r>
        <w:rPr>
          <w:rStyle w:val="VerbatimChar"/>
        </w:rPr>
        <w:t>Return JSON: {schema_type, description, relations: [{type, target}], fields: {key: value}}</w:t>
      </w:r>
    </w:p>
    <w:p w14:paraId="24FEB8AA" w14:textId="77777777" w:rsidR="000E5CF4" w:rsidRDefault="00000000">
      <w:pPr>
        <w:pStyle w:val="FirstParagraph"/>
      </w:pPr>
      <w:r>
        <w:rPr>
          <w:b/>
          <w:bCs/>
        </w:rPr>
        <w:t>Validation before acceptance: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65"/>
        <w:gridCol w:w="4611"/>
      </w:tblGrid>
      <w:tr w:rsidR="000E5CF4" w14:paraId="3B6A89D0" w14:textId="77777777" w:rsidTr="000E5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06" w:type="dxa"/>
          </w:tcPr>
          <w:p w14:paraId="5AFF284C" w14:textId="77777777" w:rsidR="000E5CF4" w:rsidRDefault="00000000">
            <w:pPr>
              <w:pStyle w:val="Compact"/>
            </w:pPr>
            <w:r>
              <w:t>Output field</w:t>
            </w:r>
          </w:p>
        </w:tc>
        <w:tc>
          <w:tcPr>
            <w:tcW w:w="3813" w:type="dxa"/>
          </w:tcPr>
          <w:p w14:paraId="09B9E3F3" w14:textId="77777777" w:rsidR="000E5CF4" w:rsidRDefault="00000000">
            <w:pPr>
              <w:pStyle w:val="Compact"/>
            </w:pPr>
            <w:r>
              <w:t>Accepted if</w:t>
            </w:r>
          </w:p>
        </w:tc>
      </w:tr>
      <w:tr w:rsidR="000E5CF4" w14:paraId="09062DC5" w14:textId="77777777">
        <w:tc>
          <w:tcPr>
            <w:tcW w:w="4106" w:type="dxa"/>
          </w:tcPr>
          <w:p w14:paraId="0135D4AC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schema_type</w:t>
            </w:r>
          </w:p>
        </w:tc>
        <w:tc>
          <w:tcPr>
            <w:tcW w:w="3813" w:type="dxa"/>
          </w:tcPr>
          <w:p w14:paraId="092C7160" w14:textId="77777777" w:rsidR="000E5CF4" w:rsidRDefault="00000000">
            <w:pPr>
              <w:pStyle w:val="Compact"/>
            </w:pPr>
            <w:r>
              <w:t xml:space="preserve">In the 14-type whitelist AND entity currently has </w:t>
            </w:r>
            <w:r>
              <w:rPr>
                <w:rStyle w:val="VerbatimChar"/>
              </w:rPr>
              <w:t>None</w:t>
            </w:r>
          </w:p>
        </w:tc>
      </w:tr>
      <w:tr w:rsidR="000E5CF4" w14:paraId="13C046CD" w14:textId="77777777">
        <w:tc>
          <w:tcPr>
            <w:tcW w:w="4106" w:type="dxa"/>
          </w:tcPr>
          <w:p w14:paraId="4D169EE4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3813" w:type="dxa"/>
          </w:tcPr>
          <w:p w14:paraId="77DA7B7C" w14:textId="77777777" w:rsidR="000E5CF4" w:rsidRDefault="00000000">
            <w:pPr>
              <w:pStyle w:val="Compact"/>
            </w:pPr>
            <w:r>
              <w:t>Moves to a higher length tier OR is ≥20 chars longer in the same tier</w:t>
            </w:r>
          </w:p>
        </w:tc>
      </w:tr>
      <w:tr w:rsidR="000E5CF4" w14:paraId="0D69A1A3" w14:textId="77777777">
        <w:tc>
          <w:tcPr>
            <w:tcW w:w="4106" w:type="dxa"/>
          </w:tcPr>
          <w:p w14:paraId="5268D899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relations[]</w:t>
            </w:r>
          </w:p>
        </w:tc>
        <w:tc>
          <w:tcPr>
            <w:tcW w:w="3813" w:type="dxa"/>
          </w:tcPr>
          <w:p w14:paraId="1B4A5348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relation_type</w:t>
            </w:r>
            <w:r>
              <w:t xml:space="preserve"> in </w:t>
            </w:r>
            <w:r>
              <w:rPr>
                <w:rStyle w:val="VerbatimChar"/>
              </w:rPr>
              <w:t>RELATION_TYPES</w:t>
            </w:r>
            <w:r>
              <w:t xml:space="preserve">; target entity already exists in graph; </w:t>
            </w:r>
            <w:r>
              <w:rPr>
                <w:rStyle w:val="VerbatimChar"/>
              </w:rPr>
              <w:t>no_relations=false</w:t>
            </w:r>
          </w:p>
        </w:tc>
      </w:tr>
      <w:tr w:rsidR="000E5CF4" w14:paraId="67757AA7" w14:textId="77777777">
        <w:tc>
          <w:tcPr>
            <w:tcW w:w="4106" w:type="dxa"/>
          </w:tcPr>
          <w:p w14:paraId="286AB1B3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fields{}</w:t>
            </w:r>
          </w:p>
        </w:tc>
        <w:tc>
          <w:tcPr>
            <w:tcW w:w="3813" w:type="dxa"/>
          </w:tcPr>
          <w:p w14:paraId="202FDE72" w14:textId="77777777" w:rsidR="000E5CF4" w:rsidRDefault="00000000">
            <w:pPr>
              <w:pStyle w:val="Compact"/>
            </w:pPr>
            <w:r>
              <w:t xml:space="preserve">Any new key-value pair; description recomputed from </w:t>
            </w:r>
            <w:r>
              <w:rPr>
                <w:rStyle w:val="VerbatimChar"/>
              </w:rPr>
              <w:t>description_from_fields()</w:t>
            </w:r>
            <w:r>
              <w:t xml:space="preserve"> after merge</w:t>
            </w:r>
          </w:p>
        </w:tc>
      </w:tr>
    </w:tbl>
    <w:p w14:paraId="20EF3E33" w14:textId="77777777" w:rsidR="000E5CF4" w:rsidRDefault="00000000">
      <w:pPr>
        <w:pStyle w:val="BodyText"/>
      </w:pPr>
      <w:r>
        <w:rPr>
          <w:b/>
          <w:bCs/>
        </w:rPr>
        <w:t>Schema type whitelist (14 types):</w:t>
      </w:r>
      <w:r>
        <w:t xml:space="preserve"> Person, Organization, Place, Event, Product, CreativeWork, SoftwareApplication, DefinedTerm, HowTo, Role, QuantitativeValue, Statement, Date, Thing</w:t>
      </w:r>
    </w:p>
    <w:p w14:paraId="1531E2BA" w14:textId="77777777" w:rsidR="000E5CF4" w:rsidRDefault="002214FA">
      <w:r>
        <w:rPr>
          <w:noProof/>
        </w:rPr>
      </w:r>
      <w:r>
        <w:pict w14:anchorId="5B4A8C05">
          <v:rect id="Horizontal Line 8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D3B5E3" w14:textId="77777777" w:rsidR="000E5CF4" w:rsidRDefault="00000000">
      <w:pPr>
        <w:pStyle w:val="Heading2"/>
      </w:pPr>
      <w:bookmarkStart w:id="10" w:name="deduplication-strategy"/>
      <w:bookmarkEnd w:id="9"/>
      <w:r>
        <w:t>8. Deduplication Strategy</w:t>
      </w:r>
    </w:p>
    <w:p w14:paraId="15F5A7C6" w14:textId="77777777" w:rsidR="000E5CF4" w:rsidRDefault="00000000">
      <w:pPr>
        <w:pStyle w:val="FirstParagraph"/>
      </w:pPr>
      <w:r>
        <w:t>Three candidate-finding strategies run in sequence; all auto-merge in the same pass: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3302"/>
        <w:gridCol w:w="4293"/>
      </w:tblGrid>
      <w:tr w:rsidR="000E5CF4" w14:paraId="2EB2D026" w14:textId="77777777" w:rsidTr="000E5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0C321666" w14:textId="77777777" w:rsidR="000E5CF4" w:rsidRDefault="00000000">
            <w:pPr>
              <w:pStyle w:val="Compact"/>
            </w:pPr>
            <w:r>
              <w:t>Tier</w:t>
            </w:r>
          </w:p>
        </w:tc>
        <w:tc>
          <w:tcPr>
            <w:tcW w:w="2731" w:type="dxa"/>
          </w:tcPr>
          <w:p w14:paraId="7891F4C2" w14:textId="77777777" w:rsidR="000E5CF4" w:rsidRDefault="00000000">
            <w:pPr>
              <w:pStyle w:val="Compact"/>
            </w:pPr>
            <w:r>
              <w:t>Strategy</w:t>
            </w:r>
          </w:p>
        </w:tc>
        <w:tc>
          <w:tcPr>
            <w:tcW w:w="3550" w:type="dxa"/>
          </w:tcPr>
          <w:p w14:paraId="1267AF0A" w14:textId="77777777" w:rsidR="000E5CF4" w:rsidRDefault="00000000">
            <w:pPr>
              <w:pStyle w:val="Compact"/>
            </w:pPr>
            <w:r>
              <w:t>Auto-merge?</w:t>
            </w:r>
          </w:p>
        </w:tc>
      </w:tr>
      <w:tr w:rsidR="000E5CF4" w14:paraId="17AE0B01" w14:textId="77777777">
        <w:tc>
          <w:tcPr>
            <w:tcW w:w="1638" w:type="dxa"/>
          </w:tcPr>
          <w:p w14:paraId="1CE82084" w14:textId="77777777" w:rsidR="000E5CF4" w:rsidRDefault="00000000">
            <w:pPr>
              <w:pStyle w:val="Compact"/>
            </w:pPr>
            <w:r>
              <w:t>1 — Exact</w:t>
            </w:r>
          </w:p>
        </w:tc>
        <w:tc>
          <w:tcPr>
            <w:tcW w:w="2731" w:type="dxa"/>
          </w:tcPr>
          <w:p w14:paraId="10343236" w14:textId="77777777" w:rsidR="000E5CF4" w:rsidRDefault="00000000">
            <w:pPr>
              <w:pStyle w:val="Compact"/>
            </w:pPr>
            <w:r>
              <w:t>Same canonical name (case-insensitive)</w:t>
            </w:r>
          </w:p>
        </w:tc>
        <w:tc>
          <w:tcPr>
            <w:tcW w:w="3550" w:type="dxa"/>
          </w:tcPr>
          <w:p w14:paraId="3D76F551" w14:textId="77777777" w:rsidR="000E5CF4" w:rsidRDefault="00000000">
            <w:pPr>
              <w:pStyle w:val="Compact"/>
            </w:pPr>
            <w:r>
              <w:t>Yes</w:t>
            </w:r>
          </w:p>
        </w:tc>
      </w:tr>
      <w:tr w:rsidR="000E5CF4" w14:paraId="27FD44F2" w14:textId="77777777">
        <w:tc>
          <w:tcPr>
            <w:tcW w:w="1638" w:type="dxa"/>
          </w:tcPr>
          <w:p w14:paraId="0AE8F265" w14:textId="77777777" w:rsidR="000E5CF4" w:rsidRDefault="00000000">
            <w:pPr>
              <w:pStyle w:val="Compact"/>
            </w:pPr>
            <w:r>
              <w:t>2 — Fuzzy</w:t>
            </w:r>
          </w:p>
        </w:tc>
        <w:tc>
          <w:tcPr>
            <w:tcW w:w="2731" w:type="dxa"/>
          </w:tcPr>
          <w:p w14:paraId="25A7B5AE" w14:textId="77777777" w:rsidR="000E5CF4" w:rsidRDefault="00000000">
            <w:pPr>
              <w:pStyle w:val="Compact"/>
            </w:pPr>
            <w:r>
              <w:t xml:space="preserve">Entity embedding cosine similarity &gt; </w:t>
            </w:r>
            <w:r>
              <w:rPr>
                <w:rStyle w:val="VerbatimChar"/>
              </w:rPr>
              <w:t>dedup_threshold</w:t>
            </w:r>
            <w:r>
              <w:t xml:space="preserve"> (default 0.92)</w:t>
            </w:r>
          </w:p>
        </w:tc>
        <w:tc>
          <w:tcPr>
            <w:tcW w:w="3550" w:type="dxa"/>
          </w:tcPr>
          <w:p w14:paraId="2DF19566" w14:textId="77777777" w:rsidR="000E5CF4" w:rsidRDefault="00000000">
            <w:pPr>
              <w:pStyle w:val="Compact"/>
            </w:pPr>
            <w:r>
              <w:t>Yes</w:t>
            </w:r>
          </w:p>
        </w:tc>
      </w:tr>
      <w:tr w:rsidR="000E5CF4" w14:paraId="7055A6D1" w14:textId="77777777">
        <w:tc>
          <w:tcPr>
            <w:tcW w:w="1638" w:type="dxa"/>
          </w:tcPr>
          <w:p w14:paraId="3A4AB80E" w14:textId="77777777" w:rsidR="000E5CF4" w:rsidRDefault="00000000">
            <w:pPr>
              <w:pStyle w:val="Compact"/>
            </w:pPr>
            <w:r>
              <w:t>3 — Structural</w:t>
            </w:r>
          </w:p>
        </w:tc>
        <w:tc>
          <w:tcPr>
            <w:tcW w:w="2731" w:type="dxa"/>
          </w:tcPr>
          <w:p w14:paraId="5F83B724" w14:textId="77777777" w:rsidR="000E5CF4" w:rsidRDefault="00000000">
            <w:pPr>
              <w:pStyle w:val="Compact"/>
            </w:pPr>
            <w:r>
              <w:t>Honorific variant (“Dr. Abdulla” ↔ “Abdulla”) or name subset</w:t>
            </w:r>
          </w:p>
        </w:tc>
        <w:tc>
          <w:tcPr>
            <w:tcW w:w="3550" w:type="dxa"/>
          </w:tcPr>
          <w:p w14:paraId="5B15D9E9" w14:textId="77777777" w:rsidR="000E5CF4" w:rsidRDefault="00000000">
            <w:pPr>
              <w:pStyle w:val="Compact"/>
            </w:pPr>
            <w:r>
              <w:t>Yes</w:t>
            </w:r>
          </w:p>
        </w:tc>
      </w:tr>
      <w:tr w:rsidR="000E5CF4" w14:paraId="704D409C" w14:textId="77777777">
        <w:tc>
          <w:tcPr>
            <w:tcW w:w="1638" w:type="dxa"/>
          </w:tcPr>
          <w:p w14:paraId="20EDA4B3" w14:textId="77777777" w:rsidR="000E5CF4" w:rsidRDefault="00000000">
            <w:pPr>
              <w:pStyle w:val="Compact"/>
            </w:pPr>
            <w:r>
              <w:t xml:space="preserve">4+ — Subset/fuzzy </w:t>
            </w:r>
            <w:r>
              <w:lastRenderedPageBreak/>
              <w:t>overlap</w:t>
            </w:r>
          </w:p>
        </w:tc>
        <w:tc>
          <w:tcPr>
            <w:tcW w:w="2731" w:type="dxa"/>
          </w:tcPr>
          <w:p w14:paraId="57D43BC5" w14:textId="77777777" w:rsidR="000E5CF4" w:rsidRDefault="00000000">
            <w:pPr>
              <w:pStyle w:val="Compact"/>
            </w:pPr>
            <w:r>
              <w:lastRenderedPageBreak/>
              <w:t xml:space="preserve">Partial name inclusion, lower </w:t>
            </w:r>
            <w:r>
              <w:lastRenderedPageBreak/>
              <w:t>similarity</w:t>
            </w:r>
          </w:p>
        </w:tc>
        <w:tc>
          <w:tcPr>
            <w:tcW w:w="3550" w:type="dxa"/>
          </w:tcPr>
          <w:p w14:paraId="0405DF1E" w14:textId="77777777" w:rsidR="000E5CF4" w:rsidRDefault="00000000">
            <w:pPr>
              <w:pStyle w:val="Compact"/>
            </w:pPr>
            <w:r>
              <w:lastRenderedPageBreak/>
              <w:t>Flag only — manual review</w:t>
            </w:r>
          </w:p>
        </w:tc>
      </w:tr>
    </w:tbl>
    <w:p w14:paraId="5EB4A225" w14:textId="77777777" w:rsidR="000E5CF4" w:rsidRDefault="00000000">
      <w:pPr>
        <w:pStyle w:val="BodyText"/>
      </w:pPr>
      <w:r>
        <w:t>On merge: the lower-score entity’s chunks, aliases, relations, and fields are transferred to the higher-score entity; the source entity is deleted.</w:t>
      </w:r>
    </w:p>
    <w:p w14:paraId="52BD60D9" w14:textId="77777777" w:rsidR="000E5CF4" w:rsidRDefault="002214FA">
      <w:r>
        <w:rPr>
          <w:noProof/>
        </w:rPr>
      </w:r>
      <w:r>
        <w:pict w14:anchorId="0CAA825F">
          <v:rect id="Horizontal Line 9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3944E4" w14:textId="77777777" w:rsidR="000E5CF4" w:rsidRDefault="00000000">
      <w:pPr>
        <w:pStyle w:val="Heading2"/>
      </w:pPr>
      <w:bookmarkStart w:id="11" w:name="configuration-reference"/>
      <w:bookmarkEnd w:id="10"/>
      <w:r>
        <w:t>9. Configuration Reference</w:t>
      </w:r>
    </w:p>
    <w:p w14:paraId="1E14B36D" w14:textId="77777777" w:rsidR="000E5CF4" w:rsidRDefault="00000000">
      <w:pPr>
        <w:pStyle w:val="Heading3"/>
      </w:pPr>
      <w:bookmarkStart w:id="12" w:name="dreamconfig-kwaainet-rag-dream-run-flags"/>
      <w:r>
        <w:rPr>
          <w:rStyle w:val="VerbatimChar"/>
        </w:rPr>
        <w:t>DreamConfig</w:t>
      </w:r>
      <w:r>
        <w:t xml:space="preserve"> / </w:t>
      </w:r>
      <w:r>
        <w:rPr>
          <w:rStyle w:val="VerbatimChar"/>
        </w:rPr>
        <w:t>kwaainet rag dream run</w:t>
      </w:r>
      <w:r>
        <w:t xml:space="preserve"> flags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6"/>
        <w:gridCol w:w="2155"/>
        <w:gridCol w:w="1915"/>
        <w:gridCol w:w="4070"/>
      </w:tblGrid>
      <w:tr w:rsidR="000E5CF4" w14:paraId="116C33F1" w14:textId="77777777" w:rsidTr="000E5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1B3412D9" w14:textId="77777777" w:rsidR="000E5CF4" w:rsidRDefault="00000000">
            <w:pPr>
              <w:pStyle w:val="Compact"/>
            </w:pPr>
            <w:r>
              <w:t>Flag</w:t>
            </w:r>
          </w:p>
        </w:tc>
        <w:tc>
          <w:tcPr>
            <w:tcW w:w="1782" w:type="dxa"/>
          </w:tcPr>
          <w:p w14:paraId="37C3D5CA" w14:textId="77777777" w:rsidR="000E5CF4" w:rsidRDefault="00000000">
            <w:pPr>
              <w:pStyle w:val="Compact"/>
            </w:pPr>
            <w:r>
              <w:t>Default</w:t>
            </w:r>
          </w:p>
        </w:tc>
        <w:tc>
          <w:tcPr>
            <w:tcW w:w="1584" w:type="dxa"/>
          </w:tcPr>
          <w:p w14:paraId="6EED80BE" w14:textId="77777777" w:rsidR="000E5CF4" w:rsidRDefault="00000000">
            <w:pPr>
              <w:pStyle w:val="Compact"/>
            </w:pPr>
            <w:r>
              <w:t>Effect</w:t>
            </w:r>
          </w:p>
        </w:tc>
        <w:tc>
          <w:tcPr>
            <w:tcW w:w="3366" w:type="dxa"/>
          </w:tcPr>
          <w:p w14:paraId="2870FB7A" w14:textId="77777777" w:rsidR="000E5CF4" w:rsidRDefault="00000000">
            <w:pPr>
              <w:pStyle w:val="Compact"/>
            </w:pPr>
            <w:r>
              <w:t>Tuning guidance</w:t>
            </w:r>
          </w:p>
        </w:tc>
      </w:tr>
      <w:tr w:rsidR="000E5CF4" w14:paraId="3F97B057" w14:textId="77777777">
        <w:tc>
          <w:tcPr>
            <w:tcW w:w="1188" w:type="dxa"/>
          </w:tcPr>
          <w:p w14:paraId="7F115600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--threshold</w:t>
            </w:r>
          </w:p>
        </w:tc>
        <w:tc>
          <w:tcPr>
            <w:tcW w:w="1782" w:type="dxa"/>
          </w:tcPr>
          <w:p w14:paraId="571D39B5" w14:textId="77777777" w:rsidR="000E5CF4" w:rsidRDefault="00000000">
            <w:pPr>
              <w:pStyle w:val="Compact"/>
            </w:pPr>
            <w:r>
              <w:t>0.6</w:t>
            </w:r>
          </w:p>
        </w:tc>
        <w:tc>
          <w:tcPr>
            <w:tcW w:w="1584" w:type="dxa"/>
          </w:tcPr>
          <w:p w14:paraId="173BAA66" w14:textId="77777777" w:rsidR="000E5CF4" w:rsidRDefault="00000000">
            <w:pPr>
              <w:pStyle w:val="Compact"/>
            </w:pPr>
            <w:r>
              <w:t xml:space="preserve">Entities with </w:t>
            </w:r>
            <w:r>
              <w:rPr>
                <w:rStyle w:val="VerbatimChar"/>
              </w:rPr>
              <w:t>overall &lt; threshold</w:t>
            </w:r>
            <w:r>
              <w:t xml:space="preserve"> become candidates</w:t>
            </w:r>
          </w:p>
        </w:tc>
        <w:tc>
          <w:tcPr>
            <w:tcW w:w="3366" w:type="dxa"/>
          </w:tcPr>
          <w:p w14:paraId="6704D621" w14:textId="77777777" w:rsidR="000E5CF4" w:rsidRDefault="00000000">
            <w:pPr>
              <w:pStyle w:val="Compact"/>
            </w:pPr>
            <w:r>
              <w:t>Lower → more work per cycle; raise if cycle takes too long</w:t>
            </w:r>
          </w:p>
        </w:tc>
      </w:tr>
      <w:tr w:rsidR="000E5CF4" w14:paraId="6548942E" w14:textId="77777777">
        <w:tc>
          <w:tcPr>
            <w:tcW w:w="1188" w:type="dxa"/>
          </w:tcPr>
          <w:p w14:paraId="3954D937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--dedup-threshold</w:t>
            </w:r>
          </w:p>
        </w:tc>
        <w:tc>
          <w:tcPr>
            <w:tcW w:w="1782" w:type="dxa"/>
          </w:tcPr>
          <w:p w14:paraId="071DE422" w14:textId="77777777" w:rsidR="000E5CF4" w:rsidRDefault="00000000">
            <w:pPr>
              <w:pStyle w:val="Compact"/>
            </w:pPr>
            <w:r>
              <w:t>0.92</w:t>
            </w:r>
          </w:p>
        </w:tc>
        <w:tc>
          <w:tcPr>
            <w:tcW w:w="1584" w:type="dxa"/>
          </w:tcPr>
          <w:p w14:paraId="20C594F7" w14:textId="77777777" w:rsidR="000E5CF4" w:rsidRDefault="00000000">
            <w:pPr>
              <w:pStyle w:val="Compact"/>
            </w:pPr>
            <w:r>
              <w:t>Cosine similarity above this triggers auto-merge</w:t>
            </w:r>
          </w:p>
        </w:tc>
        <w:tc>
          <w:tcPr>
            <w:tcW w:w="3366" w:type="dxa"/>
          </w:tcPr>
          <w:p w14:paraId="56F08C70" w14:textId="77777777" w:rsidR="000E5CF4" w:rsidRDefault="00000000">
            <w:pPr>
              <w:pStyle w:val="Compact"/>
            </w:pPr>
            <w:r>
              <w:t>Raise to be more conservative; 0.95+ rarely auto-merges</w:t>
            </w:r>
          </w:p>
        </w:tc>
      </w:tr>
      <w:tr w:rsidR="000E5CF4" w14:paraId="6097C3F2" w14:textId="77777777">
        <w:tc>
          <w:tcPr>
            <w:tcW w:w="1188" w:type="dxa"/>
          </w:tcPr>
          <w:p w14:paraId="2C698D57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--prune-threshold</w:t>
            </w:r>
          </w:p>
        </w:tc>
        <w:tc>
          <w:tcPr>
            <w:tcW w:w="1782" w:type="dxa"/>
          </w:tcPr>
          <w:p w14:paraId="68601A45" w14:textId="77777777" w:rsidR="000E5CF4" w:rsidRDefault="00000000">
            <w:pPr>
              <w:pStyle w:val="Compact"/>
            </w:pPr>
            <w:r>
              <w:t>0.3</w:t>
            </w:r>
          </w:p>
        </w:tc>
        <w:tc>
          <w:tcPr>
            <w:tcW w:w="1584" w:type="dxa"/>
          </w:tcPr>
          <w:p w14:paraId="49DCB6D6" w14:textId="77777777" w:rsidR="000E5CF4" w:rsidRDefault="00000000">
            <w:pPr>
              <w:pStyle w:val="Compact"/>
            </w:pPr>
            <w:r>
              <w:t>Score below this + isolated → deleted</w:t>
            </w:r>
          </w:p>
        </w:tc>
        <w:tc>
          <w:tcPr>
            <w:tcW w:w="3366" w:type="dxa"/>
          </w:tcPr>
          <w:p w14:paraId="335F0D8E" w14:textId="77777777" w:rsidR="000E5CF4" w:rsidRDefault="00000000">
            <w:pPr>
              <w:pStyle w:val="Compact"/>
            </w:pPr>
            <w:r>
              <w:t>Lower to keep more stubs; raise to prune aggressively</w:t>
            </w:r>
          </w:p>
        </w:tc>
      </w:tr>
      <w:tr w:rsidR="000E5CF4" w14:paraId="1998CFFC" w14:textId="77777777">
        <w:tc>
          <w:tcPr>
            <w:tcW w:w="1188" w:type="dxa"/>
          </w:tcPr>
          <w:p w14:paraId="39450011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--max-completions</w:t>
            </w:r>
          </w:p>
        </w:tc>
        <w:tc>
          <w:tcPr>
            <w:tcW w:w="1782" w:type="dxa"/>
          </w:tcPr>
          <w:p w14:paraId="27206E42" w14:textId="77777777" w:rsidR="000E5CF4" w:rsidRDefault="00000000">
            <w:pPr>
              <w:pStyle w:val="Compact"/>
            </w:pPr>
            <w:r>
              <w:t>50</w:t>
            </w:r>
          </w:p>
        </w:tc>
        <w:tc>
          <w:tcPr>
            <w:tcW w:w="1584" w:type="dxa"/>
          </w:tcPr>
          <w:p w14:paraId="2232AAE7" w14:textId="77777777" w:rsidR="000E5CF4" w:rsidRDefault="00000000">
            <w:pPr>
              <w:pStyle w:val="Compact"/>
            </w:pPr>
            <w:r>
              <w:t>Total LLM budget for the cycle</w:t>
            </w:r>
          </w:p>
        </w:tc>
        <w:tc>
          <w:tcPr>
            <w:tcW w:w="3366" w:type="dxa"/>
          </w:tcPr>
          <w:p w14:paraId="0CD319FE" w14:textId="77777777" w:rsidR="000E5CF4" w:rsidRDefault="00000000">
            <w:pPr>
              <w:pStyle w:val="Compact"/>
            </w:pPr>
            <w:r>
              <w:t>Increase for a bigger single-pass improvement</w:t>
            </w:r>
          </w:p>
        </w:tc>
      </w:tr>
      <w:tr w:rsidR="000E5CF4" w14:paraId="4ACD0AB3" w14:textId="77777777">
        <w:tc>
          <w:tcPr>
            <w:tcW w:w="1188" w:type="dxa"/>
          </w:tcPr>
          <w:p w14:paraId="166FBE8E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--workers</w:t>
            </w:r>
          </w:p>
        </w:tc>
        <w:tc>
          <w:tcPr>
            <w:tcW w:w="1782" w:type="dxa"/>
          </w:tcPr>
          <w:p w14:paraId="57EE166A" w14:textId="77777777" w:rsidR="000E5CF4" w:rsidRDefault="00000000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63DECFA0" w14:textId="77777777" w:rsidR="000E5CF4" w:rsidRDefault="00000000">
            <w:pPr>
              <w:pStyle w:val="Compact"/>
            </w:pPr>
            <w:r>
              <w:t>Max concurrent inference tasks (semaphore)</w:t>
            </w:r>
          </w:p>
        </w:tc>
        <w:tc>
          <w:tcPr>
            <w:tcW w:w="3366" w:type="dxa"/>
          </w:tcPr>
          <w:p w14:paraId="75D01546" w14:textId="77777777" w:rsidR="000E5CF4" w:rsidRDefault="00000000">
            <w:pPr>
              <w:pStyle w:val="Compact"/>
            </w:pPr>
            <w:r>
              <w:t xml:space="preserve">Match to </w:t>
            </w:r>
            <w:r>
              <w:rPr>
                <w:rStyle w:val="VerbatimChar"/>
              </w:rPr>
              <w:t>OLLAMA_NUM_PARALLEL</w:t>
            </w:r>
            <w:r>
              <w:t xml:space="preserve"> on the GPU machine</w:t>
            </w:r>
          </w:p>
        </w:tc>
      </w:tr>
      <w:tr w:rsidR="000E5CF4" w14:paraId="003E7B1D" w14:textId="77777777">
        <w:tc>
          <w:tcPr>
            <w:tcW w:w="1188" w:type="dxa"/>
          </w:tcPr>
          <w:p w14:paraId="37206100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--no-relations</w:t>
            </w:r>
          </w:p>
        </w:tc>
        <w:tc>
          <w:tcPr>
            <w:tcW w:w="1782" w:type="dxa"/>
          </w:tcPr>
          <w:p w14:paraId="70360D05" w14:textId="77777777" w:rsidR="000E5CF4" w:rsidRDefault="00000000">
            <w:pPr>
              <w:pStyle w:val="Compact"/>
            </w:pPr>
            <w:r>
              <w:t>off</w:t>
            </w:r>
          </w:p>
        </w:tc>
        <w:tc>
          <w:tcPr>
            <w:tcW w:w="1584" w:type="dxa"/>
          </w:tcPr>
          <w:p w14:paraId="649E78B8" w14:textId="77777777" w:rsidR="000E5CF4" w:rsidRDefault="00000000">
            <w:pPr>
              <w:pStyle w:val="Compact"/>
            </w:pPr>
            <w:r>
              <w:t>Disable relation extraction</w:t>
            </w:r>
          </w:p>
        </w:tc>
        <w:tc>
          <w:tcPr>
            <w:tcW w:w="3366" w:type="dxa"/>
          </w:tcPr>
          <w:p w14:paraId="2E8A0715" w14:textId="77777777" w:rsidR="000E5CF4" w:rsidRDefault="00000000">
            <w:pPr>
              <w:pStyle w:val="Compact"/>
            </w:pPr>
            <w:r>
              <w:rPr>
                <w:b/>
                <w:bCs/>
              </w:rPr>
              <w:t>Recommended on</w:t>
            </w:r>
            <w:r>
              <w:t xml:space="preserve"> for 8B models (precision 0–17%)</w:t>
            </w:r>
          </w:p>
        </w:tc>
      </w:tr>
      <w:tr w:rsidR="000E5CF4" w14:paraId="556E1D49" w14:textId="77777777">
        <w:tc>
          <w:tcPr>
            <w:tcW w:w="1188" w:type="dxa"/>
          </w:tcPr>
          <w:p w14:paraId="7805A9C6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--inference-urls</w:t>
            </w:r>
          </w:p>
        </w:tc>
        <w:tc>
          <w:tcPr>
            <w:tcW w:w="1782" w:type="dxa"/>
          </w:tcPr>
          <w:p w14:paraId="0C4F1183" w14:textId="77777777" w:rsidR="000E5CF4" w:rsidRDefault="00000000">
            <w:pPr>
              <w:pStyle w:val="Compact"/>
            </w:pPr>
            <w:r>
              <w:t>config</w:t>
            </w:r>
          </w:p>
        </w:tc>
        <w:tc>
          <w:tcPr>
            <w:tcW w:w="1584" w:type="dxa"/>
          </w:tcPr>
          <w:p w14:paraId="505F84C3" w14:textId="77777777" w:rsidR="000E5CF4" w:rsidRDefault="00000000">
            <w:pPr>
              <w:pStyle w:val="Compact"/>
            </w:pPr>
            <w:r>
              <w:t xml:space="preserve">Comma-separated </w:t>
            </w:r>
            <w:r>
              <w:rPr>
                <w:rStyle w:val="VerbatimChar"/>
              </w:rPr>
              <w:t>p2p://</w:t>
            </w:r>
            <w:r>
              <w:t xml:space="preserve"> URLs</w:t>
            </w:r>
          </w:p>
        </w:tc>
        <w:tc>
          <w:tcPr>
            <w:tcW w:w="3366" w:type="dxa"/>
          </w:tcPr>
          <w:p w14:paraId="7B751330" w14:textId="77777777" w:rsidR="000E5CF4" w:rsidRDefault="00000000">
            <w:pPr>
              <w:pStyle w:val="Compact"/>
            </w:pPr>
            <w:r>
              <w:t>Use all available GPU relays for parallel load balancing</w:t>
            </w:r>
          </w:p>
        </w:tc>
      </w:tr>
      <w:tr w:rsidR="000E5CF4" w14:paraId="41412046" w14:textId="77777777">
        <w:tc>
          <w:tcPr>
            <w:tcW w:w="1188" w:type="dxa"/>
          </w:tcPr>
          <w:p w14:paraId="7C66554E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--model</w:t>
            </w:r>
          </w:p>
        </w:tc>
        <w:tc>
          <w:tcPr>
            <w:tcW w:w="1782" w:type="dxa"/>
          </w:tcPr>
          <w:p w14:paraId="7CE37EBA" w14:textId="77777777" w:rsidR="000E5CF4" w:rsidRDefault="00000000">
            <w:pPr>
              <w:pStyle w:val="Compact"/>
            </w:pPr>
            <w:r>
              <w:t>default</w:t>
            </w:r>
          </w:p>
        </w:tc>
        <w:tc>
          <w:tcPr>
            <w:tcW w:w="1584" w:type="dxa"/>
          </w:tcPr>
          <w:p w14:paraId="3E81AD44" w14:textId="77777777" w:rsidR="000E5CF4" w:rsidRDefault="00000000">
            <w:pPr>
              <w:pStyle w:val="Compact"/>
            </w:pPr>
            <w:r>
              <w:t>Ollama model name</w:t>
            </w:r>
          </w:p>
        </w:tc>
        <w:tc>
          <w:tcPr>
            <w:tcW w:w="3366" w:type="dxa"/>
          </w:tcPr>
          <w:p w14:paraId="0FE0E1BF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llama3.1:8b</w:t>
            </w:r>
            <w:r>
              <w:t xml:space="preserve"> is the tested model</w:t>
            </w:r>
          </w:p>
        </w:tc>
      </w:tr>
    </w:tbl>
    <w:p w14:paraId="7A7FE6A2" w14:textId="77777777" w:rsidR="000E5CF4" w:rsidRDefault="002214FA">
      <w:r>
        <w:rPr>
          <w:noProof/>
        </w:rPr>
      </w:r>
      <w:r>
        <w:pict w14:anchorId="791E284E">
          <v:rect id="Horizontal Line 10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7BFC074" w14:textId="77777777" w:rsidR="000E5CF4" w:rsidRDefault="00000000">
      <w:pPr>
        <w:pStyle w:val="Heading2"/>
      </w:pPr>
      <w:bookmarkStart w:id="13" w:name="pipeline-integration-map"/>
      <w:bookmarkEnd w:id="11"/>
      <w:bookmarkEnd w:id="12"/>
      <w:r>
        <w:t>10. Pipeline Integration Map</w:t>
      </w:r>
    </w:p>
    <w:p w14:paraId="3246CF53" w14:textId="77777777" w:rsidR="000E5CF4" w:rsidRDefault="00000000">
      <w:pPr>
        <w:pStyle w:val="FirstParagraph"/>
      </w:pPr>
      <w:r>
        <w:t>Where Dream sits in the full kwaai-knowledge pipeline:</w:t>
      </w:r>
    </w:p>
    <w:p w14:paraId="618C6AEF" w14:textId="77777777" w:rsidR="000E5CF4" w:rsidRDefault="00000000">
      <w:pPr>
        <w:pStyle w:val="SourceCode"/>
      </w:pPr>
      <w:r>
        <w:rPr>
          <w:rStyle w:val="VerbatimChar"/>
        </w:rPr>
        <w:lastRenderedPageBreak/>
        <w:t>kwaainet rag ingest          ← PDF → chunks → embeddings → MetaStore + HNSW index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kwaainet rag graph build     ← LLM entity/relation extraction per chunk → GraphStore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kwaainet rag graph score     ← EntityScore per entity; print worst offenders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kwaainet rag dream run  ×N   ← iterative enrichment until score stabilises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kwaainet rag graph seed      ← optional: inject trusted family-tree YAML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kwaainet rag eval            ← score against eval questions</w:t>
      </w:r>
    </w:p>
    <w:p w14:paraId="62EF2D1C" w14:textId="77777777" w:rsidR="000E5CF4" w:rsidRDefault="00000000">
      <w:pPr>
        <w:pStyle w:val="FirstParagraph"/>
      </w:pPr>
      <w:r>
        <w:rPr>
          <w:b/>
          <w:bCs/>
        </w:rPr>
        <w:t>Dream reads (never modifies):</w:t>
      </w:r>
      <w:r>
        <w:t xml:space="preserve"> - MetaStore — chunk text and metadata - HNSW vector index — chunk embeddings (entity embeddings are stored separately in GraphStore)</w:t>
      </w:r>
    </w:p>
    <w:p w14:paraId="0CA286A8" w14:textId="77777777" w:rsidR="000E5CF4" w:rsidRDefault="00000000">
      <w:pPr>
        <w:pStyle w:val="BodyText"/>
      </w:pPr>
      <w:r>
        <w:rPr>
          <w:b/>
          <w:bCs/>
        </w:rPr>
        <w:t>Dream modifies:</w:t>
      </w:r>
      <w:r>
        <w:t xml:space="preserve"> - GraphStore — entity fields, embeddings, schema types, descriptions, relations - </w:t>
      </w:r>
      <w:r>
        <w:rPr>
          <w:rStyle w:val="VerbatimChar"/>
        </w:rPr>
        <w:t>dream-report-{tenant_id}.json</w:t>
      </w:r>
      <w:r>
        <w:t xml:space="preserve"> — written to the data directory after every cycle</w:t>
      </w:r>
    </w:p>
    <w:p w14:paraId="52149BB2" w14:textId="77777777" w:rsidR="000E5CF4" w:rsidRDefault="00000000">
      <w:pPr>
        <w:pStyle w:val="BodyText"/>
      </w:pPr>
      <w:r>
        <w:rPr>
          <w:b/>
          <w:bCs/>
        </w:rPr>
        <w:t>Dream does not touch:</w:t>
      </w:r>
      <w:r>
        <w:t xml:space="preserve"> - Timeline events (</w:t>
      </w:r>
      <w:r>
        <w:rPr>
          <w:rStyle w:val="VerbatimChar"/>
        </w:rPr>
        <w:t>TIMELINE_TABLE</w:t>
      </w:r>
      <w:r>
        <w:t xml:space="preserve">) — managed by </w:t>
      </w:r>
      <w:r>
        <w:rPr>
          <w:rStyle w:val="VerbatimChar"/>
        </w:rPr>
        <w:t>kwaainet rag graph timeline build</w:t>
      </w:r>
      <w:r>
        <w:t xml:space="preserve"> - Sequence interactions (</w:t>
      </w:r>
      <w:r>
        <w:rPr>
          <w:rStyle w:val="VerbatimChar"/>
        </w:rPr>
        <w:t>INTERACTION_TABLE</w:t>
      </w:r>
      <w:r>
        <w:t>) — extracted during graph build - Chunk text / page numbers — read-only; never re-chunked by dream</w:t>
      </w:r>
    </w:p>
    <w:p w14:paraId="7BA5CC22" w14:textId="77777777" w:rsidR="000E5CF4" w:rsidRDefault="002214FA">
      <w:r>
        <w:rPr>
          <w:noProof/>
        </w:rPr>
      </w:r>
      <w:r>
        <w:pict w14:anchorId="7BD45146">
          <v:rect id="Horizontal Line 1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9537B4" w14:textId="77777777" w:rsidR="000E5CF4" w:rsidRDefault="00000000">
      <w:pPr>
        <w:pStyle w:val="Heading2"/>
      </w:pPr>
      <w:bookmarkStart w:id="14" w:name="key-source-files"/>
      <w:bookmarkEnd w:id="13"/>
      <w:r>
        <w:t>11. Key Source Files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E5CF4" w14:paraId="05FBC4C9" w14:textId="77777777" w:rsidTr="000E5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86B7E6" w14:textId="77777777" w:rsidR="000E5CF4" w:rsidRDefault="00000000">
            <w:pPr>
              <w:pStyle w:val="Compact"/>
            </w:pPr>
            <w:r>
              <w:t>File</w:t>
            </w:r>
          </w:p>
        </w:tc>
        <w:tc>
          <w:tcPr>
            <w:tcW w:w="3960" w:type="dxa"/>
          </w:tcPr>
          <w:p w14:paraId="3849E5A5" w14:textId="77777777" w:rsidR="000E5CF4" w:rsidRDefault="00000000">
            <w:pPr>
              <w:pStyle w:val="Compact"/>
            </w:pPr>
            <w:r>
              <w:t>Role</w:t>
            </w:r>
          </w:p>
        </w:tc>
      </w:tr>
      <w:tr w:rsidR="000E5CF4" w14:paraId="36AC5382" w14:textId="77777777">
        <w:tc>
          <w:tcPr>
            <w:tcW w:w="3960" w:type="dxa"/>
          </w:tcPr>
          <w:p w14:paraId="26B8FE54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core/crates/kwaai-rag/src/dream.rs</w:t>
            </w:r>
          </w:p>
        </w:tc>
        <w:tc>
          <w:tcPr>
            <w:tcW w:w="3960" w:type="dxa"/>
          </w:tcPr>
          <w:p w14:paraId="2201B5E8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run_dream_cycle()</w:t>
            </w:r>
            <w:r>
              <w:t xml:space="preserve">, </w:t>
            </w:r>
            <w:r>
              <w:rPr>
                <w:rStyle w:val="VerbatimChar"/>
              </w:rPr>
              <w:t>complete_entity()</w:t>
            </w:r>
            <w:r>
              <w:t xml:space="preserve">, </w:t>
            </w:r>
            <w:r>
              <w:rPr>
                <w:rStyle w:val="VerbatimChar"/>
              </w:rPr>
              <w:t>DreamConfig</w:t>
            </w:r>
            <w:r>
              <w:t xml:space="preserve">, </w:t>
            </w:r>
            <w:r>
              <w:rPr>
                <w:rStyle w:val="VerbatimChar"/>
              </w:rPr>
              <w:t>DreamReport</w:t>
            </w:r>
            <w:r>
              <w:t xml:space="preserve">, </w:t>
            </w:r>
            <w:r>
              <w:rPr>
                <w:rStyle w:val="VerbatimChar"/>
              </w:rPr>
              <w:t>WorkItem</w:t>
            </w:r>
            <w:r>
              <w:t xml:space="preserve">, </w:t>
            </w:r>
            <w:r>
              <w:rPr>
                <w:rStyle w:val="VerbatimChar"/>
              </w:rPr>
              <w:t>EntityCompletion</w:t>
            </w:r>
          </w:p>
        </w:tc>
      </w:tr>
      <w:tr w:rsidR="000E5CF4" w14:paraId="6D33BFC6" w14:textId="77777777">
        <w:tc>
          <w:tcPr>
            <w:tcW w:w="3960" w:type="dxa"/>
          </w:tcPr>
          <w:p w14:paraId="0C0C6DFC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core/crates/kwaai-rag/src/dream_tasks.rs</w:t>
            </w:r>
          </w:p>
        </w:tc>
        <w:tc>
          <w:tcPr>
            <w:tcW w:w="3960" w:type="dxa"/>
          </w:tcPr>
          <w:p w14:paraId="53E40229" w14:textId="77777777" w:rsidR="000E5CF4" w:rsidRDefault="00000000">
            <w:pPr>
              <w:pStyle w:val="Compact"/>
            </w:pPr>
            <w:r>
              <w:t>Task-type dispatch: Biography (Person), General; constructs task-specific prompts</w:t>
            </w:r>
          </w:p>
        </w:tc>
      </w:tr>
      <w:tr w:rsidR="000E5CF4" w14:paraId="297C2A69" w14:textId="77777777">
        <w:tc>
          <w:tcPr>
            <w:tcW w:w="3960" w:type="dxa"/>
          </w:tcPr>
          <w:p w14:paraId="755109CF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core/crates/kwaai-rag/src/scorer.rs</w:t>
            </w:r>
          </w:p>
        </w:tc>
        <w:tc>
          <w:tcPr>
            <w:tcW w:w="3960" w:type="dxa"/>
          </w:tcPr>
          <w:p w14:paraId="40F24635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score_entity()</w:t>
            </w:r>
            <w:r>
              <w:t xml:space="preserve">, </w:t>
            </w:r>
            <w:r>
              <w:rPr>
                <w:rStyle w:val="VerbatimChar"/>
              </w:rPr>
              <w:t>score_graph()</w:t>
            </w:r>
            <w:r>
              <w:t xml:space="preserve">, </w:t>
            </w:r>
            <w:r>
              <w:rPr>
                <w:rStyle w:val="VerbatimChar"/>
              </w:rPr>
              <w:t>EntityScore</w:t>
            </w:r>
            <w:r>
              <w:t xml:space="preserve">, </w:t>
            </w:r>
            <w:r>
              <w:rPr>
                <w:rStyle w:val="VerbatimChar"/>
              </w:rPr>
              <w:t>GraphHealthReport</w:t>
            </w:r>
            <w:r>
              <w:t xml:space="preserve">, </w:t>
            </w:r>
            <w:r>
              <w:rPr>
                <w:rStyle w:val="VerbatimChar"/>
              </w:rPr>
              <w:t>expected_relation_groups()</w:t>
            </w:r>
          </w:p>
        </w:tc>
      </w:tr>
      <w:tr w:rsidR="000E5CF4" w14:paraId="5A8FB153" w14:textId="77777777">
        <w:tc>
          <w:tcPr>
            <w:tcW w:w="3960" w:type="dxa"/>
          </w:tcPr>
          <w:p w14:paraId="1B73B8BE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core/crates/kwaai-rag/src/graph.rs</w:t>
            </w:r>
          </w:p>
        </w:tc>
        <w:tc>
          <w:tcPr>
            <w:tcW w:w="3960" w:type="dxa"/>
          </w:tcPr>
          <w:p w14:paraId="41830626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GraphStore</w:t>
            </w:r>
            <w:r>
              <w:t xml:space="preserve">, </w:t>
            </w:r>
            <w:r>
              <w:rPr>
                <w:rStyle w:val="VerbatimChar"/>
              </w:rPr>
              <w:t>EntityNode</w:t>
            </w:r>
            <w:r>
              <w:t xml:space="preserve">, </w:t>
            </w:r>
            <w:r>
              <w:rPr>
                <w:rStyle w:val="VerbatimChar"/>
              </w:rPr>
              <w:t>RelationRecord</w:t>
            </w:r>
            <w:r>
              <w:t xml:space="preserve">, </w:t>
            </w:r>
            <w:r>
              <w:rPr>
                <w:rStyle w:val="VerbatimChar"/>
              </w:rPr>
              <w:t>FieldValue</w:t>
            </w:r>
            <w:r>
              <w:t>; all graph read/write</w:t>
            </w:r>
          </w:p>
        </w:tc>
      </w:tr>
      <w:tr w:rsidR="000E5CF4" w14:paraId="34ECFD51" w14:textId="77777777">
        <w:tc>
          <w:tcPr>
            <w:tcW w:w="3960" w:type="dxa"/>
          </w:tcPr>
          <w:p w14:paraId="5592AEF8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core/crates/kwaai-rag/src/meta_store.rs</w:t>
            </w:r>
          </w:p>
        </w:tc>
        <w:tc>
          <w:tcPr>
            <w:tcW w:w="3960" w:type="dxa"/>
          </w:tcPr>
          <w:p w14:paraId="774F368F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MetaStore</w:t>
            </w:r>
            <w:r>
              <w:t xml:space="preserve">, </w:t>
            </w:r>
            <w:r>
              <w:rPr>
                <w:rStyle w:val="VerbatimChar"/>
              </w:rPr>
              <w:t>ChunkMeta</w:t>
            </w:r>
            <w:r>
              <w:t>; chunk text storage</w:t>
            </w:r>
          </w:p>
        </w:tc>
      </w:tr>
      <w:tr w:rsidR="000E5CF4" w14:paraId="49B2521B" w14:textId="77777777">
        <w:tc>
          <w:tcPr>
            <w:tcW w:w="3960" w:type="dxa"/>
          </w:tcPr>
          <w:p w14:paraId="02BEDF86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core/crates/kwaai-rag/src/embedder.rs</w:t>
            </w:r>
          </w:p>
        </w:tc>
        <w:tc>
          <w:tcPr>
            <w:tcW w:w="3960" w:type="dxa"/>
          </w:tcPr>
          <w:p w14:paraId="6F91DC03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EmbedClient</w:t>
            </w:r>
            <w:r>
              <w:t xml:space="preserve">; </w:t>
            </w:r>
            <w:r>
              <w:rPr>
                <w:rStyle w:val="VerbatimChar"/>
              </w:rPr>
              <w:t>embed_one()</w:t>
            </w:r>
            <w:r>
              <w:t xml:space="preserve">, </w:t>
            </w:r>
            <w:r>
              <w:rPr>
                <w:rStyle w:val="VerbatimChar"/>
              </w:rPr>
              <w:t>embed_batch()</w:t>
            </w:r>
          </w:p>
        </w:tc>
      </w:tr>
      <w:tr w:rsidR="000E5CF4" w14:paraId="29E688D0" w14:textId="77777777">
        <w:tc>
          <w:tcPr>
            <w:tcW w:w="3960" w:type="dxa"/>
          </w:tcPr>
          <w:p w14:paraId="5904BFAE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core/crates/kwaai-cli/src/rag_cmd.rs</w:t>
            </w:r>
          </w:p>
        </w:tc>
        <w:tc>
          <w:tcPr>
            <w:tcW w:w="3960" w:type="dxa"/>
          </w:tcPr>
          <w:p w14:paraId="263A694D" w14:textId="77777777" w:rsidR="000E5CF4" w:rsidRDefault="00000000">
            <w:pPr>
              <w:pStyle w:val="Compact"/>
            </w:pPr>
            <w:r>
              <w:rPr>
                <w:rStyle w:val="VerbatimChar"/>
              </w:rPr>
              <w:t>cmd_dream()</w:t>
            </w:r>
            <w:r>
              <w:t>: URL resolution, progress callback, report printing</w:t>
            </w:r>
          </w:p>
        </w:tc>
      </w:tr>
      <w:bookmarkEnd w:id="0"/>
      <w:bookmarkEnd w:id="14"/>
    </w:tbl>
    <w:p w14:paraId="0C1B653D" w14:textId="77777777" w:rsidR="002214FA" w:rsidRDefault="002214FA"/>
    <w:sectPr w:rsidR="002214F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42D0B4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616318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CF4"/>
    <w:rsid w:val="000E5CF4"/>
    <w:rsid w:val="002214FA"/>
    <w:rsid w:val="0033584B"/>
    <w:rsid w:val="009F0886"/>
    <w:rsid w:val="00DA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460562F5"/>
  <w15:docId w15:val="{110BF3BB-E802-D448-A466-01A995FB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1139</Words>
  <Characters>7315</Characters>
  <Application>Microsoft Office Word</Application>
  <DocSecurity>0</DocSecurity>
  <Lines>332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Reza Rassool</cp:lastModifiedBy>
  <cp:revision>2</cp:revision>
  <dcterms:created xsi:type="dcterms:W3CDTF">2026-07-06T20:31:00Z</dcterms:created>
  <dcterms:modified xsi:type="dcterms:W3CDTF">2026-07-06T23:16:00Z</dcterms:modified>
</cp:coreProperties>
</file>