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98FE2D" w14:textId="77777777" w:rsidR="00382700" w:rsidRPr="00CB7C98" w:rsidRDefault="00382700" w:rsidP="00382700">
      <w:pPr>
        <w:spacing w:line="480" w:lineRule="auto"/>
        <w:rPr>
          <w:b/>
          <w:bCs/>
        </w:rPr>
      </w:pPr>
      <w:r w:rsidRPr="00CB7C98">
        <w:rPr>
          <w:b/>
          <w:bCs/>
        </w:rPr>
        <w:t xml:space="preserve">Cost-effectiveness analysis of non-surgical periodontal treatment for preventing strokes and myocardial infarctions in the UK </w:t>
      </w:r>
    </w:p>
    <w:p w14:paraId="0DD08748" w14:textId="417D3530" w:rsidR="00D34E01" w:rsidRPr="00CB7C98" w:rsidRDefault="00887CFB" w:rsidP="00551396">
      <w:pPr>
        <w:spacing w:line="480" w:lineRule="auto"/>
        <w:rPr>
          <w:sz w:val="16"/>
          <w:szCs w:val="16"/>
        </w:rPr>
      </w:pPr>
      <w:r w:rsidRPr="00CB7C98">
        <w:rPr>
          <w:sz w:val="20"/>
          <w:szCs w:val="20"/>
        </w:rPr>
        <w:t xml:space="preserve">Edward James Brastock Coote, MSc (21D Clinical Limited) </w:t>
      </w:r>
    </w:p>
    <w:p w14:paraId="76FFDFD4" w14:textId="58F68CF4" w:rsidR="00F142F1" w:rsidRPr="00CB7C98" w:rsidRDefault="00DD2EBD" w:rsidP="00551396">
      <w:pPr>
        <w:spacing w:line="480" w:lineRule="auto"/>
        <w:rPr>
          <w:sz w:val="16"/>
          <w:szCs w:val="16"/>
        </w:rPr>
      </w:pPr>
      <w:r w:rsidRPr="00CB7C98">
        <w:rPr>
          <w:b/>
          <w:bCs/>
          <w:sz w:val="20"/>
          <w:szCs w:val="20"/>
        </w:rPr>
        <w:t>Acknowledgements</w:t>
      </w:r>
      <w:r w:rsidR="00CB7C98">
        <w:rPr>
          <w:b/>
          <w:bCs/>
          <w:sz w:val="20"/>
          <w:szCs w:val="20"/>
        </w:rPr>
        <w:t>:</w:t>
      </w:r>
      <w:r w:rsidRPr="00CB7C98">
        <w:rPr>
          <w:sz w:val="20"/>
          <w:szCs w:val="20"/>
        </w:rPr>
        <w:t xml:space="preserve"> The main author, Edward Coote, works for 21D Clinical Limited. This is a for-profit company that offer long-term dental prosthetics. The purpose of this study was the provide evidence on the impact of treating oral health conditions non-surgically through the National Health Service</w:t>
      </w:r>
      <w:r w:rsidR="00884240">
        <w:rPr>
          <w:sz w:val="20"/>
          <w:szCs w:val="20"/>
        </w:rPr>
        <w:t>, in order to increase holistic understanding about the benefits of oral health and the methods used to investigate</w:t>
      </w:r>
      <w:r w:rsidRPr="00CB7C98">
        <w:rPr>
          <w:sz w:val="20"/>
          <w:szCs w:val="20"/>
        </w:rPr>
        <w:t xml:space="preserve">. The funders had no role in the study design, collection of data, presentation of results or writing of the article. The authors declare no conflicts of interest with this study. The authors do not have any direct or indirect financial interests in the information listed in the study. </w:t>
      </w:r>
    </w:p>
    <w:p w14:paraId="0391BC81" w14:textId="4E6A1C95" w:rsidR="00DD2EBD" w:rsidRPr="00CB7C98" w:rsidRDefault="00F142F1" w:rsidP="00551396">
      <w:pPr>
        <w:spacing w:line="480" w:lineRule="auto"/>
        <w:rPr>
          <w:sz w:val="16"/>
          <w:szCs w:val="16"/>
        </w:rPr>
      </w:pPr>
      <w:r w:rsidRPr="00CB7C98">
        <w:rPr>
          <w:sz w:val="20"/>
          <w:szCs w:val="20"/>
        </w:rPr>
        <w:t xml:space="preserve">This study used only previously published data, with no direct involvement of human or animal participants or access to identifiable patient-level data. Therefore, we believe no ethics statement is needed. </w:t>
      </w:r>
    </w:p>
    <w:p w14:paraId="6709481E" w14:textId="5C165163" w:rsidR="005A6CFA" w:rsidRPr="00CB7C98" w:rsidRDefault="003836ED" w:rsidP="003836ED">
      <w:pPr>
        <w:spacing w:line="480" w:lineRule="auto"/>
        <w:rPr>
          <w:sz w:val="16"/>
          <w:szCs w:val="16"/>
        </w:rPr>
      </w:pPr>
      <w:r w:rsidRPr="00CB7C98">
        <w:rPr>
          <w:sz w:val="20"/>
          <w:szCs w:val="20"/>
        </w:rPr>
        <w:t>Treating periodontal disease with regular deep cleaning may lower the chance of heart attacks and strokes, but at current NHS costs</w:t>
      </w:r>
      <w:r w:rsidR="001318E1">
        <w:rPr>
          <w:sz w:val="20"/>
          <w:szCs w:val="20"/>
        </w:rPr>
        <w:t xml:space="preserve"> </w:t>
      </w:r>
      <w:r w:rsidRPr="00CB7C98">
        <w:rPr>
          <w:sz w:val="20"/>
          <w:szCs w:val="20"/>
        </w:rPr>
        <w:t xml:space="preserve">it gives only small extra health benefits per person and is only borderline value for money as a heart-disease prevention strategy. </w:t>
      </w:r>
    </w:p>
    <w:p w14:paraId="74E57D6B" w14:textId="668963F9" w:rsidR="00D34E01" w:rsidRPr="00CB7C98" w:rsidRDefault="005A6CFA" w:rsidP="003836ED">
      <w:pPr>
        <w:spacing w:line="480" w:lineRule="auto"/>
        <w:rPr>
          <w:sz w:val="20"/>
          <w:szCs w:val="20"/>
        </w:rPr>
      </w:pPr>
      <w:r w:rsidRPr="00CB7C98">
        <w:rPr>
          <w:sz w:val="20"/>
          <w:szCs w:val="20"/>
        </w:rPr>
        <w:t>Words: 3744</w:t>
      </w:r>
    </w:p>
    <w:p w14:paraId="736C73E8" w14:textId="77777777" w:rsidR="00CB7C98" w:rsidRDefault="00CB7C98" w:rsidP="003836ED">
      <w:pPr>
        <w:spacing w:line="480" w:lineRule="auto"/>
      </w:pPr>
    </w:p>
    <w:p w14:paraId="11459E4C" w14:textId="77777777" w:rsidR="00CB7C98" w:rsidRDefault="00CB7C98" w:rsidP="003836ED">
      <w:pPr>
        <w:spacing w:line="480" w:lineRule="auto"/>
      </w:pPr>
    </w:p>
    <w:p w14:paraId="5D306AAC" w14:textId="77777777" w:rsidR="00CB7C98" w:rsidRDefault="00CB7C98" w:rsidP="003836ED">
      <w:pPr>
        <w:spacing w:line="480" w:lineRule="auto"/>
        <w:rPr>
          <w:sz w:val="28"/>
          <w:szCs w:val="28"/>
        </w:rPr>
      </w:pPr>
    </w:p>
    <w:p w14:paraId="34FB26BF" w14:textId="77777777" w:rsidR="00CB7C98" w:rsidRDefault="00CB7C98" w:rsidP="003836ED">
      <w:pPr>
        <w:spacing w:line="480" w:lineRule="auto"/>
        <w:rPr>
          <w:sz w:val="28"/>
          <w:szCs w:val="28"/>
        </w:rPr>
      </w:pPr>
    </w:p>
    <w:p w14:paraId="7C5BD045" w14:textId="77777777" w:rsidR="00CB7C98" w:rsidRDefault="00CB7C98" w:rsidP="003836ED">
      <w:pPr>
        <w:spacing w:line="480" w:lineRule="auto"/>
        <w:rPr>
          <w:sz w:val="28"/>
          <w:szCs w:val="28"/>
        </w:rPr>
      </w:pPr>
    </w:p>
    <w:p w14:paraId="043C49C0" w14:textId="77777777" w:rsidR="00CB7C98" w:rsidRPr="005E1C63" w:rsidRDefault="00CB7C98" w:rsidP="003836ED">
      <w:pPr>
        <w:spacing w:line="480" w:lineRule="auto"/>
        <w:rPr>
          <w:sz w:val="28"/>
          <w:szCs w:val="28"/>
        </w:rPr>
      </w:pPr>
    </w:p>
    <w:p w14:paraId="5F4F8456" w14:textId="1A125202" w:rsidR="00CA6860" w:rsidRPr="00CB7C98" w:rsidRDefault="00CA6860" w:rsidP="00CA6860">
      <w:pPr>
        <w:spacing w:line="480" w:lineRule="auto"/>
        <w:rPr>
          <w:b/>
          <w:bCs/>
          <w:sz w:val="12"/>
          <w:szCs w:val="12"/>
        </w:rPr>
      </w:pPr>
      <w:r w:rsidRPr="00CB7C98">
        <w:rPr>
          <w:b/>
          <w:bCs/>
          <w:sz w:val="18"/>
          <w:szCs w:val="18"/>
        </w:rPr>
        <w:lastRenderedPageBreak/>
        <w:t>Abstract</w:t>
      </w:r>
    </w:p>
    <w:p w14:paraId="7E6F9458" w14:textId="23FA2CB2" w:rsidR="00230DED" w:rsidRPr="00CB7C98" w:rsidRDefault="00B81BB6" w:rsidP="00B81BB6">
      <w:pPr>
        <w:spacing w:line="480" w:lineRule="auto"/>
        <w:rPr>
          <w:sz w:val="12"/>
          <w:szCs w:val="12"/>
        </w:rPr>
      </w:pPr>
      <w:r w:rsidRPr="00CB7C98">
        <w:rPr>
          <w:b/>
          <w:bCs/>
          <w:sz w:val="18"/>
          <w:szCs w:val="18"/>
        </w:rPr>
        <w:t>Background:</w:t>
      </w:r>
      <w:r w:rsidRPr="00CB7C98">
        <w:rPr>
          <w:sz w:val="18"/>
          <w:szCs w:val="18"/>
        </w:rPr>
        <w:t xml:space="preserve"> </w:t>
      </w:r>
      <w:r w:rsidR="004B593D" w:rsidRPr="004B593D">
        <w:rPr>
          <w:sz w:val="18"/>
          <w:szCs w:val="18"/>
        </w:rPr>
        <w:t>Cardiovascular disease (CVD) places a major burden on the UK National Health Service (NHS). Periodontal disease (PD) is common and linked to higher risks of myocardial infarction (MI) and stroke, suggesting potential systemic benefits of non-surgical periodontal therapy (NSPT). Its cost-effectiveness for CVD prevention remains unclear.</w:t>
      </w:r>
    </w:p>
    <w:p w14:paraId="14F20D0E" w14:textId="77777777" w:rsidR="00BA24EC" w:rsidRDefault="00B81BB6" w:rsidP="00B81BB6">
      <w:pPr>
        <w:spacing w:line="480" w:lineRule="auto"/>
        <w:rPr>
          <w:sz w:val="18"/>
          <w:szCs w:val="18"/>
        </w:rPr>
      </w:pPr>
      <w:r w:rsidRPr="00CB7C98">
        <w:rPr>
          <w:b/>
          <w:bCs/>
          <w:sz w:val="18"/>
          <w:szCs w:val="18"/>
        </w:rPr>
        <w:t>Methods:</w:t>
      </w:r>
      <w:r w:rsidRPr="00CB7C98">
        <w:rPr>
          <w:sz w:val="18"/>
          <w:szCs w:val="18"/>
        </w:rPr>
        <w:t xml:space="preserve"> </w:t>
      </w:r>
      <w:r w:rsidR="00BA24EC" w:rsidRPr="00BA24EC">
        <w:rPr>
          <w:sz w:val="18"/>
          <w:szCs w:val="18"/>
        </w:rPr>
        <w:t>A Markov cohort model simulated 65-year-olds with severe PD and no prior CVD over 10 years. Eight health states captured acute and chronic phases of MI, stroke, combined events, and death. Baseline CVD risks came from published data; NSPT effects (stroke hazard ratio [HR] 0.55, MI HR 0.70) were drawn from large international cohorts. Costs (2024 £) and quality-adjusted life years (QALYs; EQ-5D) were discounted at 3.5%. Incremental cost-effectiveness ratios (ICERs) were compared with NICE thresholds (£20,000–£30,000/QALY). Sensitivity analyses included probabilistic and lifetime (25-year) scenarios.</w:t>
      </w:r>
    </w:p>
    <w:p w14:paraId="0920C0AB" w14:textId="3BD57B19" w:rsidR="00B81BB6" w:rsidRPr="00CB7C98" w:rsidRDefault="00B81BB6" w:rsidP="00B81BB6">
      <w:pPr>
        <w:spacing w:line="480" w:lineRule="auto"/>
        <w:rPr>
          <w:sz w:val="12"/>
          <w:szCs w:val="12"/>
        </w:rPr>
      </w:pPr>
      <w:r w:rsidRPr="00CB7C98">
        <w:rPr>
          <w:b/>
          <w:bCs/>
          <w:sz w:val="18"/>
          <w:szCs w:val="18"/>
        </w:rPr>
        <w:t>Results:</w:t>
      </w:r>
      <w:r w:rsidRPr="00CB7C98">
        <w:rPr>
          <w:sz w:val="18"/>
          <w:szCs w:val="18"/>
        </w:rPr>
        <w:t xml:space="preserve"> </w:t>
      </w:r>
      <w:r w:rsidR="00BA24EC" w:rsidRPr="00BA24EC">
        <w:rPr>
          <w:sz w:val="18"/>
          <w:szCs w:val="18"/>
        </w:rPr>
        <w:t>Over 10 years, NSPT increased costs by £6,487 and QALYs by 0.15, giving an ICER of £44,858/QALY</w:t>
      </w:r>
      <w:r w:rsidR="00BA24EC">
        <w:rPr>
          <w:sz w:val="18"/>
          <w:szCs w:val="18"/>
        </w:rPr>
        <w:t xml:space="preserve">, </w:t>
      </w:r>
      <w:r w:rsidR="00BA24EC" w:rsidRPr="00BA24EC">
        <w:rPr>
          <w:sz w:val="18"/>
          <w:szCs w:val="18"/>
        </w:rPr>
        <w:t>above NICE thresholds. NSPT reduced non-fatal stroke and MI by 41% and 24%, respectively, and increased event-free survival (56% vs. 44%). Probabilistic analysis yielded a mean ICER of £34,723/QALY, with NSPT cost-effective in 25% and 52% of simulations at £20,000 and £30,000 thresholds. Extending the horizon to 25 years improved QALYs to 0.82 and reduced the ICER to £16,121/QALY.</w:t>
      </w:r>
    </w:p>
    <w:p w14:paraId="74187731" w14:textId="03A25976" w:rsidR="00CA6860" w:rsidRPr="00CB7C98" w:rsidRDefault="00B81BB6" w:rsidP="00B81BB6">
      <w:pPr>
        <w:spacing w:line="480" w:lineRule="auto"/>
        <w:rPr>
          <w:sz w:val="10"/>
          <w:szCs w:val="10"/>
        </w:rPr>
      </w:pPr>
      <w:r w:rsidRPr="00CB7C98">
        <w:rPr>
          <w:b/>
          <w:bCs/>
          <w:sz w:val="18"/>
          <w:szCs w:val="18"/>
        </w:rPr>
        <w:t>Conclusions:</w:t>
      </w:r>
      <w:r w:rsidRPr="00CB7C98">
        <w:rPr>
          <w:sz w:val="18"/>
          <w:szCs w:val="18"/>
        </w:rPr>
        <w:t xml:space="preserve"> </w:t>
      </w:r>
      <w:r w:rsidR="00AE3B22" w:rsidRPr="00AE3B22">
        <w:rPr>
          <w:sz w:val="18"/>
          <w:szCs w:val="18"/>
        </w:rPr>
        <w:t>NSPT is unlikely to be cost-effective for CVD prevention over 10 years but appears good value over a lifetime horizon. Uncertainty around treatment effects highlights the need for robust UK evidence.</w:t>
      </w:r>
    </w:p>
    <w:p w14:paraId="13FFC3B9" w14:textId="77777777" w:rsidR="005D1221" w:rsidRPr="005E1C63" w:rsidRDefault="005D1221" w:rsidP="00CA6860">
      <w:pPr>
        <w:spacing w:line="480" w:lineRule="auto"/>
        <w:rPr>
          <w:b/>
          <w:bCs/>
          <w:sz w:val="16"/>
          <w:szCs w:val="16"/>
        </w:rPr>
      </w:pPr>
    </w:p>
    <w:p w14:paraId="7E34F044" w14:textId="77777777" w:rsidR="005D1221" w:rsidRPr="005E1C63" w:rsidRDefault="005D1221" w:rsidP="00CA6860">
      <w:pPr>
        <w:spacing w:line="480" w:lineRule="auto"/>
        <w:rPr>
          <w:b/>
          <w:bCs/>
          <w:sz w:val="16"/>
          <w:szCs w:val="16"/>
        </w:rPr>
      </w:pPr>
    </w:p>
    <w:p w14:paraId="20CFD234" w14:textId="77777777" w:rsidR="005D1221" w:rsidRPr="005E1C63" w:rsidRDefault="005D1221" w:rsidP="00CA6860">
      <w:pPr>
        <w:spacing w:line="480" w:lineRule="auto"/>
        <w:rPr>
          <w:b/>
          <w:bCs/>
          <w:sz w:val="16"/>
          <w:szCs w:val="16"/>
        </w:rPr>
      </w:pPr>
    </w:p>
    <w:p w14:paraId="607B7603" w14:textId="77777777" w:rsidR="005D1221" w:rsidRDefault="005D1221" w:rsidP="00CA6860">
      <w:pPr>
        <w:spacing w:line="480" w:lineRule="auto"/>
        <w:rPr>
          <w:b/>
          <w:bCs/>
          <w:sz w:val="16"/>
          <w:szCs w:val="16"/>
        </w:rPr>
      </w:pPr>
    </w:p>
    <w:p w14:paraId="50F344A4" w14:textId="77777777" w:rsidR="00713029" w:rsidRDefault="00713029" w:rsidP="00CA6860">
      <w:pPr>
        <w:spacing w:line="480" w:lineRule="auto"/>
        <w:rPr>
          <w:b/>
          <w:bCs/>
          <w:sz w:val="16"/>
          <w:szCs w:val="16"/>
        </w:rPr>
      </w:pPr>
    </w:p>
    <w:p w14:paraId="51832F14" w14:textId="77777777" w:rsidR="005D1221" w:rsidRDefault="005D1221" w:rsidP="00CA6860">
      <w:pPr>
        <w:spacing w:line="480" w:lineRule="auto"/>
        <w:rPr>
          <w:b/>
          <w:bCs/>
          <w:sz w:val="16"/>
          <w:szCs w:val="16"/>
        </w:rPr>
      </w:pPr>
    </w:p>
    <w:p w14:paraId="13D1DD16" w14:textId="77777777" w:rsidR="008B7DC5" w:rsidRDefault="008B7DC5" w:rsidP="00CA6860">
      <w:pPr>
        <w:spacing w:line="480" w:lineRule="auto"/>
        <w:rPr>
          <w:b/>
          <w:bCs/>
          <w:sz w:val="16"/>
          <w:szCs w:val="16"/>
        </w:rPr>
      </w:pPr>
    </w:p>
    <w:p w14:paraId="33EB876E" w14:textId="77777777" w:rsidR="008B7DC5" w:rsidRDefault="008B7DC5" w:rsidP="00CA6860">
      <w:pPr>
        <w:spacing w:line="480" w:lineRule="auto"/>
        <w:rPr>
          <w:b/>
          <w:bCs/>
          <w:sz w:val="16"/>
          <w:szCs w:val="16"/>
        </w:rPr>
      </w:pPr>
    </w:p>
    <w:p w14:paraId="2C23CB83" w14:textId="77777777" w:rsidR="008B7DC5" w:rsidRPr="005E1C63" w:rsidRDefault="008B7DC5" w:rsidP="00CA6860">
      <w:pPr>
        <w:spacing w:line="480" w:lineRule="auto"/>
        <w:rPr>
          <w:b/>
          <w:bCs/>
          <w:sz w:val="16"/>
          <w:szCs w:val="16"/>
        </w:rPr>
      </w:pPr>
    </w:p>
    <w:p w14:paraId="76341A28" w14:textId="0495243B" w:rsidR="00063633" w:rsidRPr="005E1C63" w:rsidRDefault="00063633" w:rsidP="00CA6860">
      <w:pPr>
        <w:spacing w:line="480" w:lineRule="auto"/>
        <w:rPr>
          <w:b/>
          <w:bCs/>
        </w:rPr>
      </w:pPr>
      <w:r>
        <w:lastRenderedPageBreak/>
        <w:t>Introduction</w:t>
      </w:r>
    </w:p>
    <w:p w14:paraId="47DC6319" w14:textId="77777777" w:rsidR="00063633" w:rsidRPr="005E1C63" w:rsidRDefault="00063633" w:rsidP="00551396">
      <w:pPr>
        <w:spacing w:line="480" w:lineRule="auto"/>
      </w:pPr>
      <w:r>
        <w:t xml:space="preserve">The economic burden of cardiovascular disease (CVD) in the UK is significant, despite falling incidence and mortality rates in recent years [1]. The total costs of coronary heart disease (CHD) and stroke in England are forecast to reach £19.6 billion and £15.9 billion, respectively [2]. CVDs cause approximately 25% of all deaths in the UK and significantly raise an individual’s likelihood of developing vascular dementia [3]. Despite a 30% fall in CVD incidence between 2000 and 2019, the economic burden remains high [4]. As CVD affects a large proportion of the population, preventive measures must be cost-effective and deliver health gains beyond CVD, leading to downstream cost reductions. </w:t>
      </w:r>
    </w:p>
    <w:p w14:paraId="6CD28594" w14:textId="6EE7F174" w:rsidR="00063633" w:rsidRPr="005E1C63" w:rsidRDefault="00063633" w:rsidP="00551396">
      <w:pPr>
        <w:spacing w:line="480" w:lineRule="auto"/>
      </w:pPr>
      <w:r>
        <w:t xml:space="preserve">Periodontal disease (PD) affects at least 50% of people in the UK, with severe periodontal pocketing expected to increase by 56.7% by 2050 [5,6]. A growing number of longitudinal cohort studies and randomised controlled trials supports evidence that treating PD can lower risk of CVD. Non-surgical periodontal therapy (NSPT) has been found to reduce cardiovascular biomarkers in patients with stable coronary artery disease, and to improve endothelial function in patients with a recent myocardial infarction and severe PD [7,8,9]. A meta-analysis found significant reductions in interleukin-6 and systolic blood pressure levels in the treated groups [10]. In patients that have suffered a recent stroke, both standard and intensive PD treatment reduced later stroke and MI mortality [11]. A limitation of trial studies is short follow-up time and small patient pool, therefore longitudinal evidence has to be used to establish stronger causal links. A meta-analysis of longitudinal studies calculated that the risk of all incident CVD was 22% higher in individuals with PD, and the risk of incident CVD </w:t>
      </w:r>
      <w:r>
        <w:lastRenderedPageBreak/>
        <w:t xml:space="preserve">increased ascendingly with PD severity [12]. A further review showed consistent findings when stratified by sex and by specific CVD event (CHD; OR = 1.19, 95% CI: 1.09-1.3 and stroke; OR = 1.29, 95% CI: 1.09-1.53) [13]. A US-based study with 21-years of follow up found PD and caries associated with an increased risk of ischemic stroke (HR 1.86; 95% CI 1.32-2.61) [14]. None of these studies explicitly assess the cost-effectiveness of treating PD to prevent CVD events, and since healthcare budgets are expected to become more constrained as the population ages cost-effectiveness will continue to be important to health policy decision makers [15]. The consistent causal link between CVD and PD highlights the potential benefit that population-level PD interventions can have on reducing CVD risk and mortality. </w:t>
      </w:r>
    </w:p>
    <w:p w14:paraId="635B7440" w14:textId="3F111FB9" w:rsidR="00063633" w:rsidRPr="005E1C63" w:rsidRDefault="00063633" w:rsidP="00551396">
      <w:pPr>
        <w:spacing w:line="480" w:lineRule="auto"/>
      </w:pPr>
      <w:r>
        <w:t xml:space="preserve">A prior UK study found NSPT cost-effective for improving glycated haemoglobin in Type 2 diabetes [16], and a US analysis suggested PD therapy is cost-effective in reducing diabetes-related microvascular disease [17]. Whether periodontal therapy is cost-effective as a CVD prevention strategy remains unknown. </w:t>
      </w:r>
    </w:p>
    <w:p w14:paraId="4687B442" w14:textId="31CE0813" w:rsidR="00063633" w:rsidRPr="005E1C63" w:rsidRDefault="00063633" w:rsidP="00551396">
      <w:pPr>
        <w:spacing w:line="480" w:lineRule="auto"/>
      </w:pPr>
      <w:r>
        <w:t>We use a Markov model approach to estimate to what extent NSPT for adults with severe PD will have a downstream effect on reducing the costs of</w:t>
      </w:r>
      <w:r w:rsidR="005D4BA0">
        <w:t xml:space="preserve"> and number of</w:t>
      </w:r>
      <w:r>
        <w:t xml:space="preserve"> later CVD events. Long-term costs and effects, using quality-adjusted life years (QALYs), will provide a valuation of NSPT’s role in CVD burden management. The base arm will not be treated with NSPT. Ischaemic stroke and myocardial infarction (MI) will be modelled as the CVD outcomes arising from PD risk. The primary objective of this study was to evaluate, from the NHS payer perspective, the 10-year cost-effectiveness of NSPT for adults with severe PD in preventing MI and stroke. </w:t>
      </w:r>
    </w:p>
    <w:p w14:paraId="747735AC" w14:textId="77777777" w:rsidR="00D817BA" w:rsidRPr="005E1C63" w:rsidRDefault="00D817BA" w:rsidP="00551396">
      <w:pPr>
        <w:spacing w:line="480" w:lineRule="auto"/>
      </w:pPr>
    </w:p>
    <w:p w14:paraId="365B2AA2" w14:textId="0F81B639" w:rsidR="00D817BA" w:rsidRPr="005E1C63" w:rsidRDefault="008D6A23" w:rsidP="00551396">
      <w:pPr>
        <w:spacing w:line="480" w:lineRule="auto"/>
        <w:rPr>
          <w:b/>
          <w:bCs/>
        </w:rPr>
      </w:pPr>
      <w:r>
        <w:lastRenderedPageBreak/>
        <w:t>Methods</w:t>
      </w:r>
    </w:p>
    <w:p w14:paraId="5437FD1B" w14:textId="0B99DCAA" w:rsidR="008D6A23" w:rsidRPr="005E1C63" w:rsidRDefault="00C864CE" w:rsidP="00551396">
      <w:pPr>
        <w:spacing w:line="480" w:lineRule="auto"/>
      </w:pPr>
      <w:r>
        <w:t>Model structure</w:t>
      </w:r>
    </w:p>
    <w:p w14:paraId="7577D767" w14:textId="5C4EDBBF" w:rsidR="00727EB1" w:rsidRPr="005E1C63" w:rsidRDefault="00727EB1" w:rsidP="00551396">
      <w:pPr>
        <w:spacing w:line="480" w:lineRule="auto"/>
      </w:pPr>
      <w:r>
        <w:t xml:space="preserve">We constructed a Markov model with 1 year cycles over 10 years to estimate the incremental costs and health outcomes associated with severe PD treated with NSPT to prevent CVD events. We decided to simulate an aggregate population level rather than at an individual level as we are evaluating a population-level policy question which does not require individual-level heterogeneity. </w:t>
      </w:r>
    </w:p>
    <w:p w14:paraId="118F7711" w14:textId="6CEE3A9F" w:rsidR="00727EB1" w:rsidRPr="005E1C63" w:rsidRDefault="00727EB1" w:rsidP="00551396">
      <w:pPr>
        <w:spacing w:line="480" w:lineRule="auto"/>
      </w:pPr>
      <w:r>
        <w:t xml:space="preserve">The model has eight mutually exclusive health states: No prior CVD (base), Post-Stroke (year 1 tunnel), Post-Stroke (year 2+), Post-MI (year 1 tunnel), Post-MI (year 2+), Post-Both (year 1 tunnel), Post-Both (year 2+), and Death (absorbing). Individuals enter the model with no prior history of CVD and can experience stroke, MI, both events or death during each cycle. We chose a tunnel system to represent temporary health states to allow us to capture acute-phase costs and utilities. CVD event costs and mortality are much higher in the initial onset year compared to subsequent years, therefore, tunnel states provide a more accurate estimation of costs [18,19]. We assumed no recurrent events in Post-both year 1. Tunnel states relax the memoryless property while retaining time-since-event effects; tunnel duration was one cycle with death as the only competing exit. We did not apply a half-cycle correction. </w:t>
      </w:r>
    </w:p>
    <w:p w14:paraId="07133792" w14:textId="77777777" w:rsidR="00727EB1" w:rsidRPr="005E1C63" w:rsidRDefault="00727EB1" w:rsidP="00551396">
      <w:pPr>
        <w:spacing w:line="480" w:lineRule="auto"/>
      </w:pPr>
    </w:p>
    <w:p w14:paraId="0747809C" w14:textId="58976CDD" w:rsidR="00727EB1" w:rsidRPr="005E1C63" w:rsidRDefault="00727EB1" w:rsidP="00551396">
      <w:pPr>
        <w:spacing w:line="480" w:lineRule="auto"/>
      </w:pPr>
      <w:r>
        <w:t xml:space="preserve">We modelled base utilities for a 65-year old male. No sex-specific differences in NSPT effects have been found [20]. The decision to model at aged 65 and for a horizon of 10 years was justified by the expected onset, survival rates and recurrent events for an </w:t>
      </w:r>
      <w:r>
        <w:lastRenderedPageBreak/>
        <w:t xml:space="preserve">individual after a stroke or MI [21,22]. The rate of fatal stroke and MI events was given as 10% and 14%, respectively, from recent studies [23,24]. The background death probability was calculated from Office of National Statistics life tables [25]. </w:t>
      </w:r>
    </w:p>
    <w:p w14:paraId="5D1D865C" w14:textId="5FAEE633" w:rsidR="00727EB1" w:rsidRPr="005E1C63" w:rsidRDefault="00727EB1" w:rsidP="00551396">
      <w:pPr>
        <w:spacing w:line="480" w:lineRule="auto"/>
      </w:pPr>
      <w:r>
        <w:t xml:space="preserve">Baseline stroke and MI hazards in the base state were calculated from literature that provided the risk of onset events for individuals over 60 years old with severe PD [26, 27]. This was cross checked with a retrospective study that assessed by how much severe PD increased the incidence of the respective CVD event [28]. State-specific hazard multipliers captured elevated risks of subsequent CVD events after a prior event, reflecting disease progression. </w:t>
      </w:r>
    </w:p>
    <w:p w14:paraId="50B85F46" w14:textId="5B8C1D44" w:rsidR="00727EB1" w:rsidRPr="005E1C63" w:rsidRDefault="003D11A3" w:rsidP="00551396">
      <w:pPr>
        <w:spacing w:line="480" w:lineRule="auto"/>
      </w:pPr>
      <w:r>
        <w:t xml:space="preserve">NSPT treatment effects were applied to the treatment arm using hazard ratios (HR) obtained from existing literature. There have been no randomised controlled trials or long-term cohort studies testing the effect of NSPT on preventing CVD events within a UK population [29]. We have used international evidence which covers a significant cumulative sample size (n=1,263,988). Therefore, given the absence of longitudinal data for the UK and our use of sensitivity analysis deemed them appropriate to use despite the parameter uncertainty. There are varied estimates for the size of the impact that NSPT has on CVD events. Retrospective and prospective cohort studies of adults with PD who have had regular NSPT treatment have found lower hazards of stroke of 0.40-0.78 (95% CI 0.29-0.81) relative to untreated PD [30,31]. Non-surgical treatment has been found to lower the hazard of MI by 0.54-0.90 (95% CI 0.44-0.95) relative to untreated PD [32,33]. The included studies primarily involved older adults with later stage PD who received regular NSPT treatment. Given the heterogeneity in study populations and follow-up durations, the median of reported HRs was used as a </w:t>
      </w:r>
      <w:r>
        <w:lastRenderedPageBreak/>
        <w:t xml:space="preserve">summary estimate for base-case analysis. Therefore, stroke treatment HR was 0.55 and MI treatment HR was 0.7. Treatment effects only had an effect on the chance of stroke and MI, background death hazard remained constant throughout. Expected annual periodontal resource use per patient was estimated by combining procedure-specific unit costs with expected frequencies (probability of each procedure per year). This is in line with NHS and dental periodontal treatment protocol [34,35]. We have assumed fixed periodontal treatment intensity and procedures as severe PD is a chronic illness that will require consistent care over the horizon. </w:t>
      </w:r>
    </w:p>
    <w:p w14:paraId="63D4CAE0" w14:textId="77777777" w:rsidR="00727EB1" w:rsidRPr="005E1C63" w:rsidRDefault="00727EB1" w:rsidP="00551396">
      <w:pPr>
        <w:spacing w:line="480" w:lineRule="auto"/>
      </w:pPr>
    </w:p>
    <w:p w14:paraId="0C853F78" w14:textId="77777777" w:rsidR="0099086E" w:rsidRPr="005E1C63" w:rsidRDefault="00254662" w:rsidP="00551396">
      <w:pPr>
        <w:spacing w:line="480" w:lineRule="auto"/>
      </w:pPr>
      <w:r>
        <w:t>Health utilities and costs</w:t>
      </w:r>
    </w:p>
    <w:p w14:paraId="6EE0A1CD" w14:textId="37EFA214" w:rsidR="0099086E" w:rsidRPr="005E1C63" w:rsidRDefault="0099086E" w:rsidP="00551396">
      <w:pPr>
        <w:spacing w:line="480" w:lineRule="auto"/>
      </w:pPr>
      <w:r>
        <w:t xml:space="preserve">We adopted the NHS payer perspective and reported costs and QALYs in accordance with National Institute for Health and Care Excellence (NICE) guidance [36]. This does not capture the true costs to clinicians and society, as it omits opportunity costs and non-medical costs. </w:t>
      </w:r>
      <w:r w:rsidR="002E6EA7">
        <w:t>The NHS payer perspective</w:t>
      </w:r>
      <w:r>
        <w:t xml:space="preserve"> is most relevant for reimbursement decisions and has been the most common perspective </w:t>
      </w:r>
      <w:r w:rsidR="00E61982">
        <w:t xml:space="preserve">taken </w:t>
      </w:r>
      <w:r>
        <w:t>in dental health economics [37].</w:t>
      </w:r>
      <w:r w:rsidR="00033BA0">
        <w:t xml:space="preserve"> </w:t>
      </w:r>
    </w:p>
    <w:p w14:paraId="3AAC330E" w14:textId="2B22EE04" w:rsidR="0099086E" w:rsidRPr="005E1C63" w:rsidRDefault="0099086E" w:rsidP="00551396">
      <w:pPr>
        <w:spacing w:line="480" w:lineRule="auto"/>
      </w:pPr>
      <w:r>
        <w:t xml:space="preserve">Base costs for non-surgical treatment were taken from a previous cost-effectiveness study, inflated to 2024 costs, and cross referenced with current NHS Dental band costs and procedure to ensure accuracy [16,38,39]. The per-cycle cost of a patient with severe PD was calculated as £1,274.82 . The use of pre-calculated costs from previous cost-effectiveness analysis ensured replicability and comparability of our results. </w:t>
      </w:r>
    </w:p>
    <w:p w14:paraId="1D043F1E" w14:textId="77777777" w:rsidR="00C05244" w:rsidRPr="005E1C63" w:rsidRDefault="00C05244" w:rsidP="00551396">
      <w:pPr>
        <w:spacing w:line="480" w:lineRule="auto"/>
      </w:pPr>
    </w:p>
    <w:p w14:paraId="7B2F640B" w14:textId="4D47FE33" w:rsidR="0099086E" w:rsidRPr="005E1C63" w:rsidRDefault="0099086E" w:rsidP="00551396">
      <w:pPr>
        <w:spacing w:line="480" w:lineRule="auto"/>
      </w:pPr>
      <w:r>
        <w:lastRenderedPageBreak/>
        <w:t>Stroke and MI costs for each health state were obtained from contemporary literature and applied to the relevant model states [18,40,41,42]. All individuals experiencing a stroke or MI were assumed to receive treatment within the NHS. Costs were inflated to 2024 prices, with long-term costs assigned to chronic post-event states. These included NHS social care costs. A one-off acute cost was applied during the cycle in which the event occurred. These estimates were cross-checked for consistency against the National Stroke Audit Programme [43]. Where costs were stratified by age and sex chosen the costs most applicable to a 65-year old male. For individuals who experienced both a stroke and a MI, we assigned the higher of the two event costs (post-stroke) to ensure full capture of healthcare resource use. This approach avoids underestimation of costs when overlapping conditions occur, given the lack of a clear consensus on combining costs for multimorbidity in health economic evaluations [44].</w:t>
      </w:r>
      <w:r w:rsidR="0010269C">
        <w:t xml:space="preserve"> Full calculations are found in the supplementary information (</w:t>
      </w:r>
      <w:proofErr w:type="spellStart"/>
      <w:r w:rsidR="0010269C">
        <w:t>pp.xx</w:t>
      </w:r>
      <w:proofErr w:type="spellEnd"/>
      <w:r w:rsidR="0010269C">
        <w:t>-xx).</w:t>
      </w:r>
    </w:p>
    <w:p w14:paraId="641DF088" w14:textId="588B9634" w:rsidR="0099086E" w:rsidRPr="005E1C63" w:rsidRDefault="0099086E" w:rsidP="00551396">
      <w:pPr>
        <w:spacing w:line="480" w:lineRule="auto"/>
      </w:pPr>
      <w:r>
        <w:t xml:space="preserve">All QALY values were derived from EQ-5D sources. The decision to use 1 year as a cycle length was based on the available data for costs and QALYs associated with CVDs [19,45]. There was found to be minimal difference between the health state of an individual 3 months after a stroke or MI, compared to 9 to 12 months after, which supports the decision to use a year for the Markov states. The health utility values for post-stroke and post-MI for the immediate post-event state were obtained from a single study reporting quality of life impacts for CVD on individuals in the UK [19]. Values for stroke events were cross referenced with values estimated in a meta-analysis [45]. MI utility values were verified with those used in a lipid-lowering cost-effectiveness analysis which we also used costs for [42]. The multiplicative approach was taken to calculate the utility values for post-both events for first year state and subsequent years </w:t>
      </w:r>
      <w:r>
        <w:lastRenderedPageBreak/>
        <w:t xml:space="preserve">state. This approach has been found to perform best for combined health states of two conditions simultaneously [46]. A one off disutility effect for each acute event was attached to the event states [45, 47]. </w:t>
      </w:r>
    </w:p>
    <w:p w14:paraId="6BA17908" w14:textId="2A35B4EA" w:rsidR="0099086E" w:rsidRPr="005E1C63" w:rsidRDefault="00BA327D" w:rsidP="00551396">
      <w:pPr>
        <w:spacing w:line="480" w:lineRule="auto"/>
      </w:pPr>
      <w:r>
        <w:t xml:space="preserve">All cost and QALY outcomes were discounted at the suggested rate of 3.5% for NHS evaluations [36]. </w:t>
      </w:r>
      <w:r w:rsidR="0099086E">
        <w:t xml:space="preserve">Full costing breakdown and QALY utility values can be found in the supplementary information (pp.xx-xx). </w:t>
      </w:r>
    </w:p>
    <w:p w14:paraId="0929C8C8" w14:textId="59421075" w:rsidR="00254662" w:rsidRPr="005E1C63" w:rsidRDefault="00254662" w:rsidP="00551396">
      <w:pPr>
        <w:spacing w:line="480" w:lineRule="auto"/>
      </w:pPr>
      <w:r w:rsidRPr="005E1C63">
        <w:t xml:space="preserve"> </w:t>
      </w:r>
    </w:p>
    <w:p w14:paraId="710B411A" w14:textId="08A72C4C" w:rsidR="007C4FD4" w:rsidRPr="005E1C63" w:rsidRDefault="007C4FD4" w:rsidP="00551396">
      <w:pPr>
        <w:spacing w:line="480" w:lineRule="auto"/>
      </w:pPr>
      <w:r>
        <w:t>Outcomes</w:t>
      </w:r>
    </w:p>
    <w:p w14:paraId="53458A53" w14:textId="77777777" w:rsidR="00AD4A9E" w:rsidRPr="005E1C63" w:rsidRDefault="00AD4A9E" w:rsidP="00551396">
      <w:pPr>
        <w:spacing w:line="480" w:lineRule="auto"/>
      </w:pPr>
      <w:r>
        <w:t xml:space="preserve">Model results included total discounted QALYs, costs and the incremental cost-effectiveness ratio (ICER). The intervention was considered cost-effective if the ICER was below the NICE threshold of £20,000-£30,000 per QALY gained. Net monetary benefit was also calculated which allows for comparisons without the use of ratios. </w:t>
      </w:r>
    </w:p>
    <w:p w14:paraId="2DD8677F" w14:textId="77777777" w:rsidR="00AD4A9E" w:rsidRPr="005E1C63" w:rsidRDefault="00AD4A9E" w:rsidP="00551396">
      <w:pPr>
        <w:spacing w:line="480" w:lineRule="auto"/>
      </w:pPr>
      <w:r>
        <w:t xml:space="preserve">We carried out this evaluation in line with the Consolidated Health Economic Evaluation Reporting Standards (CHEERS) 2022 checklist. The CHEERS 2022 checklist for this study has been completed and can be found in the supplementary material (pp.xx-xx). The model was built in Microsoft Excel. </w:t>
      </w:r>
    </w:p>
    <w:p w14:paraId="11FAB907" w14:textId="77777777" w:rsidR="007C4FD4" w:rsidRPr="005E1C63" w:rsidRDefault="007C4FD4" w:rsidP="00551396">
      <w:pPr>
        <w:spacing w:line="480" w:lineRule="auto"/>
      </w:pPr>
    </w:p>
    <w:p w14:paraId="16098BBF" w14:textId="70CD03E7" w:rsidR="00414EB6" w:rsidRPr="005E1C63" w:rsidRDefault="00414EB6" w:rsidP="00551396">
      <w:pPr>
        <w:spacing w:line="480" w:lineRule="auto"/>
      </w:pPr>
      <w:r>
        <w:t xml:space="preserve">Sensitivity Analysis </w:t>
      </w:r>
    </w:p>
    <w:p w14:paraId="551E61A2" w14:textId="570A87D4" w:rsidR="00B57C50" w:rsidRPr="005E1C63" w:rsidRDefault="00B57C50" w:rsidP="00551396">
      <w:pPr>
        <w:spacing w:line="480" w:lineRule="auto"/>
      </w:pPr>
      <w:r>
        <w:t xml:space="preserve">One-way sensitivity analysis was used to evaluate the impact of changing single parameter values. The maximum and minimum values within a range were used to test uncertainties associated with costs, utilities and transitional probabilities. Periodontal </w:t>
      </w:r>
      <w:r>
        <w:lastRenderedPageBreak/>
        <w:t xml:space="preserve">and CVD treatment costs were varied by ±10% of the base case value. Utility and disutility values were tested using the provided confidence intervals. </w:t>
      </w:r>
    </w:p>
    <w:p w14:paraId="7506A2E9" w14:textId="77777777" w:rsidR="00FB058C" w:rsidRPr="005E1C63" w:rsidRDefault="00FB058C" w:rsidP="00FB058C">
      <w:pPr>
        <w:spacing w:line="480" w:lineRule="auto"/>
      </w:pPr>
      <w:r>
        <w:t xml:space="preserve">A lifetime horizon of 25 years was tested as a method of structural sensitivity analysis. </w:t>
      </w:r>
    </w:p>
    <w:p w14:paraId="09946C88" w14:textId="4C67C432" w:rsidR="00B57C50" w:rsidRDefault="00B57C50" w:rsidP="00551396">
      <w:pPr>
        <w:spacing w:line="480" w:lineRule="auto"/>
      </w:pPr>
      <w:r>
        <w:t xml:space="preserve">We performed PSA to evaluate the robustness of the results, given treatment effect data is not from the UK. The β-distribution was used for utility and transition probabilities. The γ-distribution was used for costs. We ran 10,000 Monte Carlo simulations with the value of each model input being randomly drawn from the assigned parametric distribution. </w:t>
      </w:r>
      <w:r w:rsidR="005C5F3C">
        <w:t xml:space="preserve">A cost-effectiveness plane and cost-effectiveness acceptability curve were drawn using these results. </w:t>
      </w:r>
      <w:r>
        <w:t xml:space="preserve">Full distribution parameters for PSA are in Supplementary Table X. </w:t>
      </w:r>
    </w:p>
    <w:p w14:paraId="0AB822DE" w14:textId="77777777" w:rsidR="00B57C50" w:rsidRPr="005E1C63" w:rsidRDefault="00B57C50" w:rsidP="00551396">
      <w:pPr>
        <w:spacing w:line="480" w:lineRule="auto"/>
      </w:pPr>
    </w:p>
    <w:p w14:paraId="4B3F1A61" w14:textId="602AEA13" w:rsidR="00D817BA" w:rsidRPr="005E1C63" w:rsidRDefault="00321BC9" w:rsidP="00551396">
      <w:pPr>
        <w:spacing w:line="480" w:lineRule="auto"/>
        <w:rPr>
          <w:b/>
          <w:bCs/>
        </w:rPr>
      </w:pPr>
      <w:r>
        <w:t>Results</w:t>
      </w:r>
    </w:p>
    <w:p w14:paraId="4D7F5E86" w14:textId="64EF0644" w:rsidR="00A37940" w:rsidRPr="005E1C63" w:rsidRDefault="00A37940" w:rsidP="00551396">
      <w:pPr>
        <w:spacing w:line="480" w:lineRule="auto"/>
      </w:pPr>
      <w:r>
        <w:t>Base case analysis</w:t>
      </w:r>
    </w:p>
    <w:p w14:paraId="51E00685" w14:textId="214E3A6A" w:rsidR="00202136" w:rsidRPr="005E1C63" w:rsidRDefault="00202136" w:rsidP="00551396">
      <w:pPr>
        <w:spacing w:line="480" w:lineRule="auto"/>
      </w:pPr>
      <w:r>
        <w:t xml:space="preserve">Table 1 provides the 10-year costs, accumulated QALYs, incremental costs, incremental QALYs and ICER of NSPT on CVD events. Treatment was associated with a £6,487 higher cost and 0.15 additional QALY per patient treated. This resulted in an ICER of £44,858 per QALY gained, above the NICE threshold of £20,000-£30,000. Given this, NSPT to reduce MI and stroke would not be deemed cost-effective under base-case assumptions. This results in a negative net monetary benefit of -£2,149 at the upper limit of the £30,000 threshold. </w:t>
      </w:r>
    </w:p>
    <w:tbl>
      <w:tblPr>
        <w:tblStyle w:val="TableGrid"/>
        <w:tblW w:w="0" w:type="auto"/>
        <w:tblLook w:val="04A0" w:firstRow="1" w:lastRow="0" w:firstColumn="1" w:lastColumn="0" w:noHBand="0" w:noVBand="1"/>
      </w:tblPr>
      <w:tblGrid>
        <w:gridCol w:w="1480"/>
        <w:gridCol w:w="1478"/>
        <w:gridCol w:w="1551"/>
        <w:gridCol w:w="1477"/>
        <w:gridCol w:w="1551"/>
        <w:gridCol w:w="1479"/>
      </w:tblGrid>
      <w:tr w:rsidR="00202136" w:rsidRPr="005E1C63" w14:paraId="2F090A97" w14:textId="77777777" w:rsidTr="008756E1">
        <w:tc>
          <w:tcPr>
            <w:tcW w:w="1502" w:type="dxa"/>
          </w:tcPr>
          <w:p w14:paraId="1A6709A4" w14:textId="77777777" w:rsidR="00202136" w:rsidRPr="005E1C63" w:rsidRDefault="00202136" w:rsidP="00551396">
            <w:pPr>
              <w:spacing w:line="480" w:lineRule="auto"/>
              <w:rPr>
                <w:b/>
                <w:bCs/>
              </w:rPr>
            </w:pPr>
            <w:r w:rsidRPr="005E1C63">
              <w:rPr>
                <w:b/>
                <w:bCs/>
              </w:rPr>
              <w:lastRenderedPageBreak/>
              <w:t>Group</w:t>
            </w:r>
          </w:p>
        </w:tc>
        <w:tc>
          <w:tcPr>
            <w:tcW w:w="1502" w:type="dxa"/>
          </w:tcPr>
          <w:p w14:paraId="7DE98C93" w14:textId="77777777" w:rsidR="00202136" w:rsidRPr="005E1C63" w:rsidRDefault="00202136" w:rsidP="00551396">
            <w:pPr>
              <w:spacing w:line="480" w:lineRule="auto"/>
              <w:rPr>
                <w:b/>
                <w:bCs/>
              </w:rPr>
            </w:pPr>
            <w:r w:rsidRPr="005E1C63">
              <w:rPr>
                <w:b/>
                <w:bCs/>
              </w:rPr>
              <w:t>Cost (£)</w:t>
            </w:r>
          </w:p>
        </w:tc>
        <w:tc>
          <w:tcPr>
            <w:tcW w:w="1503" w:type="dxa"/>
          </w:tcPr>
          <w:p w14:paraId="03C2E5DB" w14:textId="77777777" w:rsidR="00202136" w:rsidRPr="005E1C63" w:rsidRDefault="00202136" w:rsidP="00551396">
            <w:pPr>
              <w:spacing w:line="480" w:lineRule="auto"/>
              <w:rPr>
                <w:b/>
                <w:bCs/>
              </w:rPr>
            </w:pPr>
            <w:r w:rsidRPr="005E1C63">
              <w:rPr>
                <w:b/>
                <w:bCs/>
              </w:rPr>
              <w:t>Incremental Cost (£)</w:t>
            </w:r>
          </w:p>
        </w:tc>
        <w:tc>
          <w:tcPr>
            <w:tcW w:w="1503" w:type="dxa"/>
          </w:tcPr>
          <w:p w14:paraId="66F8BF2C" w14:textId="77777777" w:rsidR="00202136" w:rsidRPr="005E1C63" w:rsidRDefault="00202136" w:rsidP="00551396">
            <w:pPr>
              <w:spacing w:line="480" w:lineRule="auto"/>
              <w:rPr>
                <w:b/>
                <w:bCs/>
              </w:rPr>
            </w:pPr>
            <w:r w:rsidRPr="005E1C63">
              <w:rPr>
                <w:b/>
                <w:bCs/>
              </w:rPr>
              <w:t>QALYs</w:t>
            </w:r>
          </w:p>
        </w:tc>
        <w:tc>
          <w:tcPr>
            <w:tcW w:w="1503" w:type="dxa"/>
          </w:tcPr>
          <w:p w14:paraId="6FCAF929" w14:textId="77777777" w:rsidR="00202136" w:rsidRPr="005E1C63" w:rsidRDefault="00202136" w:rsidP="00551396">
            <w:pPr>
              <w:spacing w:line="480" w:lineRule="auto"/>
              <w:rPr>
                <w:b/>
                <w:bCs/>
              </w:rPr>
            </w:pPr>
            <w:r w:rsidRPr="005E1C63">
              <w:rPr>
                <w:b/>
                <w:bCs/>
              </w:rPr>
              <w:t>Incremental QALYs</w:t>
            </w:r>
          </w:p>
        </w:tc>
        <w:tc>
          <w:tcPr>
            <w:tcW w:w="1503" w:type="dxa"/>
          </w:tcPr>
          <w:p w14:paraId="58C5959A" w14:textId="77777777" w:rsidR="00202136" w:rsidRPr="005E1C63" w:rsidRDefault="00202136" w:rsidP="00551396">
            <w:pPr>
              <w:spacing w:line="480" w:lineRule="auto"/>
              <w:rPr>
                <w:b/>
                <w:bCs/>
              </w:rPr>
            </w:pPr>
            <w:r w:rsidRPr="005E1C63">
              <w:rPr>
                <w:b/>
                <w:bCs/>
              </w:rPr>
              <w:t>ICER (£)</w:t>
            </w:r>
          </w:p>
        </w:tc>
      </w:tr>
      <w:tr w:rsidR="00202136" w:rsidRPr="005E1C63" w14:paraId="2B509734" w14:textId="77777777" w:rsidTr="008756E1">
        <w:tc>
          <w:tcPr>
            <w:tcW w:w="1502" w:type="dxa"/>
          </w:tcPr>
          <w:p w14:paraId="08E80DF0" w14:textId="77777777" w:rsidR="00202136" w:rsidRPr="005E1C63" w:rsidRDefault="00202136" w:rsidP="00551396">
            <w:pPr>
              <w:spacing w:line="480" w:lineRule="auto"/>
            </w:pPr>
            <w:r w:rsidRPr="005E1C63">
              <w:t>Base</w:t>
            </w:r>
          </w:p>
        </w:tc>
        <w:tc>
          <w:tcPr>
            <w:tcW w:w="1502" w:type="dxa"/>
          </w:tcPr>
          <w:p w14:paraId="496B63D0" w14:textId="1B85143A" w:rsidR="00202136" w:rsidRPr="005E1C63" w:rsidRDefault="00855BA2" w:rsidP="00551396">
            <w:pPr>
              <w:spacing w:line="480" w:lineRule="auto"/>
            </w:pPr>
            <w:r>
              <w:t>1</w:t>
            </w:r>
            <w:r w:rsidR="0009722A">
              <w:t>5,608</w:t>
            </w:r>
          </w:p>
        </w:tc>
        <w:tc>
          <w:tcPr>
            <w:tcW w:w="1503" w:type="dxa"/>
          </w:tcPr>
          <w:p w14:paraId="37E1022C" w14:textId="77777777" w:rsidR="00202136" w:rsidRPr="005E1C63" w:rsidRDefault="00202136" w:rsidP="00551396">
            <w:pPr>
              <w:spacing w:line="480" w:lineRule="auto"/>
            </w:pPr>
          </w:p>
        </w:tc>
        <w:tc>
          <w:tcPr>
            <w:tcW w:w="1503" w:type="dxa"/>
          </w:tcPr>
          <w:p w14:paraId="4E1D2322" w14:textId="1BA60C32" w:rsidR="00202136" w:rsidRPr="005E1C63" w:rsidRDefault="000D6D3D" w:rsidP="00551396">
            <w:pPr>
              <w:spacing w:line="480" w:lineRule="auto"/>
            </w:pPr>
            <w:r>
              <w:t>7.</w:t>
            </w:r>
            <w:r w:rsidR="00645C8A">
              <w:t>16</w:t>
            </w:r>
          </w:p>
        </w:tc>
        <w:tc>
          <w:tcPr>
            <w:tcW w:w="1503" w:type="dxa"/>
          </w:tcPr>
          <w:p w14:paraId="4ED99E53" w14:textId="77777777" w:rsidR="00202136" w:rsidRPr="005E1C63" w:rsidRDefault="00202136" w:rsidP="00551396">
            <w:pPr>
              <w:spacing w:line="480" w:lineRule="auto"/>
            </w:pPr>
          </w:p>
        </w:tc>
        <w:tc>
          <w:tcPr>
            <w:tcW w:w="1503" w:type="dxa"/>
          </w:tcPr>
          <w:p w14:paraId="0D9BC13A" w14:textId="77777777" w:rsidR="00202136" w:rsidRPr="005E1C63" w:rsidRDefault="00202136" w:rsidP="00551396">
            <w:pPr>
              <w:spacing w:line="480" w:lineRule="auto"/>
            </w:pPr>
          </w:p>
        </w:tc>
      </w:tr>
      <w:tr w:rsidR="00202136" w:rsidRPr="005E1C63" w14:paraId="2E3A188A" w14:textId="77777777" w:rsidTr="008756E1">
        <w:tc>
          <w:tcPr>
            <w:tcW w:w="1502" w:type="dxa"/>
          </w:tcPr>
          <w:p w14:paraId="4DC56428" w14:textId="77777777" w:rsidR="00202136" w:rsidRPr="005E1C63" w:rsidRDefault="00202136" w:rsidP="00551396">
            <w:pPr>
              <w:spacing w:line="480" w:lineRule="auto"/>
            </w:pPr>
            <w:r w:rsidRPr="005E1C63">
              <w:t>Treated</w:t>
            </w:r>
          </w:p>
        </w:tc>
        <w:tc>
          <w:tcPr>
            <w:tcW w:w="1502" w:type="dxa"/>
          </w:tcPr>
          <w:p w14:paraId="28A02A33" w14:textId="6E222377" w:rsidR="00202136" w:rsidRPr="005E1C63" w:rsidRDefault="0009722A" w:rsidP="00551396">
            <w:pPr>
              <w:spacing w:line="480" w:lineRule="auto"/>
            </w:pPr>
            <w:r>
              <w:t>22,096</w:t>
            </w:r>
          </w:p>
        </w:tc>
        <w:tc>
          <w:tcPr>
            <w:tcW w:w="1503" w:type="dxa"/>
          </w:tcPr>
          <w:p w14:paraId="237FADF0" w14:textId="21F60E9C" w:rsidR="00202136" w:rsidRPr="005E1C63" w:rsidRDefault="003A215A" w:rsidP="00551396">
            <w:pPr>
              <w:spacing w:line="480" w:lineRule="auto"/>
            </w:pPr>
            <w:r>
              <w:t>6,</w:t>
            </w:r>
            <w:r w:rsidR="0009722A">
              <w:t>487</w:t>
            </w:r>
          </w:p>
        </w:tc>
        <w:tc>
          <w:tcPr>
            <w:tcW w:w="1503" w:type="dxa"/>
          </w:tcPr>
          <w:p w14:paraId="744087A2" w14:textId="508A3E30" w:rsidR="00202136" w:rsidRPr="005E1C63" w:rsidRDefault="00202136" w:rsidP="00551396">
            <w:pPr>
              <w:spacing w:line="480" w:lineRule="auto"/>
            </w:pPr>
            <w:r w:rsidRPr="005E1C63">
              <w:t>7.</w:t>
            </w:r>
            <w:r w:rsidR="00645C8A">
              <w:t>31</w:t>
            </w:r>
          </w:p>
        </w:tc>
        <w:tc>
          <w:tcPr>
            <w:tcW w:w="1503" w:type="dxa"/>
          </w:tcPr>
          <w:p w14:paraId="6AA03B93" w14:textId="2D82F150" w:rsidR="00202136" w:rsidRPr="005E1C63" w:rsidRDefault="00202136" w:rsidP="00551396">
            <w:pPr>
              <w:spacing w:line="480" w:lineRule="auto"/>
            </w:pPr>
            <w:r w:rsidRPr="005E1C63">
              <w:t>0.</w:t>
            </w:r>
            <w:r w:rsidR="00645C8A">
              <w:t>15</w:t>
            </w:r>
          </w:p>
        </w:tc>
        <w:tc>
          <w:tcPr>
            <w:tcW w:w="1503" w:type="dxa"/>
          </w:tcPr>
          <w:p w14:paraId="201A5BA2" w14:textId="36BCFF0E" w:rsidR="00202136" w:rsidRPr="005E1C63" w:rsidRDefault="00645C8A" w:rsidP="00551396">
            <w:pPr>
              <w:spacing w:line="480" w:lineRule="auto"/>
            </w:pPr>
            <w:r>
              <w:t>44,858</w:t>
            </w:r>
          </w:p>
        </w:tc>
      </w:tr>
    </w:tbl>
    <w:p w14:paraId="05CC32F0" w14:textId="51F1C8B2" w:rsidR="00202136" w:rsidRPr="005E1C63" w:rsidRDefault="00202136" w:rsidP="00551396">
      <w:pPr>
        <w:spacing w:line="480" w:lineRule="auto"/>
      </w:pPr>
      <w:r>
        <w:t xml:space="preserve">Table 1 Results of base-case cost-effectiveness analysis </w:t>
      </w:r>
    </w:p>
    <w:p w14:paraId="05CADBA3" w14:textId="2094FF64" w:rsidR="00202136" w:rsidRDefault="00202136" w:rsidP="00551396">
      <w:pPr>
        <w:spacing w:line="480" w:lineRule="auto"/>
      </w:pPr>
      <w:r>
        <w:t xml:space="preserve">Treatment resulted in a 41% fall in non-fatal stroke incidence and a 24% fall in non-fatal MI events over the simulated 10-years. By year 10, 56% of individuals in the treatment arm had experienced no CVD events versus 44% in the untreated arm. Cumulative all-cause mortality was lower in the treatment group by 13% at 10 years. Lower mortality and more event-free survivors has translated into health gains, but mostly in avoiding morbidity rather than extending lifespan. Therefore, these results are appropriate given the population and model time horizon. </w:t>
      </w:r>
    </w:p>
    <w:p w14:paraId="0D716F88" w14:textId="77777777" w:rsidR="00321BC9" w:rsidRPr="005E1C63" w:rsidRDefault="00321BC9" w:rsidP="00551396">
      <w:pPr>
        <w:spacing w:line="480" w:lineRule="auto"/>
      </w:pPr>
    </w:p>
    <w:p w14:paraId="3447BB36" w14:textId="05A337E0" w:rsidR="00202136" w:rsidRPr="005E1C63" w:rsidRDefault="00202136" w:rsidP="00551396">
      <w:pPr>
        <w:spacing w:line="480" w:lineRule="auto"/>
      </w:pPr>
      <w:r>
        <w:t>Sensitivity analysis</w:t>
      </w:r>
    </w:p>
    <w:p w14:paraId="431C09B1" w14:textId="5667996B" w:rsidR="0074010A" w:rsidRPr="005E1C63" w:rsidRDefault="0074010A" w:rsidP="00551396">
      <w:pPr>
        <w:spacing w:line="480" w:lineRule="auto"/>
      </w:pPr>
      <w:r>
        <w:t xml:space="preserve">Figure 1 shows the results of our one-way sensitivity analysis. None of the hazard multipliers by state had an effect of over ±1% on the final ICER. Changing the treatment HR for both MI and stroke had the largest effect on the model outcomes. A stroke treatment effect ranging from 0.29-0.81 gave an ICER range of £14,429-£76,222, and a MI treatment effect range of 0.44-0.95 gave £21,475-£85,902. Only under the most optimistic treatment effects did the ICER fall below £20,000/QALY. The model was moderately sensitive to changing utility values. Most utility values showed less than 5% variation in final ICER calculations. Applying a range of 0.79-0.87 of the base state utility changed the ICER by -17% to 26%. Altering the disutility of an acute stroke event had a </w:t>
      </w:r>
      <w:r>
        <w:lastRenderedPageBreak/>
        <w:t>much larger effect of -13%</w:t>
      </w:r>
      <w:r w:rsidR="005622DD">
        <w:t xml:space="preserve"> to +</w:t>
      </w:r>
      <w:r>
        <w:t>17%</w:t>
      </w:r>
      <w:r w:rsidR="005622DD">
        <w:t xml:space="preserve"> </w:t>
      </w:r>
      <w:r>
        <w:t>than changing MI disutility, which provided a ±1% difference to the final ICER value. Changing the cost of the post-stroke (Y2) state showed the largest variation out of all the costs, most of which were unresponsive to sensitivity. Changing MI and stroke acute costs, by ±10% each, had a minimal effect on the final ICER. Altering the discount rate to 2% and 5% did not have an effect on the final results.</w:t>
      </w:r>
    </w:p>
    <w:p w14:paraId="25AC9136" w14:textId="314DC91E" w:rsidR="0074010A" w:rsidRPr="005E1C63" w:rsidRDefault="001501E3" w:rsidP="00551396">
      <w:pPr>
        <w:spacing w:line="480" w:lineRule="auto"/>
      </w:pPr>
      <w:r>
        <w:rPr>
          <w:noProof/>
        </w:rPr>
        <w:drawing>
          <wp:inline distT="0" distB="0" distL="0" distR="0" wp14:anchorId="1029636F" wp14:editId="4AF827F1">
            <wp:extent cx="5731510" cy="4655820"/>
            <wp:effectExtent l="0" t="0" r="2540" b="11430"/>
            <wp:docPr id="1535221893" name="Chart 1">
              <a:extLst xmlns:a="http://schemas.openxmlformats.org/drawingml/2006/main">
                <a:ext uri="{FF2B5EF4-FFF2-40B4-BE49-F238E27FC236}">
                  <a16:creationId xmlns:a16="http://schemas.microsoft.com/office/drawing/2014/main" id="{C60BEE07-704B-0F68-1C0B-DFBC1D59308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34FFC339" w14:textId="12026C14" w:rsidR="0074010A" w:rsidRPr="005E1C63" w:rsidRDefault="0074010A" w:rsidP="00551396">
      <w:pPr>
        <w:spacing w:line="480" w:lineRule="auto"/>
      </w:pPr>
      <w:r>
        <w:t>Figure 1 Tornado Plot Of One-Way Sensitivity Analysis For Selected Variables</w:t>
      </w:r>
    </w:p>
    <w:p w14:paraId="668D83E2" w14:textId="7157780B" w:rsidR="00230901" w:rsidRDefault="0069666F" w:rsidP="00C43F4A">
      <w:pPr>
        <w:spacing w:line="480" w:lineRule="auto"/>
      </w:pPr>
      <w:r>
        <w:t xml:space="preserve">Holding all else equal, </w:t>
      </w:r>
      <w:r w:rsidR="001E14CD">
        <w:t xml:space="preserve">stroke treatment effects would have to have a value of 0.305 to be </w:t>
      </w:r>
      <w:r w:rsidR="00B26945">
        <w:t xml:space="preserve">cost effective at the £20,000 threshold (ICER = £19,899.63), and 0.41 to be cost effective at £30,000 (ICER = £29,485.69). </w:t>
      </w:r>
      <w:r w:rsidR="004B590C">
        <w:t xml:space="preserve">MI treatment effects would need to have a </w:t>
      </w:r>
      <w:r w:rsidR="004B590C">
        <w:lastRenderedPageBreak/>
        <w:t xml:space="preserve">value of </w:t>
      </w:r>
      <w:r w:rsidR="00043AAF">
        <w:t>0.32 to be cost effective at the £20,000 threshold (ICER = £19,753)</w:t>
      </w:r>
      <w:r w:rsidR="006F51D7">
        <w:t>, and 0.52 to be cost effective at £30,000</w:t>
      </w:r>
      <w:r w:rsidR="00230901">
        <w:t xml:space="preserve"> (ICER = £29,490.27). Figure 2 shows the full variation of one-way sensitivity for the treatment effects and their net monetary benefit.</w:t>
      </w:r>
    </w:p>
    <w:p w14:paraId="26BE9E5F" w14:textId="77777777" w:rsidR="00230901" w:rsidRDefault="00230901" w:rsidP="00C43F4A">
      <w:pPr>
        <w:spacing w:line="480" w:lineRule="auto"/>
      </w:pPr>
    </w:p>
    <w:p w14:paraId="7D77A90D" w14:textId="18470F64" w:rsidR="00230901" w:rsidRDefault="009E1F06" w:rsidP="00C43F4A">
      <w:pPr>
        <w:spacing w:line="480" w:lineRule="auto"/>
      </w:pPr>
      <w:r>
        <w:rPr>
          <w:noProof/>
        </w:rPr>
        <w:drawing>
          <wp:inline distT="0" distB="0" distL="0" distR="0" wp14:anchorId="792621D4" wp14:editId="4AE87302">
            <wp:extent cx="6257925" cy="6657975"/>
            <wp:effectExtent l="0" t="0" r="9525" b="9525"/>
            <wp:docPr id="1446903036" name="Chart 1">
              <a:extLst xmlns:a="http://schemas.openxmlformats.org/drawingml/2006/main">
                <a:ext uri="{FF2B5EF4-FFF2-40B4-BE49-F238E27FC236}">
                  <a16:creationId xmlns:a16="http://schemas.microsoft.com/office/drawing/2014/main" id="{6FF23ADB-4EC4-178D-CCB6-1DA890AD8D1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17EFC01C" w14:textId="59EF083E" w:rsidR="00230901" w:rsidRDefault="00230901" w:rsidP="00C43F4A">
      <w:pPr>
        <w:spacing w:line="480" w:lineRule="auto"/>
      </w:pPr>
      <w:r>
        <w:t xml:space="preserve">Figure 2 </w:t>
      </w:r>
      <w:r w:rsidR="009E1F06">
        <w:t>One-way sensitivity analysis of treatment effects</w:t>
      </w:r>
    </w:p>
    <w:p w14:paraId="2FADC239" w14:textId="5341D750" w:rsidR="0074010A" w:rsidRPr="005E1C63" w:rsidRDefault="0074010A" w:rsidP="00551396">
      <w:pPr>
        <w:spacing w:line="480" w:lineRule="auto"/>
      </w:pPr>
      <w:r>
        <w:lastRenderedPageBreak/>
        <w:t xml:space="preserve">Figure </w:t>
      </w:r>
      <w:r w:rsidR="009E1F06">
        <w:t>3</w:t>
      </w:r>
      <w:r>
        <w:t xml:space="preserve"> and Figure </w:t>
      </w:r>
      <w:r w:rsidR="009E1F06">
        <w:t>4</w:t>
      </w:r>
      <w:r>
        <w:t xml:space="preserve"> reports the results of our PSA. Given a cost-effectiveness threshold range of £20,000 NSPT was cost-effective in 25% of the run. Given a threshold of £30,000, NSPT was cost-effective in 52% of the runs. In 99% of runs NSPT was more effective but more costly. Table 2 provides the results of the PSA. </w:t>
      </w:r>
    </w:p>
    <w:tbl>
      <w:tblPr>
        <w:tblStyle w:val="TableGrid"/>
        <w:tblW w:w="9067" w:type="dxa"/>
        <w:tblLook w:val="04A0" w:firstRow="1" w:lastRow="0" w:firstColumn="1" w:lastColumn="0" w:noHBand="0" w:noVBand="1"/>
      </w:tblPr>
      <w:tblGrid>
        <w:gridCol w:w="3539"/>
        <w:gridCol w:w="2977"/>
        <w:gridCol w:w="2551"/>
      </w:tblGrid>
      <w:tr w:rsidR="0074010A" w:rsidRPr="005E1C63" w14:paraId="4AA1E0CB" w14:textId="77777777" w:rsidTr="008756E1">
        <w:tc>
          <w:tcPr>
            <w:tcW w:w="3539" w:type="dxa"/>
          </w:tcPr>
          <w:p w14:paraId="3800BFAD" w14:textId="77777777" w:rsidR="0074010A" w:rsidRPr="005E1C63" w:rsidRDefault="0074010A" w:rsidP="00551396">
            <w:pPr>
              <w:spacing w:line="480" w:lineRule="auto"/>
              <w:rPr>
                <w:b/>
                <w:bCs/>
              </w:rPr>
            </w:pPr>
            <w:r w:rsidRPr="005E1C63">
              <w:rPr>
                <w:b/>
                <w:bCs/>
              </w:rPr>
              <w:t>Mean Incremental Cost (£)</w:t>
            </w:r>
          </w:p>
        </w:tc>
        <w:tc>
          <w:tcPr>
            <w:tcW w:w="2977" w:type="dxa"/>
          </w:tcPr>
          <w:p w14:paraId="0FC627D1" w14:textId="77777777" w:rsidR="0074010A" w:rsidRPr="005E1C63" w:rsidRDefault="0074010A" w:rsidP="00551396">
            <w:pPr>
              <w:spacing w:line="480" w:lineRule="auto"/>
              <w:rPr>
                <w:b/>
                <w:bCs/>
              </w:rPr>
            </w:pPr>
            <w:r w:rsidRPr="005E1C63">
              <w:rPr>
                <w:b/>
                <w:bCs/>
              </w:rPr>
              <w:t>Mean Incremental QALYs</w:t>
            </w:r>
          </w:p>
        </w:tc>
        <w:tc>
          <w:tcPr>
            <w:tcW w:w="2551" w:type="dxa"/>
          </w:tcPr>
          <w:p w14:paraId="3FF239D8" w14:textId="77777777" w:rsidR="0074010A" w:rsidRPr="005E1C63" w:rsidRDefault="0074010A" w:rsidP="00551396">
            <w:pPr>
              <w:spacing w:line="480" w:lineRule="auto"/>
              <w:rPr>
                <w:b/>
                <w:bCs/>
              </w:rPr>
            </w:pPr>
            <w:r w:rsidRPr="005E1C63">
              <w:rPr>
                <w:b/>
                <w:bCs/>
              </w:rPr>
              <w:t>Mean ICER (£)</w:t>
            </w:r>
          </w:p>
        </w:tc>
      </w:tr>
      <w:tr w:rsidR="0074010A" w:rsidRPr="005E1C63" w14:paraId="1B755693" w14:textId="77777777" w:rsidTr="008756E1">
        <w:tc>
          <w:tcPr>
            <w:tcW w:w="3539" w:type="dxa"/>
          </w:tcPr>
          <w:p w14:paraId="3F39B6F8" w14:textId="5F6019ED" w:rsidR="0074010A" w:rsidRPr="005E1C63" w:rsidRDefault="008E1456" w:rsidP="00551396">
            <w:pPr>
              <w:spacing w:line="480" w:lineRule="auto"/>
            </w:pPr>
            <w:r>
              <w:t>8,096</w:t>
            </w:r>
          </w:p>
        </w:tc>
        <w:tc>
          <w:tcPr>
            <w:tcW w:w="2977" w:type="dxa"/>
          </w:tcPr>
          <w:p w14:paraId="242D1F2A" w14:textId="5441E818" w:rsidR="0074010A" w:rsidRPr="005E1C63" w:rsidRDefault="0074010A" w:rsidP="00551396">
            <w:pPr>
              <w:spacing w:line="480" w:lineRule="auto"/>
            </w:pPr>
            <w:r w:rsidRPr="005E1C63">
              <w:t>0.</w:t>
            </w:r>
            <w:r w:rsidR="008E1456">
              <w:t>28</w:t>
            </w:r>
          </w:p>
        </w:tc>
        <w:tc>
          <w:tcPr>
            <w:tcW w:w="2551" w:type="dxa"/>
          </w:tcPr>
          <w:p w14:paraId="72114447" w14:textId="6C4934B1" w:rsidR="0074010A" w:rsidRPr="005E1C63" w:rsidRDefault="008E1456" w:rsidP="00551396">
            <w:pPr>
              <w:spacing w:line="480" w:lineRule="auto"/>
            </w:pPr>
            <w:r>
              <w:t>34,723</w:t>
            </w:r>
          </w:p>
        </w:tc>
      </w:tr>
    </w:tbl>
    <w:p w14:paraId="2AFE82B0" w14:textId="2529E18F" w:rsidR="0074010A" w:rsidRPr="005E1C63" w:rsidRDefault="0074010A" w:rsidP="00551396">
      <w:pPr>
        <w:spacing w:line="480" w:lineRule="auto"/>
      </w:pPr>
      <w:r>
        <w:t>Table 2 PSA Results</w:t>
      </w:r>
    </w:p>
    <w:p w14:paraId="00E86C83" w14:textId="72281939" w:rsidR="0074010A" w:rsidRPr="005E1C63" w:rsidRDefault="004004F9" w:rsidP="00551396">
      <w:pPr>
        <w:spacing w:line="480" w:lineRule="auto"/>
      </w:pPr>
      <w:r w:rsidRPr="004004F9">
        <w:rPr>
          <w:noProof/>
        </w:rPr>
        <w:lastRenderedPageBreak/>
        <w:drawing>
          <wp:inline distT="0" distB="0" distL="0" distR="0" wp14:anchorId="075C82B1" wp14:editId="4985344B">
            <wp:extent cx="8328530" cy="6285606"/>
            <wp:effectExtent l="0" t="7302" r="8572" b="8573"/>
            <wp:docPr id="1984771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771931" name=""/>
                    <pic:cNvPicPr/>
                  </pic:nvPicPr>
                  <pic:blipFill>
                    <a:blip r:embed="rId10"/>
                    <a:stretch>
                      <a:fillRect/>
                    </a:stretch>
                  </pic:blipFill>
                  <pic:spPr>
                    <a:xfrm rot="16200000">
                      <a:off x="0" y="0"/>
                      <a:ext cx="8375750" cy="6321243"/>
                    </a:xfrm>
                    <a:prstGeom prst="rect">
                      <a:avLst/>
                    </a:prstGeom>
                  </pic:spPr>
                </pic:pic>
              </a:graphicData>
            </a:graphic>
          </wp:inline>
        </w:drawing>
      </w:r>
    </w:p>
    <w:p w14:paraId="16FE0CBA" w14:textId="05A56542" w:rsidR="00573A58" w:rsidRPr="005E1C63" w:rsidRDefault="0074010A" w:rsidP="00551396">
      <w:pPr>
        <w:spacing w:line="480" w:lineRule="auto"/>
      </w:pPr>
      <w:r>
        <w:t xml:space="preserve">Figure </w:t>
      </w:r>
      <w:r w:rsidR="009E1F06">
        <w:t>3</w:t>
      </w:r>
      <w:r>
        <w:t xml:space="preserve"> Cost-effectiveness plane</w:t>
      </w:r>
    </w:p>
    <w:p w14:paraId="259C3FBB" w14:textId="567C8ECB" w:rsidR="0074010A" w:rsidRPr="005E1C63" w:rsidRDefault="001810E1" w:rsidP="00551396">
      <w:pPr>
        <w:spacing w:line="480" w:lineRule="auto"/>
      </w:pPr>
      <w:r w:rsidRPr="001810E1">
        <w:rPr>
          <w:noProof/>
        </w:rPr>
        <w:lastRenderedPageBreak/>
        <w:drawing>
          <wp:inline distT="0" distB="0" distL="0" distR="0" wp14:anchorId="037EF25E" wp14:editId="79C5B586">
            <wp:extent cx="5927983" cy="3907766"/>
            <wp:effectExtent l="0" t="0" r="0" b="0"/>
            <wp:docPr id="1769527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27085" name=""/>
                    <pic:cNvPicPr/>
                  </pic:nvPicPr>
                  <pic:blipFill>
                    <a:blip r:embed="rId11"/>
                    <a:stretch>
                      <a:fillRect/>
                    </a:stretch>
                  </pic:blipFill>
                  <pic:spPr>
                    <a:xfrm>
                      <a:off x="0" y="0"/>
                      <a:ext cx="5930899" cy="3909688"/>
                    </a:xfrm>
                    <a:prstGeom prst="rect">
                      <a:avLst/>
                    </a:prstGeom>
                  </pic:spPr>
                </pic:pic>
              </a:graphicData>
            </a:graphic>
          </wp:inline>
        </w:drawing>
      </w:r>
    </w:p>
    <w:p w14:paraId="5A37BAB3" w14:textId="333B6F87" w:rsidR="00006F75" w:rsidRPr="005E1C63" w:rsidRDefault="0074010A" w:rsidP="00551396">
      <w:pPr>
        <w:spacing w:line="480" w:lineRule="auto"/>
      </w:pPr>
      <w:r>
        <w:t xml:space="preserve">Figure </w:t>
      </w:r>
      <w:r w:rsidR="009E1F06">
        <w:t>4</w:t>
      </w:r>
      <w:r>
        <w:t xml:space="preserve"> Cost-effectiveness acceptability curve  </w:t>
      </w:r>
    </w:p>
    <w:p w14:paraId="05EB12AA" w14:textId="77777777" w:rsidR="00573A58" w:rsidRPr="005E1C63" w:rsidRDefault="00573A58" w:rsidP="00551396">
      <w:pPr>
        <w:spacing w:line="480" w:lineRule="auto"/>
        <w:rPr>
          <w:b/>
          <w:bCs/>
        </w:rPr>
      </w:pPr>
    </w:p>
    <w:p w14:paraId="50ACF7C2" w14:textId="5C052640" w:rsidR="0077750C" w:rsidRPr="005E1C63" w:rsidRDefault="00F24D32" w:rsidP="00551396">
      <w:pPr>
        <w:spacing w:line="480" w:lineRule="auto"/>
      </w:pPr>
      <w:r>
        <w:t xml:space="preserve">Although our base case analysis used a 65-year-old cohort, preliminary exploration suggest that treating at a younger age would yield more QALY gains as more life-years are at risk. However, we deem modelling at this age not relevant to CVD policy due to the disease risk at an earlier age, say 55, relative to 65. Instead, we tested a lifetime horizon of 25 years. This led to an incremental cost of £13,189 with 0.82 additional QALYs gained, resulting in an ICER of £16,121. By year 25, 22% of individuals in the treated arm were CVD free, compared to only 11% in the base arm. The average rate of MI and stroke events was the same in the 25 year horizon and 10 year horizon. </w:t>
      </w:r>
    </w:p>
    <w:p w14:paraId="075EEAC3" w14:textId="77777777" w:rsidR="0077750C" w:rsidRPr="005E1C63" w:rsidRDefault="0077750C" w:rsidP="00551396">
      <w:pPr>
        <w:spacing w:line="480" w:lineRule="auto"/>
        <w:rPr>
          <w:b/>
          <w:bCs/>
        </w:rPr>
      </w:pPr>
    </w:p>
    <w:p w14:paraId="0990B892" w14:textId="7E25A9AB" w:rsidR="00A85ACD" w:rsidRPr="005E1C63" w:rsidRDefault="00FE2764" w:rsidP="00551396">
      <w:pPr>
        <w:spacing w:line="480" w:lineRule="auto"/>
        <w:rPr>
          <w:b/>
          <w:bCs/>
        </w:rPr>
      </w:pPr>
      <w:r>
        <w:lastRenderedPageBreak/>
        <w:t>Discussion</w:t>
      </w:r>
    </w:p>
    <w:p w14:paraId="3F85C259" w14:textId="1EF6F73F" w:rsidR="002A4A9D" w:rsidRPr="005E1C63" w:rsidRDefault="00B610A1" w:rsidP="00551396">
      <w:pPr>
        <w:spacing w:line="480" w:lineRule="auto"/>
      </w:pPr>
      <w:r>
        <w:t xml:space="preserve">To our knowledge, this is the first study to assess the cost-effectiveness of non-surgical periodontal treatment on preventing MI and stroke in a UK population. The 41% and 24% fall in non-fatal stroke and MI incidence over a 10-year period demonstrates the impact that treating periodontal disease can have on CVD. It aligns with epidemiology consensus evidence that treating PD could significantly help to prevent CVD [29]. However, these avoided events translated to only 0.15 QALYs gained per person, highlighting that the health benefit was modest relative to the cost. This stems from the fact that despite many non-fatal events were averted, those events carry limited per-person QALY gains. Changing to a lifetime horizon resulted in a cost-effective ICER of £16,121. This frames NSPT in a horizon that is more appropriate for chronic prevention. </w:t>
      </w:r>
      <w:r w:rsidR="00FB13B5">
        <w:t>S</w:t>
      </w:r>
      <w:r>
        <w:t xml:space="preserve">horter-term horizons underestimate the value of periodontal treatment as a CVD prevention strategy because the majority of avoided MI and stroke events accrue after 10 years. Our model suggests that NSPT has modest life-prolonging effect due to its role in averting some fatal CVD events. </w:t>
      </w:r>
    </w:p>
    <w:p w14:paraId="02392517" w14:textId="54A08BC2" w:rsidR="00B610A1" w:rsidRPr="005E1C63" w:rsidRDefault="00B610A1" w:rsidP="00551396">
      <w:pPr>
        <w:spacing w:line="480" w:lineRule="auto"/>
      </w:pPr>
      <w:r>
        <w:t xml:space="preserve">The ICER range resulting from the sensitivity analysis of the two treatment effect parameters has highlighted the uncertainty around the effectiveness of non-surgical periodontal treatment. We used wide testing intervals for the treatment effects, but this was to reflect the uncertainty surrounding the magnitude of treatment effects. Using optimistic published hazard reductions (stroke HR ~0.29, MI HR ~0.44) drove the ICER around or below £20,000, whereas using the higher end (HR ~0.8–0.9) made the intervention even more not cost-effective. The estimated level of clinical benefit at an incremental cost of £6,487 emphasizes the need for greater clinical trials and cohort </w:t>
      </w:r>
      <w:r>
        <w:lastRenderedPageBreak/>
        <w:t xml:space="preserve">studies investigating the effects of periodontal treatment beyond oral health benefits. This will reduce the parameter uncertainty around treatment effects which will result in more precise economic evaluation of periodontal treatments. Robust trials or longitudinal studies will help to fill this evidence gap, as alternative findings suggest that we currently have low-certainty evidence on periodontal intervention for CVD outcomes [48]. That being said, a major UK randomised trial recently published has shown that intensive periodontal treatment can slow carotid artery atherosclerosis progression and improve vascular function [49]. </w:t>
      </w:r>
    </w:p>
    <w:p w14:paraId="4F549891" w14:textId="2066A9E5" w:rsidR="00E8656F" w:rsidRPr="005E1C63" w:rsidRDefault="00331B9E" w:rsidP="00551396">
      <w:pPr>
        <w:spacing w:line="480" w:lineRule="auto"/>
      </w:pPr>
      <w:r>
        <w:t xml:space="preserve">Using our base case analysis assumptions, NSPT would need to decrease to a cost of £1,000 to result in an ICER of £26,433. This cost reduction could be achieved through shorter dental appointments or less frequent checkups, however, this would impact NSPT effectiveness. In the context of the NHS, any form of periodontal treatment often involves patient co-payments, lowering the true cost to the NHS. NSPT as a method of preventing future CVD events could be covered with co-payments and therefore proved cost-effective if further health benefits beyond oral health and CVD events are also accounted for. We took a strict NHS perspective, so taking a broader societal perspective which would include other elements such as productivity gains or reduced dementia risk could effectively bring the ICER into an acceptable range. </w:t>
      </w:r>
    </w:p>
    <w:p w14:paraId="655085AC" w14:textId="6D282F2B" w:rsidR="00B610A1" w:rsidRPr="005E1C63" w:rsidRDefault="00B610A1" w:rsidP="00551396">
      <w:pPr>
        <w:spacing w:line="480" w:lineRule="auto"/>
      </w:pPr>
      <w:r>
        <w:t xml:space="preserve">Previous economic studies have focused on diabetes-related outcomes which limits comparisons. Choi et al found that expanding periodontal treatment in a US population was cost-saving in averting tooth loss and microvascular disease, with the majority of healthcare cost saving coming from averting tooth loss [17]. This approach simulated by individual rather than an aggregate population due to their testing of correlations </w:t>
      </w:r>
      <w:r>
        <w:lastRenderedPageBreak/>
        <w:t xml:space="preserve">between demographic characteristics and chronic disease risks obtained from the National Health and Nutrition Examination Survey (NHANES) (2009-2014). A UK model by Solowiej-Wedderburn found periodontal treatment in a 58-year old man with type 2 diabetes (HbA1c 7%-7.9%) to have an ICER of £28,000, with health gains larger in patients with higher HbA1c [16]. These attributed savings helped to improve glycaemic control, suggesting that periodontal therapy’s value is greater when considering the benefits beyond CVD alone. Our CVD model did not find cost savings, highlighting the context of wider outcome measures. Future studies should utilise blood pressure measurements as a model outcome due to their role in diagnosing CVD and diabetes-related diseases. This continuous variable can provide more accurate insights into the impact of NSPT while providing evidence for a wider range of policy applications. </w:t>
      </w:r>
    </w:p>
    <w:p w14:paraId="7DA77E84" w14:textId="77777777" w:rsidR="00CC5547" w:rsidRPr="005E1C63" w:rsidRDefault="00CC5547" w:rsidP="00551396">
      <w:pPr>
        <w:spacing w:line="480" w:lineRule="auto"/>
      </w:pPr>
    </w:p>
    <w:p w14:paraId="0872908E" w14:textId="77777777" w:rsidR="003A3659" w:rsidRPr="005E1C63" w:rsidRDefault="00B610A1" w:rsidP="003A3659">
      <w:pPr>
        <w:spacing w:line="480" w:lineRule="auto"/>
      </w:pPr>
      <w:r>
        <w:t xml:space="preserve">Limitations </w:t>
      </w:r>
    </w:p>
    <w:p w14:paraId="38EDD76D" w14:textId="7BE6D39D" w:rsidR="00FE2764" w:rsidRPr="005E1C63" w:rsidRDefault="003A3659" w:rsidP="00551396">
      <w:pPr>
        <w:spacing w:line="480" w:lineRule="auto"/>
      </w:pPr>
      <w:r>
        <w:t xml:space="preserve">The most significant limitation of our study is the uncertainty surrounding NSPT’s effect on CVD events. There is an absence of UK-based RCTs with sufficient follow up, or prospective longitudinal studies that control for confounders at baseline, to provide robust evidence of the size of the treatment effect. To address this uncertainty, we examined a wide range of NSPT effects sizes. Due to this uncertainty, we also decided that is was appropriate to assume time-invariant hazard ratios which implies constant relative risk reduction.  </w:t>
      </w:r>
    </w:p>
    <w:p w14:paraId="420E9A8C" w14:textId="6B7CB1E5" w:rsidR="00014B16" w:rsidRPr="005E1C63" w:rsidRDefault="00014B16" w:rsidP="00551396">
      <w:pPr>
        <w:spacing w:line="480" w:lineRule="auto"/>
      </w:pPr>
      <w:r>
        <w:t xml:space="preserve">The scope of this study was to evaluate the cost-effectiveness of non-surgical periodontal treatment on fatal and non-fatal CVD events. Therefore, our results do not include the patient-level benefits of non-surgical periodontal treatment on severe </w:t>
      </w:r>
      <w:r>
        <w:lastRenderedPageBreak/>
        <w:t xml:space="preserve">periodontal disease. This makes our QALY gained estimations to be underestimates of total health benefits, however, this was out of the study scope. Direct utility gains from reduced tooth pain, tooth retention, and better chewing function and nutrition are not captured in this analysis. Including these gains would improve the cost-effectiveness of periodontal treatment, but widen the scope beyond CVD outcomes. </w:t>
      </w:r>
    </w:p>
    <w:p w14:paraId="454BD562" w14:textId="380196EE" w:rsidR="00014B16" w:rsidRPr="005E1C63" w:rsidRDefault="00EF2D9B" w:rsidP="00551396">
      <w:pPr>
        <w:spacing w:line="480" w:lineRule="auto"/>
      </w:pPr>
      <w:r>
        <w:t xml:space="preserve">For individuals with severe PD and co-existing comorbidities, NSPT may offer broader systemic health improvements, such as reductions in hypertension and enhancements in endothelial function [50]. Widening the scope of analysis to include these health benefits emphasises a drawback of modelling cost-effectiveness at an aggregate Markov model level. </w:t>
      </w:r>
    </w:p>
    <w:p w14:paraId="0945F95B" w14:textId="2DC7B583" w:rsidR="00014B16" w:rsidRPr="005E1C63" w:rsidRDefault="002772DC" w:rsidP="00551396">
      <w:pPr>
        <w:spacing w:line="480" w:lineRule="auto"/>
      </w:pPr>
      <w:r>
        <w:t xml:space="preserve">A further limitation of our base-case analysis is the 10-year time horizon, which may not capture the full benefits of NSPT as a chronic preventive intervention. Our scenario analysis extending the horizon to 25 years showed that the ICER decreased markedly to £16,121 per QALY gained, highlighting that the choice of time horizon has a major impact on cost-effectiveness conclusions. Modelling at an aggregate Markov level does not account for individual patient-level factors that could affect treatment effectiveness, despite the evaluation targeting a population-level policy. However, a UK-based longitudinal study on NSPT’s effect size </w:t>
      </w:r>
      <w:r w:rsidR="007C1DD4">
        <w:t xml:space="preserve">controlling for individual characteristics </w:t>
      </w:r>
      <w:r>
        <w:t xml:space="preserve">does not exist which is why chosen not to use a microsimulation evidence-based risk model. A longitudinal study such as that would also help to reduce the uncertainty surrounding NSPT’s effect on cardiovascular risk. </w:t>
      </w:r>
    </w:p>
    <w:p w14:paraId="04371130" w14:textId="77777777" w:rsidR="00B610A1" w:rsidRPr="005E1C63" w:rsidRDefault="00B610A1" w:rsidP="00551396">
      <w:pPr>
        <w:spacing w:line="480" w:lineRule="auto"/>
      </w:pPr>
    </w:p>
    <w:p w14:paraId="1CC7083C" w14:textId="4E35BF8C" w:rsidR="0074010A" w:rsidRPr="005E1C63" w:rsidRDefault="00A7526E" w:rsidP="00551396">
      <w:pPr>
        <w:spacing w:line="480" w:lineRule="auto"/>
        <w:rPr>
          <w:b/>
          <w:bCs/>
        </w:rPr>
      </w:pPr>
      <w:r>
        <w:t xml:space="preserve">Conclusions </w:t>
      </w:r>
    </w:p>
    <w:p w14:paraId="13A6B9A0" w14:textId="6E5FC343" w:rsidR="00A7526E" w:rsidRPr="005E1C63" w:rsidRDefault="00EC3E55" w:rsidP="00551396">
      <w:pPr>
        <w:spacing w:line="480" w:lineRule="auto"/>
      </w:pPr>
      <w:r>
        <w:lastRenderedPageBreak/>
        <w:t xml:space="preserve">While NSPT was not found to be clearly cost-effective for CVD prevention alone over a 10-year horizon, a 25-year analysis indicated an ICER of £16,121 per QALY, suggesting that NSPT is likely to represent good value for money when longer-term benefits are considered. Given the consistent link between PD and systemic health, our study adds economic rationale for wider periodontal care and its importance as a public health intervention. The uncertainty surrounding treatment-effect estimates highlights the need for high-quality trials and longitudinal studies. Broader health benefits, which were not captured in this model, may further enhance NSPTs value and warrant future investigation. </w:t>
      </w:r>
    </w:p>
    <w:p w14:paraId="78BA3874" w14:textId="77777777" w:rsidR="008672BE" w:rsidRPr="005E1C63" w:rsidRDefault="008672BE" w:rsidP="00551396">
      <w:pPr>
        <w:spacing w:line="480" w:lineRule="auto"/>
      </w:pPr>
    </w:p>
    <w:p w14:paraId="3C48F8EC" w14:textId="77777777" w:rsidR="0074010A" w:rsidRPr="005E1C63" w:rsidRDefault="0074010A" w:rsidP="00551396">
      <w:pPr>
        <w:spacing w:line="480" w:lineRule="auto"/>
      </w:pPr>
    </w:p>
    <w:p w14:paraId="5F0E5944" w14:textId="77777777" w:rsidR="0074010A" w:rsidRPr="005E1C63" w:rsidRDefault="0074010A" w:rsidP="00551396">
      <w:pPr>
        <w:spacing w:line="480" w:lineRule="auto"/>
      </w:pPr>
    </w:p>
    <w:p w14:paraId="7EA4ACC9" w14:textId="77777777" w:rsidR="0074010A" w:rsidRPr="005E1C63" w:rsidRDefault="0074010A" w:rsidP="00551396">
      <w:pPr>
        <w:spacing w:line="480" w:lineRule="auto"/>
      </w:pPr>
    </w:p>
    <w:p w14:paraId="369AEBB7" w14:textId="77777777" w:rsidR="0074010A" w:rsidRPr="005E1C63" w:rsidRDefault="0074010A" w:rsidP="00551396">
      <w:pPr>
        <w:spacing w:line="480" w:lineRule="auto"/>
      </w:pPr>
    </w:p>
    <w:p w14:paraId="03B69534" w14:textId="77777777" w:rsidR="0074010A" w:rsidRPr="005E1C63" w:rsidRDefault="0074010A" w:rsidP="00551396">
      <w:pPr>
        <w:spacing w:line="480" w:lineRule="auto"/>
      </w:pPr>
    </w:p>
    <w:p w14:paraId="5C9FB633" w14:textId="77777777" w:rsidR="0074010A" w:rsidRPr="005E1C63" w:rsidRDefault="0074010A" w:rsidP="00551396">
      <w:pPr>
        <w:spacing w:line="480" w:lineRule="auto"/>
      </w:pPr>
    </w:p>
    <w:p w14:paraId="154713E1" w14:textId="77777777" w:rsidR="00D817BA" w:rsidRPr="005E1C63" w:rsidRDefault="00D817BA" w:rsidP="00551396">
      <w:pPr>
        <w:spacing w:line="480" w:lineRule="auto"/>
      </w:pPr>
    </w:p>
    <w:p w14:paraId="3D1B51F3" w14:textId="016401B6" w:rsidR="00D817BA" w:rsidRPr="005E1C63" w:rsidRDefault="00D817BA" w:rsidP="00551396">
      <w:pPr>
        <w:spacing w:line="480" w:lineRule="auto"/>
        <w:rPr>
          <w:b/>
          <w:bCs/>
        </w:rPr>
      </w:pPr>
      <w:r>
        <w:t>References</w:t>
      </w:r>
    </w:p>
    <w:p w14:paraId="4500DA47" w14:textId="5972C816" w:rsidR="000277D4" w:rsidRPr="005E1C63" w:rsidRDefault="000277D4" w:rsidP="000277D4">
      <w:pPr>
        <w:spacing w:line="480" w:lineRule="auto"/>
      </w:pPr>
      <w:r>
        <w:t>1.  Shih K, Herz N, Sheikh A, O’Neill C, Carter P, Anderson M. Economic burden of cardiovascular disease in the United Kingdom. Eur Heart J Qual Care Clin Outcomes. 2025;qcaf011. doi:10.1093/ehjqcco/qcaf011</w:t>
      </w:r>
    </w:p>
    <w:p w14:paraId="4CC2A956" w14:textId="418BE7CC" w:rsidR="000277D4" w:rsidRPr="005E1C63" w:rsidRDefault="000277D4" w:rsidP="000277D4">
      <w:pPr>
        <w:spacing w:line="480" w:lineRule="auto"/>
      </w:pPr>
      <w:r w:rsidRPr="00CB7C98">
        <w:rPr>
          <w:lang w:val="fr-FR"/>
        </w:rPr>
        <w:lastRenderedPageBreak/>
        <w:t xml:space="preserve">2.  </w:t>
      </w:r>
      <w:proofErr w:type="spellStart"/>
      <w:r w:rsidRPr="00CB7C98">
        <w:rPr>
          <w:lang w:val="fr-FR"/>
        </w:rPr>
        <w:t>Landeiro</w:t>
      </w:r>
      <w:proofErr w:type="spellEnd"/>
      <w:r w:rsidRPr="00CB7C98">
        <w:rPr>
          <w:lang w:val="fr-FR"/>
        </w:rPr>
        <w:t xml:space="preserve"> F, Harris C, Groves D, et al. </w:t>
      </w:r>
      <w:r>
        <w:t>The economic burden of cancer, coronary heart disease, dementia, and stroke in England in 2018, with projection to 2050: an evaluation of two cohort studies. Lancet Healthy Longev. 2024;5(8):e514-e523.</w:t>
      </w:r>
    </w:p>
    <w:p w14:paraId="62E73663" w14:textId="44CD5810" w:rsidR="000277D4" w:rsidRPr="005E1C63" w:rsidRDefault="000277D4" w:rsidP="000277D4">
      <w:pPr>
        <w:spacing w:line="480" w:lineRule="auto"/>
      </w:pPr>
      <w:r>
        <w:t>3.  British Heart Foundation. UK Cardiovascular Disease Factsheet. London, England: British Heart Foundation; September 2025. Accessed October 27, 2025. Available from: https://www.bhf.org.uk/-/media/files/for-professionals/research/heart-statistics/bhf-cv.. d-statistics-uk-factsheet.pdf?rev=0759fdcb1d3248f9b9331c4039e6075c&amp;hash=B0C8BEA1A48B306E4D2FC73C4265FBFA</w:t>
      </w:r>
    </w:p>
    <w:p w14:paraId="5B1E4E41" w14:textId="7E1841E4" w:rsidR="000277D4" w:rsidRPr="005E1C63" w:rsidRDefault="000277D4" w:rsidP="000277D4">
      <w:pPr>
        <w:spacing w:line="480" w:lineRule="auto"/>
      </w:pPr>
      <w:r>
        <w:t>4.  Conrad N, Molenberghs G, Verbeke G, et al. Trends in cardiovascular disease incidence among 22 million people in the UK over 20 years: population based study. BMJ. 2024;385:e075210.</w:t>
      </w:r>
    </w:p>
    <w:p w14:paraId="34ACE8BC" w14:textId="04DDD767" w:rsidR="000277D4" w:rsidRPr="005E1C63" w:rsidRDefault="000277D4" w:rsidP="000277D4">
      <w:pPr>
        <w:spacing w:line="480" w:lineRule="auto"/>
      </w:pPr>
      <w:r>
        <w:t>5.  Department of Health and Social Care, NHS England. Delivering Better Oral Health: An Evidence-Based Toolkit for Prevention. Chapter 5: Periodontal Diseases. London, England: Department of Health and Social Care; updated September 10, 2025. Available from: https://www.gov.uk/government/publications/delivering-better-oral-health</w:t>
      </w:r>
    </w:p>
    <w:p w14:paraId="686934F5" w14:textId="73E56785" w:rsidR="000277D4" w:rsidRPr="005E1C63" w:rsidRDefault="000277D4" w:rsidP="000277D4">
      <w:pPr>
        <w:spacing w:line="480" w:lineRule="auto"/>
      </w:pPr>
      <w:r>
        <w:t>6.  Elamin A, Ansah JP. Projecting the burden of dental caries and periodontal diseases among the adult population in the United Kingdom using a multi-state population model. Front Public Health. 2023;11:1190197. doi:10.3389/fpubh.2023.1190197</w:t>
      </w:r>
    </w:p>
    <w:p w14:paraId="272191D8" w14:textId="40CCD635" w:rsidR="000277D4" w:rsidRPr="005E1C63" w:rsidRDefault="000277D4" w:rsidP="000277D4">
      <w:pPr>
        <w:spacing w:line="480" w:lineRule="auto"/>
      </w:pPr>
      <w:r>
        <w:t xml:space="preserve">7.  Montenegro MM, Ribeiro IW, Kampits C, et al. Randomized controlled trial of the effect of periodontal treatment on cardiovascular risk biomarkers in patients with stable </w:t>
      </w:r>
      <w:r>
        <w:lastRenderedPageBreak/>
        <w:t>coronary artery disease: preliminary findings of 3 months. J Clin Periodontol. 2019;46(3):321-331.</w:t>
      </w:r>
    </w:p>
    <w:p w14:paraId="4DE4C217" w14:textId="7B7903D8" w:rsidR="000277D4" w:rsidRPr="00CB7C98" w:rsidRDefault="000277D4" w:rsidP="000277D4">
      <w:pPr>
        <w:spacing w:line="480" w:lineRule="auto"/>
        <w:rPr>
          <w:lang w:val="nl-NL"/>
        </w:rPr>
      </w:pPr>
      <w:r>
        <w:t xml:space="preserve">8.  Bokhari SAH, Khan AA, Butt AK, et al. Non-surgical periodontal therapy reduces coronary heart disease risk markers: a randomised controlled trial. </w:t>
      </w:r>
      <w:r w:rsidRPr="00CB7C98">
        <w:rPr>
          <w:lang w:val="nl-NL"/>
        </w:rPr>
        <w:t xml:space="preserve">J </w:t>
      </w:r>
      <w:proofErr w:type="spellStart"/>
      <w:r w:rsidRPr="00CB7C98">
        <w:rPr>
          <w:lang w:val="nl-NL"/>
        </w:rPr>
        <w:t>Clin</w:t>
      </w:r>
      <w:proofErr w:type="spellEnd"/>
      <w:r w:rsidRPr="00CB7C98">
        <w:rPr>
          <w:lang w:val="nl-NL"/>
        </w:rPr>
        <w:t xml:space="preserve"> </w:t>
      </w:r>
      <w:proofErr w:type="spellStart"/>
      <w:r w:rsidRPr="00CB7C98">
        <w:rPr>
          <w:lang w:val="nl-NL"/>
        </w:rPr>
        <w:t>Periodontol</w:t>
      </w:r>
      <w:proofErr w:type="spellEnd"/>
      <w:r w:rsidRPr="00CB7C98">
        <w:rPr>
          <w:lang w:val="nl-NL"/>
        </w:rPr>
        <w:t>. 2012;39(11):1065-1074.</w:t>
      </w:r>
    </w:p>
    <w:p w14:paraId="5BF6D627" w14:textId="43BAA499" w:rsidR="000277D4" w:rsidRPr="005E1C63" w:rsidRDefault="000277D4" w:rsidP="000277D4">
      <w:pPr>
        <w:spacing w:line="480" w:lineRule="auto"/>
      </w:pPr>
      <w:r w:rsidRPr="00CB7C98">
        <w:rPr>
          <w:lang w:val="nl-NL"/>
        </w:rPr>
        <w:t xml:space="preserve">9.  Lobo MG, Schmidt MM, </w:t>
      </w:r>
      <w:proofErr w:type="spellStart"/>
      <w:r w:rsidRPr="00CB7C98">
        <w:rPr>
          <w:lang w:val="nl-NL"/>
        </w:rPr>
        <w:t>Lopes</w:t>
      </w:r>
      <w:proofErr w:type="spellEnd"/>
      <w:r w:rsidRPr="00CB7C98">
        <w:rPr>
          <w:lang w:val="nl-NL"/>
        </w:rPr>
        <w:t xml:space="preserve"> RD, et al. </w:t>
      </w:r>
      <w:r>
        <w:t>Treating periodontal disease in patients with myocardial infarction: a randomised clinical trial. Eur J Intern Med. 2020;71:76-80.</w:t>
      </w:r>
    </w:p>
    <w:p w14:paraId="2782824B" w14:textId="536FE099" w:rsidR="000277D4" w:rsidRPr="005E1C63" w:rsidRDefault="000277D4" w:rsidP="000277D4">
      <w:pPr>
        <w:spacing w:line="480" w:lineRule="auto"/>
      </w:pPr>
      <w:r>
        <w:t>10.  Meng R, Xu J, Fan C, Liao H, Wu Z, Zeng Q. Effect of non-surgical periodontal therapy on risk markers of cardiovascular disease: a systematic review and meta-analysis. BMC Oral Health. 2024;24(1):692.</w:t>
      </w:r>
    </w:p>
    <w:p w14:paraId="348A8B1A" w14:textId="77777777" w:rsidR="000277D4" w:rsidRPr="005E1C63" w:rsidRDefault="000277D4" w:rsidP="000277D4">
      <w:pPr>
        <w:spacing w:line="480" w:lineRule="auto"/>
      </w:pPr>
      <w:r>
        <w:t>11.  Sen S, Curtis J, Hicklin D, et al. Periodontal disease treatment after stroke or transient ischemic attack: the PREMIERS Study, a randomised clinical trial. Stroke. 2023;54(9):2214-2222.</w:t>
      </w:r>
    </w:p>
    <w:p w14:paraId="5E8AE5C4" w14:textId="44B664D8" w:rsidR="000277D4" w:rsidRPr="00CB7C98" w:rsidRDefault="000277D4" w:rsidP="000277D4">
      <w:pPr>
        <w:spacing w:line="480" w:lineRule="auto"/>
        <w:rPr>
          <w:lang w:val="fr-FR"/>
        </w:rPr>
      </w:pPr>
      <w:r>
        <w:t xml:space="preserve">12.  Larvin H, Kang J, Aggarwal VR, Pavitt S, Wu J. Risk of incident cardiovascular disease in people with periodontal disease: a systematic review and meta-analysis. </w:t>
      </w:r>
      <w:r w:rsidRPr="00CB7C98">
        <w:rPr>
          <w:lang w:val="fr-FR"/>
        </w:rPr>
        <w:t xml:space="preserve">Clin </w:t>
      </w:r>
      <w:proofErr w:type="spellStart"/>
      <w:r w:rsidRPr="00CB7C98">
        <w:rPr>
          <w:lang w:val="fr-FR"/>
        </w:rPr>
        <w:t>Exp</w:t>
      </w:r>
      <w:proofErr w:type="spellEnd"/>
      <w:r w:rsidRPr="00CB7C98">
        <w:rPr>
          <w:lang w:val="fr-FR"/>
        </w:rPr>
        <w:t xml:space="preserve"> Dent </w:t>
      </w:r>
      <w:proofErr w:type="spellStart"/>
      <w:r w:rsidRPr="00CB7C98">
        <w:rPr>
          <w:lang w:val="fr-FR"/>
        </w:rPr>
        <w:t>Res</w:t>
      </w:r>
      <w:proofErr w:type="spellEnd"/>
      <w:r w:rsidRPr="00CB7C98">
        <w:rPr>
          <w:lang w:val="fr-FR"/>
        </w:rPr>
        <w:t>. 2021;7(1):109-122.</w:t>
      </w:r>
    </w:p>
    <w:p w14:paraId="119D6D1E" w14:textId="6163E290" w:rsidR="000277D4" w:rsidRPr="005E1C63" w:rsidRDefault="000277D4" w:rsidP="000277D4">
      <w:pPr>
        <w:spacing w:line="480" w:lineRule="auto"/>
      </w:pPr>
      <w:r w:rsidRPr="00CB7C98">
        <w:rPr>
          <w:lang w:val="fr-FR"/>
        </w:rPr>
        <w:t xml:space="preserve">13.  </w:t>
      </w:r>
      <w:proofErr w:type="spellStart"/>
      <w:r w:rsidRPr="00CB7C98">
        <w:rPr>
          <w:lang w:val="fr-FR"/>
        </w:rPr>
        <w:t>Leng</w:t>
      </w:r>
      <w:proofErr w:type="spellEnd"/>
      <w:r w:rsidRPr="00CB7C98">
        <w:rPr>
          <w:lang w:val="fr-FR"/>
        </w:rPr>
        <w:t xml:space="preserve"> Y, Hu Q, Ling Q, et al. </w:t>
      </w:r>
      <w:r>
        <w:t>Periodontal disease is associated with the risk of cardiovascular disease independent of sex: a meta-analysis. Front Cardiovasc Med. 2023;10:1114927.</w:t>
      </w:r>
    </w:p>
    <w:p w14:paraId="5F6FD45D" w14:textId="4408CB59" w:rsidR="000277D4" w:rsidRPr="005E1C63" w:rsidRDefault="000277D4" w:rsidP="000277D4">
      <w:pPr>
        <w:spacing w:line="480" w:lineRule="auto"/>
      </w:pPr>
      <w:r>
        <w:t>14.  Wood S, Logue L, Meyer J, et al. Combined influence of dental caries and periodontal disease on ischemic stroke risk. Neurology Open Access. 2025;1(4):e000036.</w:t>
      </w:r>
    </w:p>
    <w:p w14:paraId="6032E407" w14:textId="277400FE" w:rsidR="000277D4" w:rsidRPr="005E1C63" w:rsidRDefault="000277D4" w:rsidP="000277D4">
      <w:pPr>
        <w:spacing w:line="480" w:lineRule="auto"/>
      </w:pPr>
      <w:r>
        <w:lastRenderedPageBreak/>
        <w:t>15.  Rachet-Jacquet L, Rocks S, Charlesworth A. Long-term projections of health care funding, bed capacity and workforce needs in England. Health Policy. 2023;132:104815.</w:t>
      </w:r>
    </w:p>
    <w:p w14:paraId="1B62BE22" w14:textId="0C56AC00" w:rsidR="000277D4" w:rsidRPr="005E1C63" w:rsidRDefault="00EF7453" w:rsidP="000277D4">
      <w:pPr>
        <w:spacing w:line="480" w:lineRule="auto"/>
      </w:pPr>
      <w:r>
        <w:t>16.  Solowiej-Wedderburn J, Ide M, Pennington M. Cost-effectiveness of non-surgical periodontal therapy for patients with type 2 diabetes in the UK. J Clin Periodontol. 2017;44(7):700-707.</w:t>
      </w:r>
    </w:p>
    <w:p w14:paraId="3624CCCF" w14:textId="17D103D3" w:rsidR="000277D4" w:rsidRPr="005E1C63" w:rsidRDefault="00EF7453" w:rsidP="000277D4">
      <w:pPr>
        <w:spacing w:line="480" w:lineRule="auto"/>
      </w:pPr>
      <w:r>
        <w:t>17.  Choi SE, Sima C, Pandya A. Impact of treating oral disease on preventing vascular diseases: a model-based cost-effectiveness analysis of periodontal treatment among patients with type 2 diabetes. Diabetes Care. 2020;43(3):563-571.</w:t>
      </w:r>
    </w:p>
    <w:p w14:paraId="3CD1EC5A" w14:textId="3B8AD218" w:rsidR="000277D4" w:rsidRPr="005E1C63" w:rsidRDefault="00EF7453" w:rsidP="000277D4">
      <w:pPr>
        <w:spacing w:line="480" w:lineRule="auto"/>
      </w:pPr>
      <w:r>
        <w:t>18.  Patel A, Berdunov V, Quayyum Z, King D, Knapp M, Wittenberg R. Estimated societal costs of stroke in the UK based on a discrete event simulation. Age Ageing. 2020;49(2):270-276.</w:t>
      </w:r>
    </w:p>
    <w:p w14:paraId="5C6519A7" w14:textId="7B5169A7" w:rsidR="000277D4" w:rsidRPr="005E1C63" w:rsidRDefault="00EF7453" w:rsidP="000277D4">
      <w:pPr>
        <w:spacing w:line="480" w:lineRule="auto"/>
      </w:pPr>
      <w:r>
        <w:t>19.  Lui JN, Williams C, Keng MJ, et al. Impact of new cardiovascular events on quality of life and hospital costs in people with cardiovascular disease in the United Kingdom and United States. J Am Heart Assoc. 2023;12(19):e030766.</w:t>
      </w:r>
    </w:p>
    <w:p w14:paraId="2D95F728" w14:textId="1272A748" w:rsidR="000277D4" w:rsidRPr="005E1C63" w:rsidRDefault="00EF7453" w:rsidP="000277D4">
      <w:pPr>
        <w:spacing w:line="480" w:lineRule="auto"/>
      </w:pPr>
      <w:r>
        <w:t>20.  Angelov N, Soldatos N, Ioannidou E, et al. A retrospective analysis of the role of age and sex in outcomes of non-surgical periodontal therapy at a single academic dental center. Sci Rep. 2024;14(1):9504.</w:t>
      </w:r>
    </w:p>
    <w:p w14:paraId="6D378B0D" w14:textId="42AF835F" w:rsidR="000277D4" w:rsidRPr="005E1C63" w:rsidRDefault="00EF7453" w:rsidP="000277D4">
      <w:pPr>
        <w:spacing w:line="480" w:lineRule="auto"/>
      </w:pPr>
      <w:r>
        <w:t>21.  Hall M, Smith L, Wu J, et al. Health outcomes after myocardial infarction: a population study of 56 million people in England. PLoS Med. 2024;21(2):e1004343.</w:t>
      </w:r>
    </w:p>
    <w:p w14:paraId="06DE638B" w14:textId="7D1E1BC6" w:rsidR="000277D4" w:rsidRPr="005E1C63" w:rsidRDefault="00EF7453" w:rsidP="000277D4">
      <w:pPr>
        <w:spacing w:line="480" w:lineRule="auto"/>
      </w:pPr>
      <w:r>
        <w:t>22.  Shavelle RM, Brooks JC, Strauss DJ, Turner-Stokes L. Life expectancy after stroke based on age, sex, and Rankin grade of disability: a synthesis. J Stroke Cerebrovasc Dis. 2019;28(12):104450.</w:t>
      </w:r>
    </w:p>
    <w:p w14:paraId="1C9D7BAD" w14:textId="33F5E49B" w:rsidR="000277D4" w:rsidRPr="00CB7C98" w:rsidRDefault="00EF7453" w:rsidP="000277D4">
      <w:pPr>
        <w:spacing w:line="480" w:lineRule="auto"/>
        <w:rPr>
          <w:lang w:val="it-IT"/>
        </w:rPr>
      </w:pPr>
      <w:r>
        <w:lastRenderedPageBreak/>
        <w:t xml:space="preserve">23.  Morgan A, Sinnott SJ, Smeeth L, Minassian C, Quint J. Concordance in the recording of stroke across UK primary and secondary care datasets: a population-based cohort study. </w:t>
      </w:r>
      <w:r w:rsidRPr="00CB7C98">
        <w:rPr>
          <w:lang w:val="it-IT"/>
        </w:rPr>
        <w:t>BJGP Open. 2021;5(2):BJGPO.2021.0011.</w:t>
      </w:r>
    </w:p>
    <w:p w14:paraId="609E6DD1" w14:textId="56229543" w:rsidR="000277D4" w:rsidRPr="005E1C63" w:rsidRDefault="00EF7453" w:rsidP="000277D4">
      <w:pPr>
        <w:spacing w:line="480" w:lineRule="auto"/>
      </w:pPr>
      <w:r w:rsidRPr="00CB7C98">
        <w:rPr>
          <w:lang w:val="it-IT"/>
        </w:rPr>
        <w:t xml:space="preserve">24.  </w:t>
      </w:r>
      <w:proofErr w:type="spellStart"/>
      <w:r w:rsidRPr="00CB7C98">
        <w:rPr>
          <w:lang w:val="it-IT"/>
        </w:rPr>
        <w:t>Allara</w:t>
      </w:r>
      <w:proofErr w:type="spellEnd"/>
      <w:r w:rsidRPr="00CB7C98">
        <w:rPr>
          <w:lang w:val="it-IT"/>
        </w:rPr>
        <w:t xml:space="preserve"> E, Shi W, Bolton T, et al. </w:t>
      </w:r>
      <w:r>
        <w:t>Burden of cardiovascular diseases in England (2020–24): a national cohort using electronic health records data. Lancet Public Health. 2025;10(11):e943-e954.</w:t>
      </w:r>
    </w:p>
    <w:p w14:paraId="38E7E030" w14:textId="489FCC06" w:rsidR="000277D4" w:rsidRPr="005E1C63" w:rsidRDefault="00EF7453" w:rsidP="000277D4">
      <w:pPr>
        <w:spacing w:line="480" w:lineRule="auto"/>
      </w:pPr>
      <w:r>
        <w:t>25.  Office for National Statistics. National Life Tables: UK [Internet]. London, England: Office for National Statistics; March 18, 2025. Accessed October 23, 2025. Available from: https://www.ons.gov.uk/peoplepopulationandcommunity/birthsdeathsandmarriages/lifeexpectancies/datasets/nationallifetablesunitedkingdomreferencetables</w:t>
      </w:r>
    </w:p>
    <w:p w14:paraId="3290758B" w14:textId="7AEDC3F9" w:rsidR="000277D4" w:rsidRPr="005E1C63" w:rsidRDefault="00EF7453" w:rsidP="000277D4">
      <w:pPr>
        <w:spacing w:line="480" w:lineRule="auto"/>
      </w:pPr>
      <w:r>
        <w:t>26.  Zemedikun DT, Chandan JS, Raindi D, et al. Burden of chronic diseases associated with periodontal diseases: a retrospective cohort study using UK primary care data. BMJ Open. 2021;11(12):e048296.</w:t>
      </w:r>
    </w:p>
    <w:p w14:paraId="6AFA22BF" w14:textId="4CD7BB2B" w:rsidR="000277D4" w:rsidRPr="00CB7C98" w:rsidRDefault="00EF7453" w:rsidP="000277D4">
      <w:pPr>
        <w:spacing w:line="480" w:lineRule="auto"/>
        <w:rPr>
          <w:lang w:val="fr-FR"/>
        </w:rPr>
      </w:pPr>
      <w:r>
        <w:t xml:space="preserve">27.  Wagner AK, D’Souza M, Bang CN, et al. Treated periodontitis and recurrent events after first-time myocardial infarction: a Danish nationwide cohort study. </w:t>
      </w:r>
      <w:r w:rsidRPr="00CB7C98">
        <w:rPr>
          <w:lang w:val="fr-FR"/>
        </w:rPr>
        <w:t xml:space="preserve">J Clin </w:t>
      </w:r>
      <w:proofErr w:type="spellStart"/>
      <w:r w:rsidRPr="00CB7C98">
        <w:rPr>
          <w:lang w:val="fr-FR"/>
        </w:rPr>
        <w:t>Periodontol</w:t>
      </w:r>
      <w:proofErr w:type="spellEnd"/>
      <w:r w:rsidRPr="00CB7C98">
        <w:rPr>
          <w:lang w:val="fr-FR"/>
        </w:rPr>
        <w:t>. 2023;50(10):1305-1314.</w:t>
      </w:r>
    </w:p>
    <w:p w14:paraId="1913DDA5" w14:textId="27B5E1B2" w:rsidR="000277D4" w:rsidRPr="00CB7C98" w:rsidRDefault="00EF7453" w:rsidP="000277D4">
      <w:pPr>
        <w:spacing w:line="480" w:lineRule="auto"/>
        <w:rPr>
          <w:lang w:val="it-IT"/>
        </w:rPr>
      </w:pPr>
      <w:r w:rsidRPr="00CB7C98">
        <w:rPr>
          <w:lang w:val="fr-FR"/>
        </w:rPr>
        <w:t xml:space="preserve">28.  Cho HJ, Shin MS, Song Y, et al. </w:t>
      </w:r>
      <w:r>
        <w:t xml:space="preserve">Severe periodontal disease increases acute myocardial infarction and stroke: a 10-year retrospective follow-up study. </w:t>
      </w:r>
      <w:r w:rsidRPr="00CB7C98">
        <w:rPr>
          <w:lang w:val="it-IT"/>
        </w:rPr>
        <w:t>J Dent Res. 2021;100(7):706-713. doi:10.1177/0022034520986097</w:t>
      </w:r>
    </w:p>
    <w:p w14:paraId="2A2AB7EB" w14:textId="57700DBF" w:rsidR="000277D4" w:rsidRPr="005E1C63" w:rsidRDefault="00EF7453" w:rsidP="000277D4">
      <w:pPr>
        <w:spacing w:line="480" w:lineRule="auto"/>
      </w:pPr>
      <w:r w:rsidRPr="00CB7C98">
        <w:rPr>
          <w:lang w:val="it-IT"/>
        </w:rPr>
        <w:t xml:space="preserve">29.  Sanz M, Marco del Castillo A, </w:t>
      </w:r>
      <w:proofErr w:type="spellStart"/>
      <w:r w:rsidRPr="00CB7C98">
        <w:rPr>
          <w:lang w:val="it-IT"/>
        </w:rPr>
        <w:t>Jepsen</w:t>
      </w:r>
      <w:proofErr w:type="spellEnd"/>
      <w:r w:rsidRPr="00CB7C98">
        <w:rPr>
          <w:lang w:val="it-IT"/>
        </w:rPr>
        <w:t xml:space="preserve"> S, et al. </w:t>
      </w:r>
      <w:r>
        <w:t>Periodontitis and cardiovascular diseases: consensus report. J Clin Periodontol. 2020;47(3):268-288.</w:t>
      </w:r>
    </w:p>
    <w:p w14:paraId="43DE75F5" w14:textId="17DBB23B" w:rsidR="000277D4" w:rsidRPr="005E1C63" w:rsidRDefault="00EF7453" w:rsidP="000277D4">
      <w:pPr>
        <w:spacing w:line="480" w:lineRule="auto"/>
      </w:pPr>
      <w:r>
        <w:lastRenderedPageBreak/>
        <w:t>30.  Lee YL, Hu HY, Huang N, Hwang DK, Chou P, Chu D. Dental prophylaxis and periodontal treatment are protective factors to ischemic stroke. Stroke. 2013;44(4):1026-1030. doi:10.1161/STROKEAHA.111.000076</w:t>
      </w:r>
    </w:p>
    <w:p w14:paraId="48600BB3" w14:textId="7154F7DF" w:rsidR="000277D4" w:rsidRPr="005E1C63" w:rsidRDefault="0056073E" w:rsidP="000277D4">
      <w:pPr>
        <w:spacing w:line="480" w:lineRule="auto"/>
      </w:pPr>
      <w:r>
        <w:t>31.  Kim YR, Son M, Kim SR. Association between regular dental scaling and stroke risk in patients with periodontal diseases: evidence from a Korean nationwide database. Epidemiol Health. 2025;47:e2025020.</w:t>
      </w:r>
    </w:p>
    <w:p w14:paraId="27ADA7BF" w14:textId="5B944919" w:rsidR="000277D4" w:rsidRPr="005E1C63" w:rsidRDefault="0056073E" w:rsidP="000277D4">
      <w:pPr>
        <w:spacing w:line="480" w:lineRule="auto"/>
      </w:pPr>
      <w:r>
        <w:t>32.  Kao YW, Shia BC, Chiang HC, Chen M, Wu SY. Association of tooth scaling with acute myocardial infarction and analysis of the corresponding medical expenditure: a nationwide population-based study. Int J Environ Res Public Health. 2021;18(14):7613. doi:10.3390/ijerph18147613</w:t>
      </w:r>
    </w:p>
    <w:p w14:paraId="4C091C6F" w14:textId="7D603073" w:rsidR="000277D4" w:rsidRPr="005E1C63" w:rsidRDefault="0056073E" w:rsidP="000277D4">
      <w:pPr>
        <w:spacing w:line="480" w:lineRule="auto"/>
      </w:pPr>
      <w:r>
        <w:t>33.  Lee YL, Hu HY, Chou P, Chu D. Dental prophylaxis decreases the risk of acute myocardial infarction: a nationwide population-based study in Taiwan. Clin Interv Aging. 2015;10:175-182. doi:10.2147/CIA.S67854</w:t>
      </w:r>
    </w:p>
    <w:p w14:paraId="1494A432" w14:textId="5B9EB8B8" w:rsidR="000277D4" w:rsidRPr="005E1C63" w:rsidRDefault="0056073E" w:rsidP="000277D4">
      <w:pPr>
        <w:spacing w:line="480" w:lineRule="auto"/>
      </w:pPr>
      <w:r>
        <w:t>34.  Department of Orthodontics and Restorative Dentistry, Glenfield Hospital. Periodontal Treatment Protocol. Leicester, England: Glenfield Hospital; [year unknown].</w:t>
      </w:r>
    </w:p>
    <w:p w14:paraId="256BCBC9" w14:textId="3979704A" w:rsidR="000277D4" w:rsidRPr="005E1C63" w:rsidRDefault="0056073E" w:rsidP="000277D4">
      <w:pPr>
        <w:spacing w:line="480" w:lineRule="auto"/>
      </w:pPr>
      <w:r>
        <w:t>35.  NHS England. Avoidance of Doubt: Provision of Phased Treatments. London, England: NHS England; July 8, 2021. Accessed October 27, 2025. Available from: https://www.bsperio.org.uk/assets/downloads/B0615-Update-to-NHS_avoidance-of-doubt-provision-of-phased-treatments-July-2021.pdf</w:t>
      </w:r>
    </w:p>
    <w:p w14:paraId="3375ABA5" w14:textId="0DF477C5" w:rsidR="000277D4" w:rsidRPr="005E1C63" w:rsidRDefault="0056073E" w:rsidP="000277D4">
      <w:pPr>
        <w:spacing w:line="480" w:lineRule="auto"/>
      </w:pPr>
      <w:r>
        <w:t>36.  National Institute for Health and Care Excellence (NICE). Developing NICE Guidelines: The Manual. NICE Process and Methods [PMG20]. London, England: NICE; October 31, 2014.</w:t>
      </w:r>
    </w:p>
    <w:p w14:paraId="4446B9AD" w14:textId="29E547D9" w:rsidR="000277D4" w:rsidRPr="005E1C63" w:rsidRDefault="0056073E" w:rsidP="000277D4">
      <w:pPr>
        <w:spacing w:line="480" w:lineRule="auto"/>
      </w:pPr>
      <w:r>
        <w:lastRenderedPageBreak/>
        <w:t>37.  Schwendicke F, Rossi JG, Göstemeyer G, et al. Cost-effectiveness of artificial intelligence for proximal caries detection. J Dent Res. 2021;100(4):369-376.</w:t>
      </w:r>
    </w:p>
    <w:p w14:paraId="684DE86E" w14:textId="638B56BB" w:rsidR="000277D4" w:rsidRPr="005E1C63" w:rsidRDefault="00FE09AC" w:rsidP="000277D4">
      <w:pPr>
        <w:spacing w:line="480" w:lineRule="auto"/>
      </w:pPr>
      <w:r>
        <w:t>38.  HM Treasury. GDP Deflators at Market Prices, and Money GDP: March 2025 (Spring Statement &amp; Quarterly National Accounts) [Internet]. London, England: HM Treasury; March 2025. Accessed October 24, 2025. Available from: https://www.gov.uk/government/statistics/gdp-deflators-at-market-prices-and-money-gdp-march-2025-spring-statement-quarterly-national-accounts</w:t>
      </w:r>
    </w:p>
    <w:p w14:paraId="0FDAA1D9" w14:textId="17507FF4" w:rsidR="000277D4" w:rsidRPr="005E1C63" w:rsidRDefault="00FE09AC" w:rsidP="000277D4">
      <w:pPr>
        <w:spacing w:line="480" w:lineRule="auto"/>
      </w:pPr>
      <w:r>
        <w:t>39.  National Health Service (England). How Much NHS Dental Treatment Costs. London, England: NHS; [no date]. Accessed October 27, 2025. Available from: https://www.nhs.uk/nhs-services/dentists/how-much-nhs-dental-treatment-costs/</w:t>
      </w:r>
    </w:p>
    <w:p w14:paraId="517FCC29" w14:textId="6BC9E22A" w:rsidR="000277D4" w:rsidRPr="005E1C63" w:rsidRDefault="00FE09AC" w:rsidP="000277D4">
      <w:pPr>
        <w:spacing w:line="480" w:lineRule="auto"/>
      </w:pPr>
      <w:r w:rsidRPr="00CB7C98">
        <w:rPr>
          <w:lang w:val="de-DE"/>
        </w:rPr>
        <w:t xml:space="preserve">40.  </w:t>
      </w:r>
      <w:proofErr w:type="spellStart"/>
      <w:r w:rsidRPr="00CB7C98">
        <w:rPr>
          <w:lang w:val="de-DE"/>
        </w:rPr>
        <w:t>Danese</w:t>
      </w:r>
      <w:proofErr w:type="spellEnd"/>
      <w:r w:rsidRPr="00CB7C98">
        <w:rPr>
          <w:lang w:val="de-DE"/>
        </w:rPr>
        <w:t xml:space="preserve"> MD, </w:t>
      </w:r>
      <w:proofErr w:type="spellStart"/>
      <w:r w:rsidRPr="00CB7C98">
        <w:rPr>
          <w:lang w:val="de-DE"/>
        </w:rPr>
        <w:t>Gleeson</w:t>
      </w:r>
      <w:proofErr w:type="spellEnd"/>
      <w:r w:rsidRPr="00CB7C98">
        <w:rPr>
          <w:lang w:val="de-DE"/>
        </w:rPr>
        <w:t xml:space="preserve"> M, </w:t>
      </w:r>
      <w:proofErr w:type="spellStart"/>
      <w:r w:rsidRPr="00CB7C98">
        <w:rPr>
          <w:lang w:val="de-DE"/>
        </w:rPr>
        <w:t>Kutikova</w:t>
      </w:r>
      <w:proofErr w:type="spellEnd"/>
      <w:r w:rsidRPr="00CB7C98">
        <w:rPr>
          <w:lang w:val="de-DE"/>
        </w:rPr>
        <w:t xml:space="preserve"> L, et al. </w:t>
      </w:r>
      <w:r>
        <w:t>Estimating the economic burden of cardiovascular events in patients receiving lipid-modifying therapy in the UK. BMJ Open. 2016;6(8):e011805.</w:t>
      </w:r>
    </w:p>
    <w:p w14:paraId="2EC821EE" w14:textId="22D6CD4A" w:rsidR="000277D4" w:rsidRPr="005E1C63" w:rsidRDefault="00FE09AC" w:rsidP="000277D4">
      <w:pPr>
        <w:spacing w:line="480" w:lineRule="auto"/>
      </w:pPr>
      <w:r>
        <w:t>41.  National Health Service (NHS). 2020/21 National Cost Collection for the NHS. London, England: NHS England; [no date]. Accessed October 27, 2025. Available from: https://www.england.nhs.uk/costing-in-the-nhs/national-cost-collection/</w:t>
      </w:r>
    </w:p>
    <w:p w14:paraId="4ECA638E" w14:textId="4CBE788B" w:rsidR="000277D4" w:rsidRPr="005E1C63" w:rsidRDefault="00FE09AC" w:rsidP="000277D4">
      <w:pPr>
        <w:spacing w:line="480" w:lineRule="auto"/>
      </w:pPr>
      <w:r w:rsidRPr="00CB7C98">
        <w:rPr>
          <w:lang w:val="fr-FR"/>
        </w:rPr>
        <w:t xml:space="preserve">42.  Morton JI, </w:t>
      </w:r>
      <w:proofErr w:type="spellStart"/>
      <w:r w:rsidRPr="00CB7C98">
        <w:rPr>
          <w:lang w:val="fr-FR"/>
        </w:rPr>
        <w:t>Marquina</w:t>
      </w:r>
      <w:proofErr w:type="spellEnd"/>
      <w:r w:rsidRPr="00CB7C98">
        <w:rPr>
          <w:lang w:val="fr-FR"/>
        </w:rPr>
        <w:t xml:space="preserve"> C, Lloyd M, et al. </w:t>
      </w:r>
      <w:r>
        <w:t>Lipid-lowering strategies for primary prevention of coronary heart disease in the UK: a cost-effectiveness analysis. Pharmacoeconomics. 2024;42(1):91-107.</w:t>
      </w:r>
    </w:p>
    <w:p w14:paraId="455A0BFD" w14:textId="2D3B426A" w:rsidR="000277D4" w:rsidRPr="005E1C63" w:rsidRDefault="00FE09AC" w:rsidP="000277D4">
      <w:pPr>
        <w:spacing w:line="480" w:lineRule="auto"/>
      </w:pPr>
      <w:r>
        <w:t xml:space="preserve">43.  Xu XM, Vestesson E, Paley L, et al. The economic burden of stroke care in England, Wales and Northern Ireland: using a national stroke register to estimate and report </w:t>
      </w:r>
      <w:r>
        <w:lastRenderedPageBreak/>
        <w:t>patient-level health economic outcomes in stroke. Eur Stroke J. 2018;3(1):82-91. doi:10.1177/2396987317746516</w:t>
      </w:r>
    </w:p>
    <w:p w14:paraId="2A8AB4BD" w14:textId="315ADA9F" w:rsidR="000277D4" w:rsidRPr="005E1C63" w:rsidRDefault="00FE09AC" w:rsidP="000277D4">
      <w:pPr>
        <w:spacing w:line="480" w:lineRule="auto"/>
      </w:pPr>
      <w:r>
        <w:t>44.  Lomas J, Asaria M, Bojke L, Gale CP, Richardson G, Walker S. Which costs matter? Costs included in economic evaluation and their impact on decision uncertainty for stable coronary artery disease. Pharmacoeconomics Open. 2018;2(4):403-413.</w:t>
      </w:r>
    </w:p>
    <w:p w14:paraId="2644899C" w14:textId="273D8E04" w:rsidR="000277D4" w:rsidRPr="005E1C63" w:rsidRDefault="00FE09AC" w:rsidP="000277D4">
      <w:pPr>
        <w:spacing w:line="480" w:lineRule="auto"/>
      </w:pPr>
      <w:r>
        <w:t>45.  Joundi RA, Adekanye J, Leung AA, et al. Health state utility values in people with stroke: a systematic review and meta-analysis. J Am Heart Assoc. 2022;11(13):e024296. doi:10.1161/JAHA.121.024296</w:t>
      </w:r>
    </w:p>
    <w:p w14:paraId="2E5FDC12" w14:textId="4E70B071" w:rsidR="000277D4" w:rsidRPr="005E1C63" w:rsidRDefault="00FE09AC" w:rsidP="000277D4">
      <w:pPr>
        <w:spacing w:line="480" w:lineRule="auto"/>
      </w:pPr>
      <w:r>
        <w:t>46.  Thompson AJ, Sutton M, Payne K. Estimating joint health condition utility values. Value Health. 2019;22(4):482-490.</w:t>
      </w:r>
    </w:p>
    <w:p w14:paraId="2E8A736F" w14:textId="70442A60" w:rsidR="000277D4" w:rsidRPr="005E1C63" w:rsidRDefault="00FE09AC" w:rsidP="000277D4">
      <w:pPr>
        <w:spacing w:line="480" w:lineRule="auto"/>
      </w:pPr>
      <w:r>
        <w:t>47.  Thom HH, Hollingworth W, Sofat R, et al. Directly acting oral anticoagulants for the prevention of stroke in atrial fibrillation in England and Wales: cost-effectiveness model and value of information analysis. MDM Policy Pract. 2019;4(2):2381468319866828.</w:t>
      </w:r>
    </w:p>
    <w:p w14:paraId="16EB57B4" w14:textId="4963D1F2" w:rsidR="00242E3C" w:rsidRPr="005E1C63" w:rsidRDefault="00242E3C" w:rsidP="000277D4">
      <w:pPr>
        <w:spacing w:line="480" w:lineRule="auto"/>
      </w:pPr>
      <w:r>
        <w:t>48. Ye Z, Cao Y, Miao C, et al. Periodontal therapy for primary or secondary prevention of cardiovascular disease in people with periodontitis. Cochrane Database Syst Rev. 2022;10:CD009197. doi:10.1002/14651858.CD009197.pub5.</w:t>
      </w:r>
    </w:p>
    <w:p w14:paraId="3CE8A5AE" w14:textId="5200E072" w:rsidR="00EB3921" w:rsidRPr="005E1C63" w:rsidRDefault="00EB3921" w:rsidP="000277D4">
      <w:pPr>
        <w:spacing w:line="480" w:lineRule="auto"/>
      </w:pPr>
      <w:r>
        <w:t>49. Orlandi M, Masi S, Lucenteforte E, et al. Periodontitis treatment and progression of carotid intima-media thickness: a randomised trial. Eur Heart J. 2025;ehaf555. doi:10.1093/eurheartj/ehaf555.</w:t>
      </w:r>
    </w:p>
    <w:p w14:paraId="107B3B73" w14:textId="420EF520" w:rsidR="000277D4" w:rsidRPr="005E1C63" w:rsidRDefault="00EB3921" w:rsidP="000277D4">
      <w:pPr>
        <w:spacing w:line="480" w:lineRule="auto"/>
      </w:pPr>
      <w:r>
        <w:t>50.  Rodrigues JV, Deroide MB, Sant’ana AP, de Molon RS, Theodoro LH. The role of non-surgical periodontal treatment in enhancing quality of life for hypertensive patients with periodontitis. Rev Odontol UNESP. 2024;53:e20240030.</w:t>
      </w:r>
    </w:p>
    <w:p w14:paraId="07E90CDE" w14:textId="77777777" w:rsidR="00D20F66" w:rsidRPr="00221B24" w:rsidRDefault="00D20F66" w:rsidP="00D20F66">
      <w:pPr>
        <w:rPr>
          <w:b/>
          <w:bCs/>
          <w:sz w:val="28"/>
          <w:szCs w:val="28"/>
        </w:rPr>
      </w:pPr>
      <w:r w:rsidRPr="00221B24">
        <w:rPr>
          <w:b/>
          <w:bCs/>
        </w:rPr>
        <w:lastRenderedPageBreak/>
        <w:t xml:space="preserve">Online Supplementary Material to: Cost-effectiveness </w:t>
      </w:r>
      <w:r>
        <w:rPr>
          <w:b/>
          <w:bCs/>
        </w:rPr>
        <w:t>analysis of non-surgical periodontal treatment for preventing strokes and myocardial infarction in the UK</w:t>
      </w:r>
    </w:p>
    <w:p w14:paraId="129F4824" w14:textId="77777777" w:rsidR="00D20F66" w:rsidRPr="00221B24" w:rsidRDefault="00D20F66" w:rsidP="00D20F66">
      <w:pPr>
        <w:rPr>
          <w:b/>
          <w:bCs/>
        </w:rPr>
      </w:pPr>
    </w:p>
    <w:p w14:paraId="039F35FE" w14:textId="77777777" w:rsidR="00D20F66" w:rsidRPr="00221B24" w:rsidRDefault="00D20F66" w:rsidP="00D20F66">
      <w:pPr>
        <w:pStyle w:val="ListParagraph"/>
        <w:numPr>
          <w:ilvl w:val="0"/>
          <w:numId w:val="1"/>
        </w:numPr>
      </w:pPr>
      <w:r w:rsidRPr="00221B24">
        <w:t xml:space="preserve">Consolidated Health Economic Evaluation Reporting Standards 2022 Checklist </w:t>
      </w:r>
    </w:p>
    <w:tbl>
      <w:tblPr>
        <w:tblW w:w="0" w:type="auto"/>
        <w:jc w:val="center"/>
        <w:tblLook w:val="0420" w:firstRow="1" w:lastRow="0" w:firstColumn="0" w:lastColumn="0" w:noHBand="0" w:noVBand="1"/>
      </w:tblPr>
      <w:tblGrid>
        <w:gridCol w:w="2603"/>
        <w:gridCol w:w="453"/>
        <w:gridCol w:w="4592"/>
        <w:gridCol w:w="1358"/>
      </w:tblGrid>
      <w:tr w:rsidR="00D20F66" w:rsidRPr="00221B24" w14:paraId="39670687" w14:textId="77777777" w:rsidTr="009B2561">
        <w:trPr>
          <w:cantSplit/>
          <w:tblHeader/>
          <w:jc w:val="center"/>
        </w:trPr>
        <w:tc>
          <w:tcPr>
            <w:tcW w:w="0" w:type="auto"/>
            <w:tcBorders>
              <w:top w:val="single" w:sz="8" w:space="0" w:color="000000"/>
              <w:left w:val="single" w:sz="8" w:space="0" w:color="000000"/>
              <w:bottom w:val="single" w:sz="8" w:space="0" w:color="000000"/>
            </w:tcBorders>
            <w:shd w:val="clear" w:color="auto" w:fill="747474" w:themeFill="background2" w:themeFillShade="80"/>
            <w:tcMar>
              <w:top w:w="0" w:type="dxa"/>
              <w:left w:w="0" w:type="dxa"/>
              <w:bottom w:w="0" w:type="dxa"/>
              <w:right w:w="0" w:type="dxa"/>
            </w:tcMar>
            <w:vAlign w:val="center"/>
          </w:tcPr>
          <w:p w14:paraId="0DE70B7F" w14:textId="77777777" w:rsidR="00D20F66" w:rsidRPr="00221B24" w:rsidRDefault="00D20F66" w:rsidP="009B2561">
            <w:pPr>
              <w:spacing w:before="100" w:after="100"/>
              <w:ind w:left="100" w:right="100"/>
              <w:rPr>
                <w:sz w:val="16"/>
                <w:szCs w:val="16"/>
              </w:rPr>
            </w:pPr>
            <w:r w:rsidRPr="00221B24">
              <w:rPr>
                <w:rFonts w:eastAsia="DejaVu Sans" w:cs="DejaVu Sans"/>
                <w:b/>
                <w:color w:val="FFFFFF"/>
                <w:sz w:val="16"/>
                <w:szCs w:val="16"/>
              </w:rPr>
              <w:t>Topic</w:t>
            </w:r>
          </w:p>
        </w:tc>
        <w:tc>
          <w:tcPr>
            <w:tcW w:w="0" w:type="auto"/>
            <w:tcBorders>
              <w:top w:val="single" w:sz="8" w:space="0" w:color="000000"/>
              <w:bottom w:val="single" w:sz="8" w:space="0" w:color="000000"/>
            </w:tcBorders>
            <w:shd w:val="clear" w:color="auto" w:fill="747474" w:themeFill="background2" w:themeFillShade="80"/>
            <w:tcMar>
              <w:top w:w="0" w:type="dxa"/>
              <w:left w:w="0" w:type="dxa"/>
              <w:bottom w:w="0" w:type="dxa"/>
              <w:right w:w="0" w:type="dxa"/>
            </w:tcMar>
            <w:vAlign w:val="center"/>
          </w:tcPr>
          <w:p w14:paraId="73B0BFC8" w14:textId="77777777" w:rsidR="00D20F66" w:rsidRPr="00221B24" w:rsidRDefault="00D20F66" w:rsidP="009B2561">
            <w:pPr>
              <w:spacing w:before="100" w:after="100"/>
              <w:ind w:left="100" w:right="100"/>
              <w:jc w:val="center"/>
              <w:rPr>
                <w:sz w:val="16"/>
                <w:szCs w:val="16"/>
              </w:rPr>
            </w:pPr>
            <w:r w:rsidRPr="00221B24">
              <w:rPr>
                <w:rFonts w:eastAsia="DejaVu Sans" w:cs="DejaVu Sans"/>
                <w:b/>
                <w:color w:val="FFFFFF"/>
                <w:sz w:val="16"/>
                <w:szCs w:val="16"/>
              </w:rPr>
              <w:t>No.</w:t>
            </w:r>
          </w:p>
        </w:tc>
        <w:tc>
          <w:tcPr>
            <w:tcW w:w="0" w:type="auto"/>
            <w:tcBorders>
              <w:top w:val="single" w:sz="8" w:space="0" w:color="000000"/>
              <w:bottom w:val="single" w:sz="8" w:space="0" w:color="000000"/>
            </w:tcBorders>
            <w:shd w:val="clear" w:color="auto" w:fill="747474" w:themeFill="background2" w:themeFillShade="80"/>
            <w:tcMar>
              <w:top w:w="0" w:type="dxa"/>
              <w:left w:w="0" w:type="dxa"/>
              <w:bottom w:w="0" w:type="dxa"/>
              <w:right w:w="0" w:type="dxa"/>
            </w:tcMar>
            <w:vAlign w:val="center"/>
          </w:tcPr>
          <w:p w14:paraId="5EBA41C8" w14:textId="77777777" w:rsidR="00D20F66" w:rsidRPr="00221B24" w:rsidRDefault="00D20F66" w:rsidP="009B2561">
            <w:pPr>
              <w:spacing w:before="100" w:after="100"/>
              <w:ind w:left="100" w:right="100"/>
              <w:rPr>
                <w:sz w:val="16"/>
                <w:szCs w:val="16"/>
              </w:rPr>
            </w:pPr>
            <w:r w:rsidRPr="00221B24">
              <w:rPr>
                <w:rFonts w:eastAsia="DejaVu Sans" w:cs="DejaVu Sans"/>
                <w:b/>
                <w:color w:val="FFFFFF"/>
                <w:sz w:val="16"/>
                <w:szCs w:val="16"/>
              </w:rPr>
              <w:t>Item</w:t>
            </w:r>
          </w:p>
        </w:tc>
        <w:tc>
          <w:tcPr>
            <w:tcW w:w="0" w:type="auto"/>
            <w:tcBorders>
              <w:top w:val="single" w:sz="8" w:space="0" w:color="000000"/>
              <w:bottom w:val="single" w:sz="8" w:space="0" w:color="000000"/>
              <w:right w:val="single" w:sz="8" w:space="0" w:color="000000"/>
            </w:tcBorders>
            <w:shd w:val="clear" w:color="auto" w:fill="747474" w:themeFill="background2" w:themeFillShade="80"/>
            <w:tcMar>
              <w:top w:w="0" w:type="dxa"/>
              <w:left w:w="0" w:type="dxa"/>
              <w:bottom w:w="0" w:type="dxa"/>
              <w:right w:w="0" w:type="dxa"/>
            </w:tcMar>
            <w:vAlign w:val="center"/>
          </w:tcPr>
          <w:p w14:paraId="2A7A85AD" w14:textId="77777777" w:rsidR="00D20F66" w:rsidRPr="00221B24" w:rsidRDefault="00D20F66" w:rsidP="009B2561">
            <w:pPr>
              <w:spacing w:before="100" w:after="100"/>
              <w:ind w:left="100" w:right="100"/>
              <w:jc w:val="center"/>
              <w:rPr>
                <w:sz w:val="16"/>
                <w:szCs w:val="16"/>
              </w:rPr>
            </w:pPr>
            <w:r w:rsidRPr="00221B24">
              <w:rPr>
                <w:rFonts w:eastAsia="DejaVu Sans" w:cs="DejaVu Sans"/>
                <w:b/>
                <w:color w:val="FFFFFF"/>
                <w:sz w:val="16"/>
                <w:szCs w:val="16"/>
              </w:rPr>
              <w:t>Location where item is reported</w:t>
            </w:r>
          </w:p>
        </w:tc>
      </w:tr>
      <w:tr w:rsidR="00D20F66" w:rsidRPr="00221B24" w14:paraId="3D5B293D" w14:textId="77777777" w:rsidTr="009B2561">
        <w:trPr>
          <w:cantSplit/>
          <w:jc w:val="center"/>
        </w:trPr>
        <w:tc>
          <w:tcPr>
            <w:tcW w:w="0" w:type="auto"/>
            <w:vMerge w:val="restart"/>
            <w:tcBorders>
              <w:left w:val="single" w:sz="8" w:space="0" w:color="000000"/>
            </w:tcBorders>
            <w:shd w:val="clear" w:color="auto" w:fill="FFFFCC"/>
            <w:tcMar>
              <w:top w:w="0" w:type="dxa"/>
              <w:left w:w="0" w:type="dxa"/>
              <w:bottom w:w="0" w:type="dxa"/>
              <w:right w:w="0" w:type="dxa"/>
            </w:tcMar>
          </w:tcPr>
          <w:p w14:paraId="40724A3A"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Title</w:t>
            </w:r>
          </w:p>
        </w:tc>
        <w:tc>
          <w:tcPr>
            <w:tcW w:w="0" w:type="auto"/>
            <w:shd w:val="clear" w:color="auto" w:fill="FFFFCC"/>
            <w:tcMar>
              <w:top w:w="0" w:type="dxa"/>
              <w:left w:w="0" w:type="dxa"/>
              <w:bottom w:w="0" w:type="dxa"/>
              <w:right w:w="0" w:type="dxa"/>
            </w:tcMar>
          </w:tcPr>
          <w:p w14:paraId="7B965D19" w14:textId="77777777" w:rsidR="00D20F66" w:rsidRPr="00221B24" w:rsidRDefault="00D20F66" w:rsidP="009B2561">
            <w:pPr>
              <w:spacing w:before="100" w:after="100"/>
              <w:ind w:left="100" w:right="100"/>
              <w:jc w:val="center"/>
              <w:rPr>
                <w:sz w:val="16"/>
                <w:szCs w:val="16"/>
              </w:rPr>
            </w:pPr>
          </w:p>
        </w:tc>
        <w:tc>
          <w:tcPr>
            <w:tcW w:w="0" w:type="auto"/>
            <w:shd w:val="clear" w:color="auto" w:fill="FFFFCC"/>
            <w:tcMar>
              <w:top w:w="0" w:type="dxa"/>
              <w:left w:w="0" w:type="dxa"/>
              <w:bottom w:w="0" w:type="dxa"/>
              <w:right w:w="0" w:type="dxa"/>
            </w:tcMar>
          </w:tcPr>
          <w:p w14:paraId="527E739A" w14:textId="77777777" w:rsidR="00D20F66" w:rsidRPr="00221B24" w:rsidRDefault="00D20F66" w:rsidP="009B2561">
            <w:pPr>
              <w:spacing w:before="100" w:after="100"/>
              <w:ind w:left="100" w:right="100"/>
              <w:rPr>
                <w:sz w:val="16"/>
                <w:szCs w:val="16"/>
              </w:rPr>
            </w:pPr>
          </w:p>
        </w:tc>
        <w:tc>
          <w:tcPr>
            <w:tcW w:w="0" w:type="auto"/>
            <w:tcBorders>
              <w:right w:val="single" w:sz="8" w:space="0" w:color="000000"/>
            </w:tcBorders>
            <w:shd w:val="clear" w:color="auto" w:fill="FFFFCC"/>
            <w:tcMar>
              <w:top w:w="0" w:type="dxa"/>
              <w:left w:w="0" w:type="dxa"/>
              <w:bottom w:w="0" w:type="dxa"/>
              <w:right w:w="0" w:type="dxa"/>
            </w:tcMar>
          </w:tcPr>
          <w:p w14:paraId="5825CDF6" w14:textId="77777777" w:rsidR="00D20F66" w:rsidRPr="00221B24" w:rsidRDefault="00D20F66" w:rsidP="009B2561">
            <w:pPr>
              <w:spacing w:before="100" w:after="100"/>
              <w:ind w:left="100" w:right="100"/>
              <w:jc w:val="center"/>
              <w:rPr>
                <w:sz w:val="16"/>
                <w:szCs w:val="16"/>
              </w:rPr>
            </w:pPr>
          </w:p>
        </w:tc>
      </w:tr>
      <w:tr w:rsidR="00D20F66" w:rsidRPr="00221B24" w14:paraId="0E0E33C7" w14:textId="77777777" w:rsidTr="009B2561">
        <w:trPr>
          <w:cantSplit/>
          <w:jc w:val="center"/>
        </w:trPr>
        <w:tc>
          <w:tcPr>
            <w:tcW w:w="0" w:type="auto"/>
            <w:vMerge/>
            <w:tcBorders>
              <w:left w:val="single" w:sz="8" w:space="0" w:color="000000"/>
            </w:tcBorders>
            <w:shd w:val="clear" w:color="auto" w:fill="FFFFFF"/>
            <w:tcMar>
              <w:top w:w="0" w:type="dxa"/>
              <w:left w:w="0" w:type="dxa"/>
              <w:bottom w:w="0" w:type="dxa"/>
              <w:right w:w="0" w:type="dxa"/>
            </w:tcMar>
          </w:tcPr>
          <w:p w14:paraId="6D49DEF3" w14:textId="77777777" w:rsidR="00D20F66" w:rsidRPr="00221B24" w:rsidRDefault="00D20F66" w:rsidP="009B2561">
            <w:pPr>
              <w:spacing w:before="100" w:after="100"/>
              <w:ind w:left="100" w:right="100"/>
              <w:rPr>
                <w:sz w:val="16"/>
                <w:szCs w:val="16"/>
              </w:rPr>
            </w:pPr>
          </w:p>
        </w:tc>
        <w:tc>
          <w:tcPr>
            <w:tcW w:w="0" w:type="auto"/>
            <w:shd w:val="clear" w:color="auto" w:fill="FFFFFF"/>
            <w:tcMar>
              <w:top w:w="0" w:type="dxa"/>
              <w:left w:w="0" w:type="dxa"/>
              <w:bottom w:w="0" w:type="dxa"/>
              <w:right w:w="0" w:type="dxa"/>
            </w:tcMar>
          </w:tcPr>
          <w:p w14:paraId="45FB0FA8"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1</w:t>
            </w:r>
          </w:p>
        </w:tc>
        <w:tc>
          <w:tcPr>
            <w:tcW w:w="0" w:type="auto"/>
            <w:shd w:val="clear" w:color="auto" w:fill="FFFFFF"/>
            <w:tcMar>
              <w:top w:w="0" w:type="dxa"/>
              <w:left w:w="0" w:type="dxa"/>
              <w:bottom w:w="0" w:type="dxa"/>
              <w:right w:w="0" w:type="dxa"/>
            </w:tcMar>
          </w:tcPr>
          <w:p w14:paraId="4B9471C7"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Identify the study as an economic evaluation and specify the interventions being compared.</w:t>
            </w:r>
          </w:p>
        </w:tc>
        <w:tc>
          <w:tcPr>
            <w:tcW w:w="0" w:type="auto"/>
            <w:tcBorders>
              <w:right w:val="single" w:sz="8" w:space="0" w:color="000000"/>
            </w:tcBorders>
            <w:shd w:val="clear" w:color="auto" w:fill="FFFFFF"/>
            <w:tcMar>
              <w:top w:w="0" w:type="dxa"/>
              <w:left w:w="0" w:type="dxa"/>
              <w:bottom w:w="0" w:type="dxa"/>
              <w:right w:w="0" w:type="dxa"/>
            </w:tcMar>
          </w:tcPr>
          <w:p w14:paraId="18DDBFA7" w14:textId="77777777" w:rsidR="00D20F66" w:rsidRPr="00221B24" w:rsidRDefault="00D20F66" w:rsidP="009B2561">
            <w:pPr>
              <w:spacing w:before="100" w:after="100"/>
              <w:ind w:left="100" w:right="100"/>
              <w:jc w:val="center"/>
              <w:rPr>
                <w:rFonts w:eastAsia="DejaVu Sans" w:cs="DejaVu Sans"/>
                <w:color w:val="000000"/>
                <w:sz w:val="16"/>
                <w:szCs w:val="16"/>
              </w:rPr>
            </w:pPr>
          </w:p>
        </w:tc>
      </w:tr>
      <w:tr w:rsidR="00D20F66" w:rsidRPr="00221B24" w14:paraId="5A9D0A01" w14:textId="77777777" w:rsidTr="009B2561">
        <w:trPr>
          <w:cantSplit/>
          <w:jc w:val="center"/>
        </w:trPr>
        <w:tc>
          <w:tcPr>
            <w:tcW w:w="0" w:type="auto"/>
            <w:vMerge w:val="restart"/>
            <w:tcBorders>
              <w:left w:val="single" w:sz="8" w:space="0" w:color="000000"/>
            </w:tcBorders>
            <w:shd w:val="clear" w:color="auto" w:fill="FFFFCC"/>
            <w:tcMar>
              <w:top w:w="0" w:type="dxa"/>
              <w:left w:w="0" w:type="dxa"/>
              <w:bottom w:w="0" w:type="dxa"/>
              <w:right w:w="0" w:type="dxa"/>
            </w:tcMar>
          </w:tcPr>
          <w:p w14:paraId="51E4FF0E"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Abstract</w:t>
            </w:r>
          </w:p>
        </w:tc>
        <w:tc>
          <w:tcPr>
            <w:tcW w:w="0" w:type="auto"/>
            <w:shd w:val="clear" w:color="auto" w:fill="FFFFCC"/>
            <w:tcMar>
              <w:top w:w="0" w:type="dxa"/>
              <w:left w:w="0" w:type="dxa"/>
              <w:bottom w:w="0" w:type="dxa"/>
              <w:right w:w="0" w:type="dxa"/>
            </w:tcMar>
          </w:tcPr>
          <w:p w14:paraId="5919AAE7" w14:textId="77777777" w:rsidR="00D20F66" w:rsidRPr="00221B24" w:rsidRDefault="00D20F66" w:rsidP="009B2561">
            <w:pPr>
              <w:spacing w:before="100" w:after="100"/>
              <w:ind w:left="100" w:right="100"/>
              <w:jc w:val="center"/>
              <w:rPr>
                <w:sz w:val="16"/>
                <w:szCs w:val="16"/>
              </w:rPr>
            </w:pPr>
          </w:p>
        </w:tc>
        <w:tc>
          <w:tcPr>
            <w:tcW w:w="0" w:type="auto"/>
            <w:shd w:val="clear" w:color="auto" w:fill="FFFFCC"/>
            <w:tcMar>
              <w:top w:w="0" w:type="dxa"/>
              <w:left w:w="0" w:type="dxa"/>
              <w:bottom w:w="0" w:type="dxa"/>
              <w:right w:w="0" w:type="dxa"/>
            </w:tcMar>
          </w:tcPr>
          <w:p w14:paraId="48BE528F" w14:textId="77777777" w:rsidR="00D20F66" w:rsidRPr="00221B24" w:rsidRDefault="00D20F66" w:rsidP="009B2561">
            <w:pPr>
              <w:spacing w:before="100" w:after="100"/>
              <w:ind w:left="100" w:right="100"/>
              <w:rPr>
                <w:sz w:val="16"/>
                <w:szCs w:val="16"/>
              </w:rPr>
            </w:pPr>
          </w:p>
        </w:tc>
        <w:tc>
          <w:tcPr>
            <w:tcW w:w="0" w:type="auto"/>
            <w:tcBorders>
              <w:right w:val="single" w:sz="8" w:space="0" w:color="000000"/>
            </w:tcBorders>
            <w:shd w:val="clear" w:color="auto" w:fill="FFFFCC"/>
            <w:tcMar>
              <w:top w:w="0" w:type="dxa"/>
              <w:left w:w="0" w:type="dxa"/>
              <w:bottom w:w="0" w:type="dxa"/>
              <w:right w:w="0" w:type="dxa"/>
            </w:tcMar>
          </w:tcPr>
          <w:p w14:paraId="48720E57" w14:textId="77777777" w:rsidR="00D20F66" w:rsidRPr="00221B24" w:rsidRDefault="00D20F66" w:rsidP="009B2561">
            <w:pPr>
              <w:spacing w:before="100" w:after="100"/>
              <w:ind w:left="100" w:right="100"/>
              <w:jc w:val="center"/>
              <w:rPr>
                <w:sz w:val="16"/>
                <w:szCs w:val="16"/>
              </w:rPr>
            </w:pPr>
          </w:p>
        </w:tc>
      </w:tr>
      <w:tr w:rsidR="00D20F66" w:rsidRPr="00221B24" w14:paraId="05A25DDF" w14:textId="77777777" w:rsidTr="009B2561">
        <w:trPr>
          <w:cantSplit/>
          <w:jc w:val="center"/>
        </w:trPr>
        <w:tc>
          <w:tcPr>
            <w:tcW w:w="0" w:type="auto"/>
            <w:vMerge/>
            <w:tcBorders>
              <w:left w:val="single" w:sz="8" w:space="0" w:color="000000"/>
            </w:tcBorders>
            <w:shd w:val="clear" w:color="auto" w:fill="FFFFFF"/>
            <w:tcMar>
              <w:top w:w="0" w:type="dxa"/>
              <w:left w:w="0" w:type="dxa"/>
              <w:bottom w:w="0" w:type="dxa"/>
              <w:right w:w="0" w:type="dxa"/>
            </w:tcMar>
          </w:tcPr>
          <w:p w14:paraId="55959F81" w14:textId="77777777" w:rsidR="00D20F66" w:rsidRPr="00221B24" w:rsidRDefault="00D20F66" w:rsidP="009B2561">
            <w:pPr>
              <w:spacing w:before="100" w:after="100"/>
              <w:ind w:left="100" w:right="100"/>
              <w:rPr>
                <w:sz w:val="16"/>
                <w:szCs w:val="16"/>
              </w:rPr>
            </w:pPr>
          </w:p>
        </w:tc>
        <w:tc>
          <w:tcPr>
            <w:tcW w:w="0" w:type="auto"/>
            <w:shd w:val="clear" w:color="auto" w:fill="FFFFFF"/>
            <w:tcMar>
              <w:top w:w="0" w:type="dxa"/>
              <w:left w:w="0" w:type="dxa"/>
              <w:bottom w:w="0" w:type="dxa"/>
              <w:right w:w="0" w:type="dxa"/>
            </w:tcMar>
          </w:tcPr>
          <w:p w14:paraId="6814FB37"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2</w:t>
            </w:r>
          </w:p>
        </w:tc>
        <w:tc>
          <w:tcPr>
            <w:tcW w:w="0" w:type="auto"/>
            <w:shd w:val="clear" w:color="auto" w:fill="FFFFFF"/>
            <w:tcMar>
              <w:top w:w="0" w:type="dxa"/>
              <w:left w:w="0" w:type="dxa"/>
              <w:bottom w:w="0" w:type="dxa"/>
              <w:right w:w="0" w:type="dxa"/>
            </w:tcMar>
          </w:tcPr>
          <w:p w14:paraId="07F667A4"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Provide a structured summary that highlights context, key methods, results, and alternative analyses.</w:t>
            </w:r>
          </w:p>
        </w:tc>
        <w:tc>
          <w:tcPr>
            <w:tcW w:w="0" w:type="auto"/>
            <w:tcBorders>
              <w:right w:val="single" w:sz="8" w:space="0" w:color="000000"/>
            </w:tcBorders>
            <w:shd w:val="clear" w:color="auto" w:fill="FFFFFF"/>
            <w:tcMar>
              <w:top w:w="0" w:type="dxa"/>
              <w:left w:w="0" w:type="dxa"/>
              <w:bottom w:w="0" w:type="dxa"/>
              <w:right w:w="0" w:type="dxa"/>
            </w:tcMar>
          </w:tcPr>
          <w:p w14:paraId="12F2BF52" w14:textId="77777777" w:rsidR="00D20F66" w:rsidRPr="00221B24" w:rsidRDefault="00D20F66" w:rsidP="009B2561">
            <w:pPr>
              <w:spacing w:before="100" w:after="100"/>
              <w:ind w:left="100" w:right="100"/>
              <w:jc w:val="center"/>
              <w:rPr>
                <w:sz w:val="16"/>
                <w:szCs w:val="16"/>
              </w:rPr>
            </w:pPr>
          </w:p>
        </w:tc>
      </w:tr>
      <w:tr w:rsidR="00D20F66" w:rsidRPr="00221B24" w14:paraId="78D0B290" w14:textId="77777777" w:rsidTr="009B2561">
        <w:trPr>
          <w:cantSplit/>
          <w:jc w:val="center"/>
        </w:trPr>
        <w:tc>
          <w:tcPr>
            <w:tcW w:w="0" w:type="auto"/>
            <w:tcBorders>
              <w:left w:val="single" w:sz="8" w:space="0" w:color="000000"/>
            </w:tcBorders>
            <w:shd w:val="clear" w:color="auto" w:fill="FFFFCC"/>
            <w:tcMar>
              <w:top w:w="0" w:type="dxa"/>
              <w:left w:w="0" w:type="dxa"/>
              <w:bottom w:w="0" w:type="dxa"/>
              <w:right w:w="0" w:type="dxa"/>
            </w:tcMar>
          </w:tcPr>
          <w:p w14:paraId="40F7E683"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Introduction</w:t>
            </w:r>
          </w:p>
        </w:tc>
        <w:tc>
          <w:tcPr>
            <w:tcW w:w="0" w:type="auto"/>
            <w:shd w:val="clear" w:color="auto" w:fill="FFFFCC"/>
            <w:tcMar>
              <w:top w:w="0" w:type="dxa"/>
              <w:left w:w="0" w:type="dxa"/>
              <w:bottom w:w="0" w:type="dxa"/>
              <w:right w:w="0" w:type="dxa"/>
            </w:tcMar>
          </w:tcPr>
          <w:p w14:paraId="015319C4" w14:textId="77777777" w:rsidR="00D20F66" w:rsidRPr="00221B24" w:rsidRDefault="00D20F66" w:rsidP="009B2561">
            <w:pPr>
              <w:spacing w:before="100" w:after="100"/>
              <w:ind w:left="100" w:right="100"/>
              <w:jc w:val="center"/>
              <w:rPr>
                <w:sz w:val="16"/>
                <w:szCs w:val="16"/>
              </w:rPr>
            </w:pPr>
          </w:p>
        </w:tc>
        <w:tc>
          <w:tcPr>
            <w:tcW w:w="0" w:type="auto"/>
            <w:shd w:val="clear" w:color="auto" w:fill="FFFFCC"/>
            <w:tcMar>
              <w:top w:w="0" w:type="dxa"/>
              <w:left w:w="0" w:type="dxa"/>
              <w:bottom w:w="0" w:type="dxa"/>
              <w:right w:w="0" w:type="dxa"/>
            </w:tcMar>
          </w:tcPr>
          <w:p w14:paraId="6C103670" w14:textId="77777777" w:rsidR="00D20F66" w:rsidRPr="00221B24" w:rsidRDefault="00D20F66" w:rsidP="009B2561">
            <w:pPr>
              <w:spacing w:before="100" w:after="100"/>
              <w:ind w:left="100" w:right="100"/>
              <w:rPr>
                <w:sz w:val="16"/>
                <w:szCs w:val="16"/>
              </w:rPr>
            </w:pPr>
          </w:p>
        </w:tc>
        <w:tc>
          <w:tcPr>
            <w:tcW w:w="0" w:type="auto"/>
            <w:tcBorders>
              <w:right w:val="single" w:sz="8" w:space="0" w:color="000000"/>
            </w:tcBorders>
            <w:shd w:val="clear" w:color="auto" w:fill="FFFFCC"/>
            <w:tcMar>
              <w:top w:w="0" w:type="dxa"/>
              <w:left w:w="0" w:type="dxa"/>
              <w:bottom w:w="0" w:type="dxa"/>
              <w:right w:w="0" w:type="dxa"/>
            </w:tcMar>
          </w:tcPr>
          <w:p w14:paraId="45055668" w14:textId="77777777" w:rsidR="00D20F66" w:rsidRPr="00221B24" w:rsidRDefault="00D20F66" w:rsidP="009B2561">
            <w:pPr>
              <w:spacing w:before="100" w:after="100"/>
              <w:ind w:left="100" w:right="100"/>
              <w:jc w:val="center"/>
              <w:rPr>
                <w:sz w:val="16"/>
                <w:szCs w:val="16"/>
              </w:rPr>
            </w:pPr>
          </w:p>
        </w:tc>
      </w:tr>
      <w:tr w:rsidR="00D20F66" w:rsidRPr="00221B24" w14:paraId="6FC31EEB"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795F35E5"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Background and objectives</w:t>
            </w:r>
          </w:p>
        </w:tc>
        <w:tc>
          <w:tcPr>
            <w:tcW w:w="0" w:type="auto"/>
            <w:shd w:val="clear" w:color="auto" w:fill="FFFFFF"/>
            <w:tcMar>
              <w:top w:w="0" w:type="dxa"/>
              <w:left w:w="0" w:type="dxa"/>
              <w:bottom w:w="0" w:type="dxa"/>
              <w:right w:w="0" w:type="dxa"/>
            </w:tcMar>
          </w:tcPr>
          <w:p w14:paraId="54A38E7F"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3</w:t>
            </w:r>
          </w:p>
        </w:tc>
        <w:tc>
          <w:tcPr>
            <w:tcW w:w="0" w:type="auto"/>
            <w:shd w:val="clear" w:color="auto" w:fill="FFFFFF"/>
            <w:tcMar>
              <w:top w:w="0" w:type="dxa"/>
              <w:left w:w="0" w:type="dxa"/>
              <w:bottom w:w="0" w:type="dxa"/>
              <w:right w:w="0" w:type="dxa"/>
            </w:tcMar>
          </w:tcPr>
          <w:p w14:paraId="219E852A"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Give the context for the study, the study question, and its practical relevance for decision making in policy or practice.</w:t>
            </w:r>
          </w:p>
        </w:tc>
        <w:tc>
          <w:tcPr>
            <w:tcW w:w="0" w:type="auto"/>
            <w:tcBorders>
              <w:right w:val="single" w:sz="8" w:space="0" w:color="000000"/>
            </w:tcBorders>
            <w:shd w:val="clear" w:color="auto" w:fill="FFFFFF"/>
            <w:tcMar>
              <w:top w:w="0" w:type="dxa"/>
              <w:left w:w="0" w:type="dxa"/>
              <w:bottom w:w="0" w:type="dxa"/>
              <w:right w:w="0" w:type="dxa"/>
            </w:tcMar>
          </w:tcPr>
          <w:p w14:paraId="59676CBB" w14:textId="77777777" w:rsidR="00D20F66" w:rsidRPr="00221B24" w:rsidRDefault="00D20F66" w:rsidP="009B2561">
            <w:pPr>
              <w:spacing w:before="100" w:after="100"/>
              <w:ind w:left="100" w:right="100"/>
              <w:jc w:val="center"/>
              <w:rPr>
                <w:sz w:val="16"/>
                <w:szCs w:val="16"/>
              </w:rPr>
            </w:pPr>
          </w:p>
        </w:tc>
      </w:tr>
      <w:tr w:rsidR="00D20F66" w:rsidRPr="00221B24" w14:paraId="24BD0D62" w14:textId="77777777" w:rsidTr="009B2561">
        <w:trPr>
          <w:cantSplit/>
          <w:jc w:val="center"/>
        </w:trPr>
        <w:tc>
          <w:tcPr>
            <w:tcW w:w="0" w:type="auto"/>
            <w:tcBorders>
              <w:left w:val="single" w:sz="8" w:space="0" w:color="000000"/>
            </w:tcBorders>
            <w:shd w:val="clear" w:color="auto" w:fill="FFFFCC"/>
            <w:tcMar>
              <w:top w:w="0" w:type="dxa"/>
              <w:left w:w="0" w:type="dxa"/>
              <w:bottom w:w="0" w:type="dxa"/>
              <w:right w:w="0" w:type="dxa"/>
            </w:tcMar>
          </w:tcPr>
          <w:p w14:paraId="2B86072C"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Methods</w:t>
            </w:r>
          </w:p>
        </w:tc>
        <w:tc>
          <w:tcPr>
            <w:tcW w:w="0" w:type="auto"/>
            <w:shd w:val="clear" w:color="auto" w:fill="FFFFCC"/>
            <w:tcMar>
              <w:top w:w="0" w:type="dxa"/>
              <w:left w:w="0" w:type="dxa"/>
              <w:bottom w:w="0" w:type="dxa"/>
              <w:right w:w="0" w:type="dxa"/>
            </w:tcMar>
          </w:tcPr>
          <w:p w14:paraId="4FCDE8BE" w14:textId="77777777" w:rsidR="00D20F66" w:rsidRPr="00221B24" w:rsidRDefault="00D20F66" w:rsidP="009B2561">
            <w:pPr>
              <w:spacing w:before="100" w:after="100"/>
              <w:ind w:left="100" w:right="100"/>
              <w:jc w:val="center"/>
              <w:rPr>
                <w:sz w:val="16"/>
                <w:szCs w:val="16"/>
              </w:rPr>
            </w:pPr>
          </w:p>
        </w:tc>
        <w:tc>
          <w:tcPr>
            <w:tcW w:w="0" w:type="auto"/>
            <w:shd w:val="clear" w:color="auto" w:fill="FFFFCC"/>
            <w:tcMar>
              <w:top w:w="0" w:type="dxa"/>
              <w:left w:w="0" w:type="dxa"/>
              <w:bottom w:w="0" w:type="dxa"/>
              <w:right w:w="0" w:type="dxa"/>
            </w:tcMar>
          </w:tcPr>
          <w:p w14:paraId="29669EFC" w14:textId="77777777" w:rsidR="00D20F66" w:rsidRPr="00221B24" w:rsidRDefault="00D20F66" w:rsidP="009B2561">
            <w:pPr>
              <w:spacing w:before="100" w:after="100"/>
              <w:ind w:left="100" w:right="100"/>
              <w:rPr>
                <w:sz w:val="16"/>
                <w:szCs w:val="16"/>
              </w:rPr>
            </w:pPr>
          </w:p>
        </w:tc>
        <w:tc>
          <w:tcPr>
            <w:tcW w:w="0" w:type="auto"/>
            <w:tcBorders>
              <w:right w:val="single" w:sz="8" w:space="0" w:color="000000"/>
            </w:tcBorders>
            <w:shd w:val="clear" w:color="auto" w:fill="FFFFCC"/>
            <w:tcMar>
              <w:top w:w="0" w:type="dxa"/>
              <w:left w:w="0" w:type="dxa"/>
              <w:bottom w:w="0" w:type="dxa"/>
              <w:right w:w="0" w:type="dxa"/>
            </w:tcMar>
          </w:tcPr>
          <w:p w14:paraId="60EDFAD8" w14:textId="77777777" w:rsidR="00D20F66" w:rsidRPr="00221B24" w:rsidRDefault="00D20F66" w:rsidP="009B2561">
            <w:pPr>
              <w:spacing w:before="100" w:after="100"/>
              <w:ind w:left="100" w:right="100"/>
              <w:jc w:val="center"/>
              <w:rPr>
                <w:sz w:val="16"/>
                <w:szCs w:val="16"/>
              </w:rPr>
            </w:pPr>
          </w:p>
        </w:tc>
      </w:tr>
      <w:tr w:rsidR="00D20F66" w:rsidRPr="00221B24" w14:paraId="5D033B4E"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03B72513"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Health economic analysis plan</w:t>
            </w:r>
          </w:p>
        </w:tc>
        <w:tc>
          <w:tcPr>
            <w:tcW w:w="0" w:type="auto"/>
            <w:shd w:val="clear" w:color="auto" w:fill="FFFFFF"/>
            <w:tcMar>
              <w:top w:w="0" w:type="dxa"/>
              <w:left w:w="0" w:type="dxa"/>
              <w:bottom w:w="0" w:type="dxa"/>
              <w:right w:w="0" w:type="dxa"/>
            </w:tcMar>
          </w:tcPr>
          <w:p w14:paraId="2415ED6C"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4</w:t>
            </w:r>
          </w:p>
        </w:tc>
        <w:tc>
          <w:tcPr>
            <w:tcW w:w="0" w:type="auto"/>
            <w:shd w:val="clear" w:color="auto" w:fill="FFFFFF"/>
            <w:tcMar>
              <w:top w:w="0" w:type="dxa"/>
              <w:left w:w="0" w:type="dxa"/>
              <w:bottom w:w="0" w:type="dxa"/>
              <w:right w:w="0" w:type="dxa"/>
            </w:tcMar>
          </w:tcPr>
          <w:p w14:paraId="7841FF74"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Indicate whether a health economic analysis plan was developed and where available.</w:t>
            </w:r>
          </w:p>
        </w:tc>
        <w:tc>
          <w:tcPr>
            <w:tcW w:w="0" w:type="auto"/>
            <w:tcBorders>
              <w:right w:val="single" w:sz="8" w:space="0" w:color="000000"/>
            </w:tcBorders>
            <w:shd w:val="clear" w:color="auto" w:fill="FFFFFF"/>
            <w:tcMar>
              <w:top w:w="0" w:type="dxa"/>
              <w:left w:w="0" w:type="dxa"/>
              <w:bottom w:w="0" w:type="dxa"/>
              <w:right w:w="0" w:type="dxa"/>
            </w:tcMar>
          </w:tcPr>
          <w:p w14:paraId="16F20053" w14:textId="77777777" w:rsidR="00D20F66" w:rsidRPr="00221B24" w:rsidRDefault="00D20F66" w:rsidP="009B2561">
            <w:pPr>
              <w:spacing w:before="100" w:after="100"/>
              <w:ind w:left="100" w:right="100"/>
              <w:jc w:val="center"/>
              <w:rPr>
                <w:sz w:val="16"/>
                <w:szCs w:val="16"/>
              </w:rPr>
            </w:pPr>
          </w:p>
        </w:tc>
      </w:tr>
      <w:tr w:rsidR="00D20F66" w:rsidRPr="00221B24" w14:paraId="3E16C37E"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6007004B"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Study population</w:t>
            </w:r>
          </w:p>
        </w:tc>
        <w:tc>
          <w:tcPr>
            <w:tcW w:w="0" w:type="auto"/>
            <w:shd w:val="clear" w:color="auto" w:fill="FFFFFF"/>
            <w:tcMar>
              <w:top w:w="0" w:type="dxa"/>
              <w:left w:w="0" w:type="dxa"/>
              <w:bottom w:w="0" w:type="dxa"/>
              <w:right w:w="0" w:type="dxa"/>
            </w:tcMar>
          </w:tcPr>
          <w:p w14:paraId="07A318BD"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5</w:t>
            </w:r>
          </w:p>
        </w:tc>
        <w:tc>
          <w:tcPr>
            <w:tcW w:w="0" w:type="auto"/>
            <w:shd w:val="clear" w:color="auto" w:fill="FFFFFF"/>
            <w:tcMar>
              <w:top w:w="0" w:type="dxa"/>
              <w:left w:w="0" w:type="dxa"/>
              <w:bottom w:w="0" w:type="dxa"/>
              <w:right w:w="0" w:type="dxa"/>
            </w:tcMar>
          </w:tcPr>
          <w:p w14:paraId="16F8B5D2"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Describe characteristics of the study population (such as age range, demographics, socioeconomic, or clinical characteristics).</w:t>
            </w:r>
          </w:p>
        </w:tc>
        <w:tc>
          <w:tcPr>
            <w:tcW w:w="0" w:type="auto"/>
            <w:tcBorders>
              <w:right w:val="single" w:sz="8" w:space="0" w:color="000000"/>
            </w:tcBorders>
            <w:shd w:val="clear" w:color="auto" w:fill="FFFFFF"/>
            <w:tcMar>
              <w:top w:w="0" w:type="dxa"/>
              <w:left w:w="0" w:type="dxa"/>
              <w:bottom w:w="0" w:type="dxa"/>
              <w:right w:w="0" w:type="dxa"/>
            </w:tcMar>
          </w:tcPr>
          <w:p w14:paraId="5E6404BE" w14:textId="77777777" w:rsidR="00D20F66" w:rsidRPr="00221B24" w:rsidRDefault="00D20F66" w:rsidP="009B2561">
            <w:pPr>
              <w:spacing w:before="100" w:after="100"/>
              <w:ind w:left="100" w:right="100"/>
              <w:jc w:val="center"/>
              <w:rPr>
                <w:sz w:val="16"/>
                <w:szCs w:val="16"/>
              </w:rPr>
            </w:pPr>
          </w:p>
        </w:tc>
      </w:tr>
      <w:tr w:rsidR="00D20F66" w:rsidRPr="00221B24" w14:paraId="1FB898D1"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0A5683C8"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Setting and location</w:t>
            </w:r>
          </w:p>
        </w:tc>
        <w:tc>
          <w:tcPr>
            <w:tcW w:w="0" w:type="auto"/>
            <w:shd w:val="clear" w:color="auto" w:fill="FFFFFF"/>
            <w:tcMar>
              <w:top w:w="0" w:type="dxa"/>
              <w:left w:w="0" w:type="dxa"/>
              <w:bottom w:w="0" w:type="dxa"/>
              <w:right w:w="0" w:type="dxa"/>
            </w:tcMar>
          </w:tcPr>
          <w:p w14:paraId="340A3C51"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6</w:t>
            </w:r>
          </w:p>
        </w:tc>
        <w:tc>
          <w:tcPr>
            <w:tcW w:w="0" w:type="auto"/>
            <w:shd w:val="clear" w:color="auto" w:fill="FFFFFF"/>
            <w:tcMar>
              <w:top w:w="0" w:type="dxa"/>
              <w:left w:w="0" w:type="dxa"/>
              <w:bottom w:w="0" w:type="dxa"/>
              <w:right w:w="0" w:type="dxa"/>
            </w:tcMar>
          </w:tcPr>
          <w:p w14:paraId="07B8ACCC"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Provide relevant contextual information that may influence findings.</w:t>
            </w:r>
          </w:p>
        </w:tc>
        <w:tc>
          <w:tcPr>
            <w:tcW w:w="0" w:type="auto"/>
            <w:tcBorders>
              <w:right w:val="single" w:sz="8" w:space="0" w:color="000000"/>
            </w:tcBorders>
            <w:shd w:val="clear" w:color="auto" w:fill="FFFFFF"/>
            <w:tcMar>
              <w:top w:w="0" w:type="dxa"/>
              <w:left w:w="0" w:type="dxa"/>
              <w:bottom w:w="0" w:type="dxa"/>
              <w:right w:w="0" w:type="dxa"/>
            </w:tcMar>
          </w:tcPr>
          <w:p w14:paraId="52C9B885" w14:textId="77777777" w:rsidR="00D20F66" w:rsidRPr="00221B24" w:rsidRDefault="00D20F66" w:rsidP="009B2561">
            <w:pPr>
              <w:spacing w:before="100" w:after="100"/>
              <w:ind w:left="100" w:right="100"/>
              <w:jc w:val="center"/>
              <w:rPr>
                <w:sz w:val="16"/>
                <w:szCs w:val="16"/>
              </w:rPr>
            </w:pPr>
          </w:p>
        </w:tc>
      </w:tr>
      <w:tr w:rsidR="00D20F66" w:rsidRPr="00221B24" w14:paraId="1CEFFD35"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07CB3CE1"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Comparators</w:t>
            </w:r>
          </w:p>
        </w:tc>
        <w:tc>
          <w:tcPr>
            <w:tcW w:w="0" w:type="auto"/>
            <w:shd w:val="clear" w:color="auto" w:fill="FFFFFF"/>
            <w:tcMar>
              <w:top w:w="0" w:type="dxa"/>
              <w:left w:w="0" w:type="dxa"/>
              <w:bottom w:w="0" w:type="dxa"/>
              <w:right w:w="0" w:type="dxa"/>
            </w:tcMar>
          </w:tcPr>
          <w:p w14:paraId="1AEB4AFF"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7</w:t>
            </w:r>
          </w:p>
        </w:tc>
        <w:tc>
          <w:tcPr>
            <w:tcW w:w="0" w:type="auto"/>
            <w:shd w:val="clear" w:color="auto" w:fill="FFFFFF"/>
            <w:tcMar>
              <w:top w:w="0" w:type="dxa"/>
              <w:left w:w="0" w:type="dxa"/>
              <w:bottom w:w="0" w:type="dxa"/>
              <w:right w:w="0" w:type="dxa"/>
            </w:tcMar>
          </w:tcPr>
          <w:p w14:paraId="4FA8E882"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Describe the interventions or strategies being compared and why chosen.</w:t>
            </w:r>
          </w:p>
        </w:tc>
        <w:tc>
          <w:tcPr>
            <w:tcW w:w="0" w:type="auto"/>
            <w:tcBorders>
              <w:right w:val="single" w:sz="8" w:space="0" w:color="000000"/>
            </w:tcBorders>
            <w:shd w:val="clear" w:color="auto" w:fill="FFFFFF"/>
            <w:tcMar>
              <w:top w:w="0" w:type="dxa"/>
              <w:left w:w="0" w:type="dxa"/>
              <w:bottom w:w="0" w:type="dxa"/>
              <w:right w:w="0" w:type="dxa"/>
            </w:tcMar>
          </w:tcPr>
          <w:p w14:paraId="1DECB532" w14:textId="77777777" w:rsidR="00D20F66" w:rsidRPr="00221B24" w:rsidRDefault="00D20F66" w:rsidP="009B2561">
            <w:pPr>
              <w:spacing w:before="100" w:after="100"/>
              <w:ind w:left="100" w:right="100"/>
              <w:jc w:val="center"/>
              <w:rPr>
                <w:sz w:val="16"/>
                <w:szCs w:val="16"/>
              </w:rPr>
            </w:pPr>
          </w:p>
        </w:tc>
      </w:tr>
      <w:tr w:rsidR="00D20F66" w:rsidRPr="00221B24" w14:paraId="4D7AE0A4"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3DD19D04"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Perspective</w:t>
            </w:r>
          </w:p>
        </w:tc>
        <w:tc>
          <w:tcPr>
            <w:tcW w:w="0" w:type="auto"/>
            <w:shd w:val="clear" w:color="auto" w:fill="FFFFFF"/>
            <w:tcMar>
              <w:top w:w="0" w:type="dxa"/>
              <w:left w:w="0" w:type="dxa"/>
              <w:bottom w:w="0" w:type="dxa"/>
              <w:right w:w="0" w:type="dxa"/>
            </w:tcMar>
          </w:tcPr>
          <w:p w14:paraId="2D817639"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8</w:t>
            </w:r>
          </w:p>
        </w:tc>
        <w:tc>
          <w:tcPr>
            <w:tcW w:w="0" w:type="auto"/>
            <w:shd w:val="clear" w:color="auto" w:fill="FFFFFF"/>
            <w:tcMar>
              <w:top w:w="0" w:type="dxa"/>
              <w:left w:w="0" w:type="dxa"/>
              <w:bottom w:w="0" w:type="dxa"/>
              <w:right w:w="0" w:type="dxa"/>
            </w:tcMar>
          </w:tcPr>
          <w:p w14:paraId="5AA14564"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State the perspective(s) adopted by the study and why chosen.</w:t>
            </w:r>
          </w:p>
        </w:tc>
        <w:tc>
          <w:tcPr>
            <w:tcW w:w="0" w:type="auto"/>
            <w:tcBorders>
              <w:right w:val="single" w:sz="8" w:space="0" w:color="000000"/>
            </w:tcBorders>
            <w:shd w:val="clear" w:color="auto" w:fill="FFFFFF"/>
            <w:tcMar>
              <w:top w:w="0" w:type="dxa"/>
              <w:left w:w="0" w:type="dxa"/>
              <w:bottom w:w="0" w:type="dxa"/>
              <w:right w:w="0" w:type="dxa"/>
            </w:tcMar>
          </w:tcPr>
          <w:p w14:paraId="77F0019D" w14:textId="77777777" w:rsidR="00D20F66" w:rsidRPr="00221B24" w:rsidRDefault="00D20F66" w:rsidP="009B2561">
            <w:pPr>
              <w:spacing w:before="100" w:after="100"/>
              <w:ind w:left="100" w:right="100"/>
              <w:jc w:val="center"/>
              <w:rPr>
                <w:sz w:val="16"/>
                <w:szCs w:val="16"/>
              </w:rPr>
            </w:pPr>
          </w:p>
        </w:tc>
      </w:tr>
      <w:tr w:rsidR="00D20F66" w:rsidRPr="00221B24" w14:paraId="46352D1E"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7E08D01C"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Time horizon</w:t>
            </w:r>
          </w:p>
        </w:tc>
        <w:tc>
          <w:tcPr>
            <w:tcW w:w="0" w:type="auto"/>
            <w:shd w:val="clear" w:color="auto" w:fill="FFFFFF"/>
            <w:tcMar>
              <w:top w:w="0" w:type="dxa"/>
              <w:left w:w="0" w:type="dxa"/>
              <w:bottom w:w="0" w:type="dxa"/>
              <w:right w:w="0" w:type="dxa"/>
            </w:tcMar>
          </w:tcPr>
          <w:p w14:paraId="3324CEE3"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9</w:t>
            </w:r>
          </w:p>
        </w:tc>
        <w:tc>
          <w:tcPr>
            <w:tcW w:w="0" w:type="auto"/>
            <w:shd w:val="clear" w:color="auto" w:fill="FFFFFF"/>
            <w:tcMar>
              <w:top w:w="0" w:type="dxa"/>
              <w:left w:w="0" w:type="dxa"/>
              <w:bottom w:w="0" w:type="dxa"/>
              <w:right w:w="0" w:type="dxa"/>
            </w:tcMar>
          </w:tcPr>
          <w:p w14:paraId="2621B91A"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State the time horizon for the study and why appropriate.</w:t>
            </w:r>
          </w:p>
        </w:tc>
        <w:tc>
          <w:tcPr>
            <w:tcW w:w="0" w:type="auto"/>
            <w:tcBorders>
              <w:right w:val="single" w:sz="8" w:space="0" w:color="000000"/>
            </w:tcBorders>
            <w:shd w:val="clear" w:color="auto" w:fill="FFFFFF"/>
            <w:tcMar>
              <w:top w:w="0" w:type="dxa"/>
              <w:left w:w="0" w:type="dxa"/>
              <w:bottom w:w="0" w:type="dxa"/>
              <w:right w:w="0" w:type="dxa"/>
            </w:tcMar>
          </w:tcPr>
          <w:p w14:paraId="76C6DDBA" w14:textId="77777777" w:rsidR="00D20F66" w:rsidRPr="00221B24" w:rsidRDefault="00D20F66" w:rsidP="009B2561">
            <w:pPr>
              <w:spacing w:before="100" w:after="100"/>
              <w:ind w:left="100" w:right="100"/>
              <w:jc w:val="center"/>
              <w:rPr>
                <w:sz w:val="16"/>
                <w:szCs w:val="16"/>
              </w:rPr>
            </w:pPr>
          </w:p>
        </w:tc>
      </w:tr>
      <w:tr w:rsidR="00D20F66" w:rsidRPr="00221B24" w14:paraId="52A1A835"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0110BE2E"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Discount rate</w:t>
            </w:r>
          </w:p>
        </w:tc>
        <w:tc>
          <w:tcPr>
            <w:tcW w:w="0" w:type="auto"/>
            <w:shd w:val="clear" w:color="auto" w:fill="FFFFFF"/>
            <w:tcMar>
              <w:top w:w="0" w:type="dxa"/>
              <w:left w:w="0" w:type="dxa"/>
              <w:bottom w:w="0" w:type="dxa"/>
              <w:right w:w="0" w:type="dxa"/>
            </w:tcMar>
          </w:tcPr>
          <w:p w14:paraId="7A5C9BDC"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10</w:t>
            </w:r>
          </w:p>
        </w:tc>
        <w:tc>
          <w:tcPr>
            <w:tcW w:w="0" w:type="auto"/>
            <w:shd w:val="clear" w:color="auto" w:fill="FFFFFF"/>
            <w:tcMar>
              <w:top w:w="0" w:type="dxa"/>
              <w:left w:w="0" w:type="dxa"/>
              <w:bottom w:w="0" w:type="dxa"/>
              <w:right w:w="0" w:type="dxa"/>
            </w:tcMar>
          </w:tcPr>
          <w:p w14:paraId="4DD44D1E"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Report the discount rate(s) and reason chosen.</w:t>
            </w:r>
          </w:p>
        </w:tc>
        <w:tc>
          <w:tcPr>
            <w:tcW w:w="0" w:type="auto"/>
            <w:tcBorders>
              <w:right w:val="single" w:sz="8" w:space="0" w:color="000000"/>
            </w:tcBorders>
            <w:shd w:val="clear" w:color="auto" w:fill="FFFFFF"/>
            <w:tcMar>
              <w:top w:w="0" w:type="dxa"/>
              <w:left w:w="0" w:type="dxa"/>
              <w:bottom w:w="0" w:type="dxa"/>
              <w:right w:w="0" w:type="dxa"/>
            </w:tcMar>
          </w:tcPr>
          <w:p w14:paraId="649F6990" w14:textId="77777777" w:rsidR="00D20F66" w:rsidRPr="00221B24" w:rsidRDefault="00D20F66" w:rsidP="009B2561">
            <w:pPr>
              <w:spacing w:before="100" w:after="100"/>
              <w:ind w:left="100" w:right="100"/>
              <w:jc w:val="center"/>
              <w:rPr>
                <w:sz w:val="16"/>
                <w:szCs w:val="16"/>
              </w:rPr>
            </w:pPr>
          </w:p>
        </w:tc>
      </w:tr>
      <w:tr w:rsidR="00D20F66" w:rsidRPr="00221B24" w14:paraId="68C344D1"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1EBECC80"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Selection of outcomes</w:t>
            </w:r>
          </w:p>
        </w:tc>
        <w:tc>
          <w:tcPr>
            <w:tcW w:w="0" w:type="auto"/>
            <w:shd w:val="clear" w:color="auto" w:fill="FFFFFF"/>
            <w:tcMar>
              <w:top w:w="0" w:type="dxa"/>
              <w:left w:w="0" w:type="dxa"/>
              <w:bottom w:w="0" w:type="dxa"/>
              <w:right w:w="0" w:type="dxa"/>
            </w:tcMar>
          </w:tcPr>
          <w:p w14:paraId="18B81CC6"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11</w:t>
            </w:r>
          </w:p>
        </w:tc>
        <w:tc>
          <w:tcPr>
            <w:tcW w:w="0" w:type="auto"/>
            <w:shd w:val="clear" w:color="auto" w:fill="FFFFFF"/>
            <w:tcMar>
              <w:top w:w="0" w:type="dxa"/>
              <w:left w:w="0" w:type="dxa"/>
              <w:bottom w:w="0" w:type="dxa"/>
              <w:right w:w="0" w:type="dxa"/>
            </w:tcMar>
          </w:tcPr>
          <w:p w14:paraId="6A349C56"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Describe what outcomes were used as the measure(s) of benefit(s) and harm(s).</w:t>
            </w:r>
          </w:p>
        </w:tc>
        <w:tc>
          <w:tcPr>
            <w:tcW w:w="0" w:type="auto"/>
            <w:tcBorders>
              <w:right w:val="single" w:sz="8" w:space="0" w:color="000000"/>
            </w:tcBorders>
            <w:shd w:val="clear" w:color="auto" w:fill="FFFFFF"/>
            <w:tcMar>
              <w:top w:w="0" w:type="dxa"/>
              <w:left w:w="0" w:type="dxa"/>
              <w:bottom w:w="0" w:type="dxa"/>
              <w:right w:w="0" w:type="dxa"/>
            </w:tcMar>
          </w:tcPr>
          <w:p w14:paraId="7F5E8939" w14:textId="77777777" w:rsidR="00D20F66" w:rsidRPr="00221B24" w:rsidRDefault="00D20F66" w:rsidP="009B2561">
            <w:pPr>
              <w:spacing w:before="100" w:after="100"/>
              <w:ind w:left="100" w:right="100"/>
              <w:jc w:val="center"/>
              <w:rPr>
                <w:sz w:val="16"/>
                <w:szCs w:val="16"/>
              </w:rPr>
            </w:pPr>
          </w:p>
        </w:tc>
      </w:tr>
      <w:tr w:rsidR="00D20F66" w:rsidRPr="00221B24" w14:paraId="6DBC34ED"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26340289"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Measurement of outcomes</w:t>
            </w:r>
          </w:p>
        </w:tc>
        <w:tc>
          <w:tcPr>
            <w:tcW w:w="0" w:type="auto"/>
            <w:shd w:val="clear" w:color="auto" w:fill="FFFFFF"/>
            <w:tcMar>
              <w:top w:w="0" w:type="dxa"/>
              <w:left w:w="0" w:type="dxa"/>
              <w:bottom w:w="0" w:type="dxa"/>
              <w:right w:w="0" w:type="dxa"/>
            </w:tcMar>
          </w:tcPr>
          <w:p w14:paraId="3451F7DE"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12</w:t>
            </w:r>
          </w:p>
        </w:tc>
        <w:tc>
          <w:tcPr>
            <w:tcW w:w="0" w:type="auto"/>
            <w:shd w:val="clear" w:color="auto" w:fill="FFFFFF"/>
            <w:tcMar>
              <w:top w:w="0" w:type="dxa"/>
              <w:left w:w="0" w:type="dxa"/>
              <w:bottom w:w="0" w:type="dxa"/>
              <w:right w:w="0" w:type="dxa"/>
            </w:tcMar>
          </w:tcPr>
          <w:p w14:paraId="479EDF08"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Describe how outcomes used to capture benefit(s) and harm(s) were measured.</w:t>
            </w:r>
          </w:p>
        </w:tc>
        <w:tc>
          <w:tcPr>
            <w:tcW w:w="0" w:type="auto"/>
            <w:tcBorders>
              <w:right w:val="single" w:sz="8" w:space="0" w:color="000000"/>
            </w:tcBorders>
            <w:shd w:val="clear" w:color="auto" w:fill="FFFFFF"/>
            <w:tcMar>
              <w:top w:w="0" w:type="dxa"/>
              <w:left w:w="0" w:type="dxa"/>
              <w:bottom w:w="0" w:type="dxa"/>
              <w:right w:w="0" w:type="dxa"/>
            </w:tcMar>
          </w:tcPr>
          <w:p w14:paraId="34DF1883" w14:textId="77777777" w:rsidR="00D20F66" w:rsidRPr="00221B24" w:rsidRDefault="00D20F66" w:rsidP="009B2561">
            <w:pPr>
              <w:spacing w:before="100" w:after="100"/>
              <w:ind w:left="100" w:right="100"/>
              <w:jc w:val="center"/>
              <w:rPr>
                <w:sz w:val="16"/>
                <w:szCs w:val="16"/>
              </w:rPr>
            </w:pPr>
          </w:p>
        </w:tc>
      </w:tr>
      <w:tr w:rsidR="00D20F66" w:rsidRPr="00221B24" w14:paraId="3BB63460"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6847520B"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Valuation of outcomes</w:t>
            </w:r>
          </w:p>
        </w:tc>
        <w:tc>
          <w:tcPr>
            <w:tcW w:w="0" w:type="auto"/>
            <w:shd w:val="clear" w:color="auto" w:fill="FFFFFF"/>
            <w:tcMar>
              <w:top w:w="0" w:type="dxa"/>
              <w:left w:w="0" w:type="dxa"/>
              <w:bottom w:w="0" w:type="dxa"/>
              <w:right w:w="0" w:type="dxa"/>
            </w:tcMar>
          </w:tcPr>
          <w:p w14:paraId="13236A35"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13</w:t>
            </w:r>
          </w:p>
        </w:tc>
        <w:tc>
          <w:tcPr>
            <w:tcW w:w="0" w:type="auto"/>
            <w:shd w:val="clear" w:color="auto" w:fill="FFFFFF"/>
            <w:tcMar>
              <w:top w:w="0" w:type="dxa"/>
              <w:left w:w="0" w:type="dxa"/>
              <w:bottom w:w="0" w:type="dxa"/>
              <w:right w:w="0" w:type="dxa"/>
            </w:tcMar>
          </w:tcPr>
          <w:p w14:paraId="50AE308B"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Describe the population and methods used to measure and value outcomes.</w:t>
            </w:r>
          </w:p>
        </w:tc>
        <w:tc>
          <w:tcPr>
            <w:tcW w:w="0" w:type="auto"/>
            <w:tcBorders>
              <w:right w:val="single" w:sz="8" w:space="0" w:color="000000"/>
            </w:tcBorders>
            <w:shd w:val="clear" w:color="auto" w:fill="FFFFFF"/>
            <w:tcMar>
              <w:top w:w="0" w:type="dxa"/>
              <w:left w:w="0" w:type="dxa"/>
              <w:bottom w:w="0" w:type="dxa"/>
              <w:right w:w="0" w:type="dxa"/>
            </w:tcMar>
          </w:tcPr>
          <w:p w14:paraId="458934AA" w14:textId="77777777" w:rsidR="00D20F66" w:rsidRPr="00221B24" w:rsidRDefault="00D20F66" w:rsidP="009B2561">
            <w:pPr>
              <w:spacing w:before="100" w:after="100"/>
              <w:ind w:left="100" w:right="100"/>
              <w:jc w:val="center"/>
              <w:rPr>
                <w:sz w:val="16"/>
                <w:szCs w:val="16"/>
              </w:rPr>
            </w:pPr>
          </w:p>
        </w:tc>
      </w:tr>
      <w:tr w:rsidR="00D20F66" w:rsidRPr="00221B24" w14:paraId="6FB28CAB"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58041FD0"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Measurement and valuation of resources and costs</w:t>
            </w:r>
          </w:p>
        </w:tc>
        <w:tc>
          <w:tcPr>
            <w:tcW w:w="0" w:type="auto"/>
            <w:shd w:val="clear" w:color="auto" w:fill="FFFFFF"/>
            <w:tcMar>
              <w:top w:w="0" w:type="dxa"/>
              <w:left w:w="0" w:type="dxa"/>
              <w:bottom w:w="0" w:type="dxa"/>
              <w:right w:w="0" w:type="dxa"/>
            </w:tcMar>
          </w:tcPr>
          <w:p w14:paraId="31455FB5"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14</w:t>
            </w:r>
          </w:p>
        </w:tc>
        <w:tc>
          <w:tcPr>
            <w:tcW w:w="0" w:type="auto"/>
            <w:shd w:val="clear" w:color="auto" w:fill="FFFFFF"/>
            <w:tcMar>
              <w:top w:w="0" w:type="dxa"/>
              <w:left w:w="0" w:type="dxa"/>
              <w:bottom w:w="0" w:type="dxa"/>
              <w:right w:w="0" w:type="dxa"/>
            </w:tcMar>
          </w:tcPr>
          <w:p w14:paraId="4D7560DE"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Describe how costs were valued.</w:t>
            </w:r>
          </w:p>
        </w:tc>
        <w:tc>
          <w:tcPr>
            <w:tcW w:w="0" w:type="auto"/>
            <w:tcBorders>
              <w:right w:val="single" w:sz="8" w:space="0" w:color="000000"/>
            </w:tcBorders>
            <w:shd w:val="clear" w:color="auto" w:fill="FFFFFF"/>
            <w:tcMar>
              <w:top w:w="0" w:type="dxa"/>
              <w:left w:w="0" w:type="dxa"/>
              <w:bottom w:w="0" w:type="dxa"/>
              <w:right w:w="0" w:type="dxa"/>
            </w:tcMar>
          </w:tcPr>
          <w:p w14:paraId="2B1214BE" w14:textId="77777777" w:rsidR="00D20F66" w:rsidRPr="00221B24" w:rsidRDefault="00D20F66" w:rsidP="009B2561">
            <w:pPr>
              <w:spacing w:before="100" w:after="100"/>
              <w:ind w:left="100" w:right="100"/>
              <w:jc w:val="center"/>
              <w:rPr>
                <w:sz w:val="16"/>
                <w:szCs w:val="16"/>
              </w:rPr>
            </w:pPr>
          </w:p>
        </w:tc>
      </w:tr>
      <w:tr w:rsidR="00D20F66" w:rsidRPr="00221B24" w14:paraId="23F700CF"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2FCB7F8C"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Currency, price date, and conversion</w:t>
            </w:r>
          </w:p>
        </w:tc>
        <w:tc>
          <w:tcPr>
            <w:tcW w:w="0" w:type="auto"/>
            <w:shd w:val="clear" w:color="auto" w:fill="FFFFFF"/>
            <w:tcMar>
              <w:top w:w="0" w:type="dxa"/>
              <w:left w:w="0" w:type="dxa"/>
              <w:bottom w:w="0" w:type="dxa"/>
              <w:right w:w="0" w:type="dxa"/>
            </w:tcMar>
          </w:tcPr>
          <w:p w14:paraId="2CE8E86A"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15</w:t>
            </w:r>
          </w:p>
        </w:tc>
        <w:tc>
          <w:tcPr>
            <w:tcW w:w="0" w:type="auto"/>
            <w:shd w:val="clear" w:color="auto" w:fill="FFFFFF"/>
            <w:tcMar>
              <w:top w:w="0" w:type="dxa"/>
              <w:left w:w="0" w:type="dxa"/>
              <w:bottom w:w="0" w:type="dxa"/>
              <w:right w:w="0" w:type="dxa"/>
            </w:tcMar>
          </w:tcPr>
          <w:p w14:paraId="7E28FA14"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Report the dates of the estimated resource quantities and unit costs, plus the currency and year of conversion.</w:t>
            </w:r>
          </w:p>
        </w:tc>
        <w:tc>
          <w:tcPr>
            <w:tcW w:w="0" w:type="auto"/>
            <w:tcBorders>
              <w:right w:val="single" w:sz="8" w:space="0" w:color="000000"/>
            </w:tcBorders>
            <w:shd w:val="clear" w:color="auto" w:fill="FFFFFF"/>
            <w:tcMar>
              <w:top w:w="0" w:type="dxa"/>
              <w:left w:w="0" w:type="dxa"/>
              <w:bottom w:w="0" w:type="dxa"/>
              <w:right w:w="0" w:type="dxa"/>
            </w:tcMar>
          </w:tcPr>
          <w:p w14:paraId="050ECDBA" w14:textId="77777777" w:rsidR="00D20F66" w:rsidRPr="00221B24" w:rsidRDefault="00D20F66" w:rsidP="009B2561">
            <w:pPr>
              <w:spacing w:before="100" w:after="100"/>
              <w:ind w:left="100" w:right="100"/>
              <w:jc w:val="center"/>
              <w:rPr>
                <w:sz w:val="16"/>
                <w:szCs w:val="16"/>
              </w:rPr>
            </w:pPr>
          </w:p>
        </w:tc>
      </w:tr>
      <w:tr w:rsidR="00D20F66" w:rsidRPr="00221B24" w14:paraId="6627B825"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55E6CD6E"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lastRenderedPageBreak/>
              <w:t>Rationale and description of model</w:t>
            </w:r>
          </w:p>
        </w:tc>
        <w:tc>
          <w:tcPr>
            <w:tcW w:w="0" w:type="auto"/>
            <w:shd w:val="clear" w:color="auto" w:fill="FFFFFF"/>
            <w:tcMar>
              <w:top w:w="0" w:type="dxa"/>
              <w:left w:w="0" w:type="dxa"/>
              <w:bottom w:w="0" w:type="dxa"/>
              <w:right w:w="0" w:type="dxa"/>
            </w:tcMar>
          </w:tcPr>
          <w:p w14:paraId="1263D2B3"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16</w:t>
            </w:r>
          </w:p>
        </w:tc>
        <w:tc>
          <w:tcPr>
            <w:tcW w:w="0" w:type="auto"/>
            <w:shd w:val="clear" w:color="auto" w:fill="FFFFFF"/>
            <w:tcMar>
              <w:top w:w="0" w:type="dxa"/>
              <w:left w:w="0" w:type="dxa"/>
              <w:bottom w:w="0" w:type="dxa"/>
              <w:right w:w="0" w:type="dxa"/>
            </w:tcMar>
          </w:tcPr>
          <w:p w14:paraId="1A96D96C"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If modelling is used, describe in detail and why used. Report if the model is publicly available and where it can be accessed.</w:t>
            </w:r>
          </w:p>
        </w:tc>
        <w:tc>
          <w:tcPr>
            <w:tcW w:w="0" w:type="auto"/>
            <w:tcBorders>
              <w:right w:val="single" w:sz="8" w:space="0" w:color="000000"/>
            </w:tcBorders>
            <w:shd w:val="clear" w:color="auto" w:fill="FFFFFF"/>
            <w:tcMar>
              <w:top w:w="0" w:type="dxa"/>
              <w:left w:w="0" w:type="dxa"/>
              <w:bottom w:w="0" w:type="dxa"/>
              <w:right w:w="0" w:type="dxa"/>
            </w:tcMar>
          </w:tcPr>
          <w:p w14:paraId="281FC726" w14:textId="77777777" w:rsidR="00D20F66" w:rsidRPr="00221B24" w:rsidRDefault="00D20F66" w:rsidP="009B2561">
            <w:pPr>
              <w:spacing w:before="100" w:after="100"/>
              <w:ind w:left="100" w:right="100"/>
              <w:jc w:val="center"/>
              <w:rPr>
                <w:sz w:val="16"/>
                <w:szCs w:val="16"/>
              </w:rPr>
            </w:pPr>
          </w:p>
        </w:tc>
      </w:tr>
      <w:tr w:rsidR="00D20F66" w:rsidRPr="00221B24" w14:paraId="6070844D"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1CD05E40"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Analytics and assumptions</w:t>
            </w:r>
          </w:p>
        </w:tc>
        <w:tc>
          <w:tcPr>
            <w:tcW w:w="0" w:type="auto"/>
            <w:shd w:val="clear" w:color="auto" w:fill="FFFFFF"/>
            <w:tcMar>
              <w:top w:w="0" w:type="dxa"/>
              <w:left w:w="0" w:type="dxa"/>
              <w:bottom w:w="0" w:type="dxa"/>
              <w:right w:w="0" w:type="dxa"/>
            </w:tcMar>
          </w:tcPr>
          <w:p w14:paraId="00BC8BEE"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17</w:t>
            </w:r>
          </w:p>
        </w:tc>
        <w:tc>
          <w:tcPr>
            <w:tcW w:w="0" w:type="auto"/>
            <w:shd w:val="clear" w:color="auto" w:fill="FFFFFF"/>
            <w:tcMar>
              <w:top w:w="0" w:type="dxa"/>
              <w:left w:w="0" w:type="dxa"/>
              <w:bottom w:w="0" w:type="dxa"/>
              <w:right w:w="0" w:type="dxa"/>
            </w:tcMar>
          </w:tcPr>
          <w:p w14:paraId="5C50D24C"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Describe any methods for analysing or statistically transforming data, any extrapolation methods, and approaches for validating any model used.</w:t>
            </w:r>
          </w:p>
        </w:tc>
        <w:tc>
          <w:tcPr>
            <w:tcW w:w="0" w:type="auto"/>
            <w:tcBorders>
              <w:right w:val="single" w:sz="8" w:space="0" w:color="000000"/>
            </w:tcBorders>
            <w:shd w:val="clear" w:color="auto" w:fill="FFFFFF"/>
            <w:tcMar>
              <w:top w:w="0" w:type="dxa"/>
              <w:left w:w="0" w:type="dxa"/>
              <w:bottom w:w="0" w:type="dxa"/>
              <w:right w:w="0" w:type="dxa"/>
            </w:tcMar>
          </w:tcPr>
          <w:p w14:paraId="23A0873A" w14:textId="77777777" w:rsidR="00D20F66" w:rsidRPr="00221B24" w:rsidRDefault="00D20F66" w:rsidP="009B2561">
            <w:pPr>
              <w:spacing w:before="100" w:after="100"/>
              <w:ind w:left="100" w:right="100"/>
              <w:jc w:val="center"/>
              <w:rPr>
                <w:sz w:val="16"/>
                <w:szCs w:val="16"/>
              </w:rPr>
            </w:pPr>
          </w:p>
        </w:tc>
      </w:tr>
      <w:tr w:rsidR="00D20F66" w:rsidRPr="00221B24" w14:paraId="6B2C6EB2"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57905BB5"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Characterising heterogeneity</w:t>
            </w:r>
          </w:p>
        </w:tc>
        <w:tc>
          <w:tcPr>
            <w:tcW w:w="0" w:type="auto"/>
            <w:shd w:val="clear" w:color="auto" w:fill="FFFFFF"/>
            <w:tcMar>
              <w:top w:w="0" w:type="dxa"/>
              <w:left w:w="0" w:type="dxa"/>
              <w:bottom w:w="0" w:type="dxa"/>
              <w:right w:w="0" w:type="dxa"/>
            </w:tcMar>
          </w:tcPr>
          <w:p w14:paraId="581B1182"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18</w:t>
            </w:r>
          </w:p>
        </w:tc>
        <w:tc>
          <w:tcPr>
            <w:tcW w:w="0" w:type="auto"/>
            <w:shd w:val="clear" w:color="auto" w:fill="FFFFFF"/>
            <w:tcMar>
              <w:top w:w="0" w:type="dxa"/>
              <w:left w:w="0" w:type="dxa"/>
              <w:bottom w:w="0" w:type="dxa"/>
              <w:right w:w="0" w:type="dxa"/>
            </w:tcMar>
          </w:tcPr>
          <w:p w14:paraId="217B9181"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Describe any methods used for estimating how the results of the study vary for subgroups.</w:t>
            </w:r>
          </w:p>
        </w:tc>
        <w:tc>
          <w:tcPr>
            <w:tcW w:w="0" w:type="auto"/>
            <w:tcBorders>
              <w:right w:val="single" w:sz="8" w:space="0" w:color="000000"/>
            </w:tcBorders>
            <w:shd w:val="clear" w:color="auto" w:fill="FFFFFF"/>
            <w:tcMar>
              <w:top w:w="0" w:type="dxa"/>
              <w:left w:w="0" w:type="dxa"/>
              <w:bottom w:w="0" w:type="dxa"/>
              <w:right w:w="0" w:type="dxa"/>
            </w:tcMar>
          </w:tcPr>
          <w:p w14:paraId="1C89BD35" w14:textId="77777777" w:rsidR="00D20F66" w:rsidRPr="00221B24" w:rsidRDefault="00D20F66" w:rsidP="009B2561">
            <w:pPr>
              <w:spacing w:before="100" w:after="100"/>
              <w:ind w:left="100" w:right="100"/>
              <w:jc w:val="center"/>
              <w:rPr>
                <w:sz w:val="16"/>
                <w:szCs w:val="16"/>
              </w:rPr>
            </w:pPr>
          </w:p>
        </w:tc>
      </w:tr>
      <w:tr w:rsidR="00D20F66" w:rsidRPr="00221B24" w14:paraId="64EADE5D"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229F97B4"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Characterising distributional effects</w:t>
            </w:r>
          </w:p>
        </w:tc>
        <w:tc>
          <w:tcPr>
            <w:tcW w:w="0" w:type="auto"/>
            <w:shd w:val="clear" w:color="auto" w:fill="FFFFFF"/>
            <w:tcMar>
              <w:top w:w="0" w:type="dxa"/>
              <w:left w:w="0" w:type="dxa"/>
              <w:bottom w:w="0" w:type="dxa"/>
              <w:right w:w="0" w:type="dxa"/>
            </w:tcMar>
          </w:tcPr>
          <w:p w14:paraId="5F8BA3BD"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19</w:t>
            </w:r>
          </w:p>
        </w:tc>
        <w:tc>
          <w:tcPr>
            <w:tcW w:w="0" w:type="auto"/>
            <w:shd w:val="clear" w:color="auto" w:fill="FFFFFF"/>
            <w:tcMar>
              <w:top w:w="0" w:type="dxa"/>
              <w:left w:w="0" w:type="dxa"/>
              <w:bottom w:w="0" w:type="dxa"/>
              <w:right w:w="0" w:type="dxa"/>
            </w:tcMar>
          </w:tcPr>
          <w:p w14:paraId="0B157137"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Describe how impacts are distributed across different individuals or adjustments made to reflect priority populations.</w:t>
            </w:r>
          </w:p>
        </w:tc>
        <w:tc>
          <w:tcPr>
            <w:tcW w:w="0" w:type="auto"/>
            <w:tcBorders>
              <w:right w:val="single" w:sz="8" w:space="0" w:color="000000"/>
            </w:tcBorders>
            <w:shd w:val="clear" w:color="auto" w:fill="FFFFFF"/>
            <w:tcMar>
              <w:top w:w="0" w:type="dxa"/>
              <w:left w:w="0" w:type="dxa"/>
              <w:bottom w:w="0" w:type="dxa"/>
              <w:right w:w="0" w:type="dxa"/>
            </w:tcMar>
          </w:tcPr>
          <w:p w14:paraId="50A4FF81" w14:textId="77777777" w:rsidR="00D20F66" w:rsidRPr="00221B24" w:rsidRDefault="00D20F66" w:rsidP="009B2561">
            <w:pPr>
              <w:spacing w:before="100" w:after="100"/>
              <w:ind w:left="100" w:right="100"/>
              <w:jc w:val="center"/>
              <w:rPr>
                <w:sz w:val="16"/>
                <w:szCs w:val="16"/>
              </w:rPr>
            </w:pPr>
          </w:p>
        </w:tc>
      </w:tr>
      <w:tr w:rsidR="00D20F66" w:rsidRPr="00221B24" w14:paraId="449A73D5"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21618235"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Characterising uncertainty</w:t>
            </w:r>
          </w:p>
        </w:tc>
        <w:tc>
          <w:tcPr>
            <w:tcW w:w="0" w:type="auto"/>
            <w:shd w:val="clear" w:color="auto" w:fill="FFFFFF"/>
            <w:tcMar>
              <w:top w:w="0" w:type="dxa"/>
              <w:left w:w="0" w:type="dxa"/>
              <w:bottom w:w="0" w:type="dxa"/>
              <w:right w:w="0" w:type="dxa"/>
            </w:tcMar>
          </w:tcPr>
          <w:p w14:paraId="34CCFEBA"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20</w:t>
            </w:r>
          </w:p>
        </w:tc>
        <w:tc>
          <w:tcPr>
            <w:tcW w:w="0" w:type="auto"/>
            <w:shd w:val="clear" w:color="auto" w:fill="FFFFFF"/>
            <w:tcMar>
              <w:top w:w="0" w:type="dxa"/>
              <w:left w:w="0" w:type="dxa"/>
              <w:bottom w:w="0" w:type="dxa"/>
              <w:right w:w="0" w:type="dxa"/>
            </w:tcMar>
          </w:tcPr>
          <w:p w14:paraId="3754E662"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Describe methods to characterise any sources of uncertainty in the analysis.</w:t>
            </w:r>
          </w:p>
        </w:tc>
        <w:tc>
          <w:tcPr>
            <w:tcW w:w="0" w:type="auto"/>
            <w:tcBorders>
              <w:right w:val="single" w:sz="8" w:space="0" w:color="000000"/>
            </w:tcBorders>
            <w:shd w:val="clear" w:color="auto" w:fill="FFFFFF"/>
            <w:tcMar>
              <w:top w:w="0" w:type="dxa"/>
              <w:left w:w="0" w:type="dxa"/>
              <w:bottom w:w="0" w:type="dxa"/>
              <w:right w:w="0" w:type="dxa"/>
            </w:tcMar>
          </w:tcPr>
          <w:p w14:paraId="4F171C03" w14:textId="77777777" w:rsidR="00D20F66" w:rsidRPr="00221B24" w:rsidRDefault="00D20F66" w:rsidP="009B2561">
            <w:pPr>
              <w:spacing w:before="100" w:after="100"/>
              <w:ind w:left="100" w:right="100"/>
              <w:jc w:val="center"/>
              <w:rPr>
                <w:sz w:val="16"/>
                <w:szCs w:val="16"/>
              </w:rPr>
            </w:pPr>
          </w:p>
        </w:tc>
      </w:tr>
      <w:tr w:rsidR="00D20F66" w:rsidRPr="00221B24" w14:paraId="240D5598"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745A9CED"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Approach to engagement with patients and others affected by the study</w:t>
            </w:r>
          </w:p>
        </w:tc>
        <w:tc>
          <w:tcPr>
            <w:tcW w:w="0" w:type="auto"/>
            <w:shd w:val="clear" w:color="auto" w:fill="FFFFFF"/>
            <w:tcMar>
              <w:top w:w="0" w:type="dxa"/>
              <w:left w:w="0" w:type="dxa"/>
              <w:bottom w:w="0" w:type="dxa"/>
              <w:right w:w="0" w:type="dxa"/>
            </w:tcMar>
          </w:tcPr>
          <w:p w14:paraId="5343152D"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21</w:t>
            </w:r>
          </w:p>
        </w:tc>
        <w:tc>
          <w:tcPr>
            <w:tcW w:w="0" w:type="auto"/>
            <w:shd w:val="clear" w:color="auto" w:fill="FFFFFF"/>
            <w:tcMar>
              <w:top w:w="0" w:type="dxa"/>
              <w:left w:w="0" w:type="dxa"/>
              <w:bottom w:w="0" w:type="dxa"/>
              <w:right w:w="0" w:type="dxa"/>
            </w:tcMar>
          </w:tcPr>
          <w:p w14:paraId="4F903A89"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Describe any approaches to engage patients or service recipients, the general public, communities, or stakeholders (such as clinicians or payers) in the design of the study.</w:t>
            </w:r>
          </w:p>
        </w:tc>
        <w:tc>
          <w:tcPr>
            <w:tcW w:w="0" w:type="auto"/>
            <w:tcBorders>
              <w:right w:val="single" w:sz="8" w:space="0" w:color="000000"/>
            </w:tcBorders>
            <w:shd w:val="clear" w:color="auto" w:fill="FFFFFF"/>
            <w:tcMar>
              <w:top w:w="0" w:type="dxa"/>
              <w:left w:w="0" w:type="dxa"/>
              <w:bottom w:w="0" w:type="dxa"/>
              <w:right w:w="0" w:type="dxa"/>
            </w:tcMar>
          </w:tcPr>
          <w:p w14:paraId="6B2275C7" w14:textId="77777777" w:rsidR="00D20F66" w:rsidRPr="00221B24" w:rsidRDefault="00D20F66" w:rsidP="009B2561">
            <w:pPr>
              <w:spacing w:before="100" w:after="100"/>
              <w:ind w:left="100" w:right="100"/>
              <w:jc w:val="center"/>
              <w:rPr>
                <w:sz w:val="16"/>
                <w:szCs w:val="16"/>
              </w:rPr>
            </w:pPr>
          </w:p>
        </w:tc>
      </w:tr>
      <w:tr w:rsidR="00D20F66" w:rsidRPr="00221B24" w14:paraId="7825AE53" w14:textId="77777777" w:rsidTr="009B2561">
        <w:trPr>
          <w:cantSplit/>
          <w:jc w:val="center"/>
        </w:trPr>
        <w:tc>
          <w:tcPr>
            <w:tcW w:w="0" w:type="auto"/>
            <w:tcBorders>
              <w:left w:val="single" w:sz="8" w:space="0" w:color="000000"/>
            </w:tcBorders>
            <w:shd w:val="clear" w:color="auto" w:fill="FFFFCC"/>
            <w:tcMar>
              <w:top w:w="0" w:type="dxa"/>
              <w:left w:w="0" w:type="dxa"/>
              <w:bottom w:w="0" w:type="dxa"/>
              <w:right w:w="0" w:type="dxa"/>
            </w:tcMar>
          </w:tcPr>
          <w:p w14:paraId="2E997D44"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Results</w:t>
            </w:r>
          </w:p>
        </w:tc>
        <w:tc>
          <w:tcPr>
            <w:tcW w:w="0" w:type="auto"/>
            <w:shd w:val="clear" w:color="auto" w:fill="FFFFCC"/>
            <w:tcMar>
              <w:top w:w="0" w:type="dxa"/>
              <w:left w:w="0" w:type="dxa"/>
              <w:bottom w:w="0" w:type="dxa"/>
              <w:right w:w="0" w:type="dxa"/>
            </w:tcMar>
          </w:tcPr>
          <w:p w14:paraId="51675366" w14:textId="77777777" w:rsidR="00D20F66" w:rsidRPr="00221B24" w:rsidRDefault="00D20F66" w:rsidP="009B2561">
            <w:pPr>
              <w:spacing w:before="100" w:after="100"/>
              <w:ind w:left="100" w:right="100"/>
              <w:jc w:val="center"/>
              <w:rPr>
                <w:sz w:val="16"/>
                <w:szCs w:val="16"/>
              </w:rPr>
            </w:pPr>
          </w:p>
        </w:tc>
        <w:tc>
          <w:tcPr>
            <w:tcW w:w="0" w:type="auto"/>
            <w:shd w:val="clear" w:color="auto" w:fill="FFFFCC"/>
            <w:tcMar>
              <w:top w:w="0" w:type="dxa"/>
              <w:left w:w="0" w:type="dxa"/>
              <w:bottom w:w="0" w:type="dxa"/>
              <w:right w:w="0" w:type="dxa"/>
            </w:tcMar>
          </w:tcPr>
          <w:p w14:paraId="03F744A7" w14:textId="77777777" w:rsidR="00D20F66" w:rsidRPr="00221B24" w:rsidRDefault="00D20F66" w:rsidP="009B2561">
            <w:pPr>
              <w:spacing w:before="100" w:after="100"/>
              <w:ind w:left="100" w:right="100"/>
              <w:rPr>
                <w:sz w:val="16"/>
                <w:szCs w:val="16"/>
              </w:rPr>
            </w:pPr>
          </w:p>
        </w:tc>
        <w:tc>
          <w:tcPr>
            <w:tcW w:w="0" w:type="auto"/>
            <w:tcBorders>
              <w:right w:val="single" w:sz="8" w:space="0" w:color="000000"/>
            </w:tcBorders>
            <w:shd w:val="clear" w:color="auto" w:fill="FFFFCC"/>
            <w:tcMar>
              <w:top w:w="0" w:type="dxa"/>
              <w:left w:w="0" w:type="dxa"/>
              <w:bottom w:w="0" w:type="dxa"/>
              <w:right w:w="0" w:type="dxa"/>
            </w:tcMar>
          </w:tcPr>
          <w:p w14:paraId="401170EB" w14:textId="77777777" w:rsidR="00D20F66" w:rsidRPr="00221B24" w:rsidRDefault="00D20F66" w:rsidP="009B2561">
            <w:pPr>
              <w:spacing w:before="100" w:after="100"/>
              <w:ind w:left="100" w:right="100"/>
              <w:jc w:val="center"/>
              <w:rPr>
                <w:sz w:val="16"/>
                <w:szCs w:val="16"/>
              </w:rPr>
            </w:pPr>
          </w:p>
        </w:tc>
      </w:tr>
      <w:tr w:rsidR="00D20F66" w:rsidRPr="00221B24" w14:paraId="1CD63FFB"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589DA6E1"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Study parameters</w:t>
            </w:r>
          </w:p>
        </w:tc>
        <w:tc>
          <w:tcPr>
            <w:tcW w:w="0" w:type="auto"/>
            <w:shd w:val="clear" w:color="auto" w:fill="FFFFFF"/>
            <w:tcMar>
              <w:top w:w="0" w:type="dxa"/>
              <w:left w:w="0" w:type="dxa"/>
              <w:bottom w:w="0" w:type="dxa"/>
              <w:right w:w="0" w:type="dxa"/>
            </w:tcMar>
          </w:tcPr>
          <w:p w14:paraId="3317E1FA"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22</w:t>
            </w:r>
          </w:p>
        </w:tc>
        <w:tc>
          <w:tcPr>
            <w:tcW w:w="0" w:type="auto"/>
            <w:shd w:val="clear" w:color="auto" w:fill="FFFFFF"/>
            <w:tcMar>
              <w:top w:w="0" w:type="dxa"/>
              <w:left w:w="0" w:type="dxa"/>
              <w:bottom w:w="0" w:type="dxa"/>
              <w:right w:w="0" w:type="dxa"/>
            </w:tcMar>
          </w:tcPr>
          <w:p w14:paraId="3644FE4D"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Report all analytic inputs (such as values, ranges, references) including uncertainty or distributional assumptions.</w:t>
            </w:r>
          </w:p>
        </w:tc>
        <w:tc>
          <w:tcPr>
            <w:tcW w:w="0" w:type="auto"/>
            <w:tcBorders>
              <w:right w:val="single" w:sz="8" w:space="0" w:color="000000"/>
            </w:tcBorders>
            <w:shd w:val="clear" w:color="auto" w:fill="FFFFFF"/>
            <w:tcMar>
              <w:top w:w="0" w:type="dxa"/>
              <w:left w:w="0" w:type="dxa"/>
              <w:bottom w:w="0" w:type="dxa"/>
              <w:right w:w="0" w:type="dxa"/>
            </w:tcMar>
          </w:tcPr>
          <w:p w14:paraId="0FDC9895" w14:textId="77777777" w:rsidR="00D20F66" w:rsidRPr="00221B24" w:rsidRDefault="00D20F66" w:rsidP="009B2561">
            <w:pPr>
              <w:spacing w:before="100" w:after="100"/>
              <w:ind w:left="100" w:right="100"/>
              <w:jc w:val="center"/>
              <w:rPr>
                <w:sz w:val="16"/>
                <w:szCs w:val="16"/>
              </w:rPr>
            </w:pPr>
          </w:p>
        </w:tc>
      </w:tr>
      <w:tr w:rsidR="00D20F66" w:rsidRPr="00221B24" w14:paraId="66C3FA08"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62614E55"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Summary of main results</w:t>
            </w:r>
          </w:p>
        </w:tc>
        <w:tc>
          <w:tcPr>
            <w:tcW w:w="0" w:type="auto"/>
            <w:shd w:val="clear" w:color="auto" w:fill="FFFFFF"/>
            <w:tcMar>
              <w:top w:w="0" w:type="dxa"/>
              <w:left w:w="0" w:type="dxa"/>
              <w:bottom w:w="0" w:type="dxa"/>
              <w:right w:w="0" w:type="dxa"/>
            </w:tcMar>
          </w:tcPr>
          <w:p w14:paraId="4A06FE07"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23</w:t>
            </w:r>
          </w:p>
        </w:tc>
        <w:tc>
          <w:tcPr>
            <w:tcW w:w="0" w:type="auto"/>
            <w:shd w:val="clear" w:color="auto" w:fill="FFFFFF"/>
            <w:tcMar>
              <w:top w:w="0" w:type="dxa"/>
              <w:left w:w="0" w:type="dxa"/>
              <w:bottom w:w="0" w:type="dxa"/>
              <w:right w:w="0" w:type="dxa"/>
            </w:tcMar>
          </w:tcPr>
          <w:p w14:paraId="094C22A5"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Report the mean values for the main categories of costs and outcomes of interest and summarise them in the most appropriate overall measure.</w:t>
            </w:r>
          </w:p>
        </w:tc>
        <w:tc>
          <w:tcPr>
            <w:tcW w:w="0" w:type="auto"/>
            <w:tcBorders>
              <w:right w:val="single" w:sz="8" w:space="0" w:color="000000"/>
            </w:tcBorders>
            <w:shd w:val="clear" w:color="auto" w:fill="FFFFFF"/>
            <w:tcMar>
              <w:top w:w="0" w:type="dxa"/>
              <w:left w:w="0" w:type="dxa"/>
              <w:bottom w:w="0" w:type="dxa"/>
              <w:right w:w="0" w:type="dxa"/>
            </w:tcMar>
          </w:tcPr>
          <w:p w14:paraId="48D9CE16" w14:textId="77777777" w:rsidR="00D20F66" w:rsidRPr="00221B24" w:rsidRDefault="00D20F66" w:rsidP="009B2561">
            <w:pPr>
              <w:spacing w:before="100" w:after="100"/>
              <w:ind w:left="100" w:right="100"/>
              <w:jc w:val="center"/>
              <w:rPr>
                <w:rFonts w:eastAsia="DejaVu Sans" w:cs="DejaVu Sans"/>
                <w:color w:val="000000"/>
                <w:sz w:val="16"/>
                <w:szCs w:val="16"/>
              </w:rPr>
            </w:pPr>
          </w:p>
        </w:tc>
      </w:tr>
      <w:tr w:rsidR="00D20F66" w:rsidRPr="00221B24" w14:paraId="63EC3F71"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075BEF29"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Effect of uncertainty</w:t>
            </w:r>
          </w:p>
        </w:tc>
        <w:tc>
          <w:tcPr>
            <w:tcW w:w="0" w:type="auto"/>
            <w:shd w:val="clear" w:color="auto" w:fill="FFFFFF"/>
            <w:tcMar>
              <w:top w:w="0" w:type="dxa"/>
              <w:left w:w="0" w:type="dxa"/>
              <w:bottom w:w="0" w:type="dxa"/>
              <w:right w:w="0" w:type="dxa"/>
            </w:tcMar>
          </w:tcPr>
          <w:p w14:paraId="6CF29ABC"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24</w:t>
            </w:r>
          </w:p>
        </w:tc>
        <w:tc>
          <w:tcPr>
            <w:tcW w:w="0" w:type="auto"/>
            <w:shd w:val="clear" w:color="auto" w:fill="FFFFFF"/>
            <w:tcMar>
              <w:top w:w="0" w:type="dxa"/>
              <w:left w:w="0" w:type="dxa"/>
              <w:bottom w:w="0" w:type="dxa"/>
              <w:right w:w="0" w:type="dxa"/>
            </w:tcMar>
          </w:tcPr>
          <w:p w14:paraId="322709E5"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Describe how uncertainty about analytic judgments, inputs, or projections affect findings. Report the effect of choice of discount rate and time horizon, if applicable.</w:t>
            </w:r>
          </w:p>
        </w:tc>
        <w:tc>
          <w:tcPr>
            <w:tcW w:w="0" w:type="auto"/>
            <w:tcBorders>
              <w:right w:val="single" w:sz="8" w:space="0" w:color="000000"/>
            </w:tcBorders>
            <w:shd w:val="clear" w:color="auto" w:fill="FFFFFF"/>
            <w:tcMar>
              <w:top w:w="0" w:type="dxa"/>
              <w:left w:w="0" w:type="dxa"/>
              <w:bottom w:w="0" w:type="dxa"/>
              <w:right w:w="0" w:type="dxa"/>
            </w:tcMar>
          </w:tcPr>
          <w:p w14:paraId="1EB369BD" w14:textId="77777777" w:rsidR="00D20F66" w:rsidRPr="00221B24" w:rsidRDefault="00D20F66" w:rsidP="009B2561">
            <w:pPr>
              <w:spacing w:before="100" w:after="100"/>
              <w:ind w:left="100" w:right="100"/>
              <w:jc w:val="center"/>
              <w:rPr>
                <w:sz w:val="16"/>
                <w:szCs w:val="16"/>
              </w:rPr>
            </w:pPr>
          </w:p>
        </w:tc>
      </w:tr>
      <w:tr w:rsidR="00D20F66" w:rsidRPr="00221B24" w14:paraId="27B86C34"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794AAC56"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Effect of engagement with patients and others affected by the study</w:t>
            </w:r>
          </w:p>
        </w:tc>
        <w:tc>
          <w:tcPr>
            <w:tcW w:w="0" w:type="auto"/>
            <w:shd w:val="clear" w:color="auto" w:fill="FFFFFF"/>
            <w:tcMar>
              <w:top w:w="0" w:type="dxa"/>
              <w:left w:w="0" w:type="dxa"/>
              <w:bottom w:w="0" w:type="dxa"/>
              <w:right w:w="0" w:type="dxa"/>
            </w:tcMar>
          </w:tcPr>
          <w:p w14:paraId="40C25AB9"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25</w:t>
            </w:r>
          </w:p>
        </w:tc>
        <w:tc>
          <w:tcPr>
            <w:tcW w:w="0" w:type="auto"/>
            <w:shd w:val="clear" w:color="auto" w:fill="FFFFFF"/>
            <w:tcMar>
              <w:top w:w="0" w:type="dxa"/>
              <w:left w:w="0" w:type="dxa"/>
              <w:bottom w:w="0" w:type="dxa"/>
              <w:right w:w="0" w:type="dxa"/>
            </w:tcMar>
          </w:tcPr>
          <w:p w14:paraId="7B1F523B"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Report on any difference patient/service recipient, general public, community, or stakeholder involvement made to the approach or findings of the study</w:t>
            </w:r>
          </w:p>
        </w:tc>
        <w:tc>
          <w:tcPr>
            <w:tcW w:w="0" w:type="auto"/>
            <w:tcBorders>
              <w:right w:val="single" w:sz="8" w:space="0" w:color="000000"/>
            </w:tcBorders>
            <w:shd w:val="clear" w:color="auto" w:fill="FFFFFF"/>
            <w:tcMar>
              <w:top w:w="0" w:type="dxa"/>
              <w:left w:w="0" w:type="dxa"/>
              <w:bottom w:w="0" w:type="dxa"/>
              <w:right w:w="0" w:type="dxa"/>
            </w:tcMar>
          </w:tcPr>
          <w:p w14:paraId="7BA29844" w14:textId="77777777" w:rsidR="00D20F66" w:rsidRPr="00221B24" w:rsidRDefault="00D20F66" w:rsidP="009B2561">
            <w:pPr>
              <w:spacing w:before="100" w:after="100"/>
              <w:ind w:left="100" w:right="100"/>
              <w:jc w:val="center"/>
              <w:rPr>
                <w:sz w:val="16"/>
                <w:szCs w:val="16"/>
              </w:rPr>
            </w:pPr>
          </w:p>
        </w:tc>
      </w:tr>
      <w:tr w:rsidR="00D20F66" w:rsidRPr="00221B24" w14:paraId="3E06AAE9" w14:textId="77777777" w:rsidTr="009B2561">
        <w:trPr>
          <w:cantSplit/>
          <w:jc w:val="center"/>
        </w:trPr>
        <w:tc>
          <w:tcPr>
            <w:tcW w:w="0" w:type="auto"/>
            <w:tcBorders>
              <w:left w:val="single" w:sz="8" w:space="0" w:color="000000"/>
            </w:tcBorders>
            <w:shd w:val="clear" w:color="auto" w:fill="FFFFCC"/>
            <w:tcMar>
              <w:top w:w="0" w:type="dxa"/>
              <w:left w:w="0" w:type="dxa"/>
              <w:bottom w:w="0" w:type="dxa"/>
              <w:right w:w="0" w:type="dxa"/>
            </w:tcMar>
          </w:tcPr>
          <w:p w14:paraId="691BD856"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Discussion</w:t>
            </w:r>
          </w:p>
        </w:tc>
        <w:tc>
          <w:tcPr>
            <w:tcW w:w="0" w:type="auto"/>
            <w:shd w:val="clear" w:color="auto" w:fill="FFFFCC"/>
            <w:tcMar>
              <w:top w:w="0" w:type="dxa"/>
              <w:left w:w="0" w:type="dxa"/>
              <w:bottom w:w="0" w:type="dxa"/>
              <w:right w:w="0" w:type="dxa"/>
            </w:tcMar>
          </w:tcPr>
          <w:p w14:paraId="6C474616" w14:textId="77777777" w:rsidR="00D20F66" w:rsidRPr="00221B24" w:rsidRDefault="00D20F66" w:rsidP="009B2561">
            <w:pPr>
              <w:spacing w:before="100" w:after="100"/>
              <w:ind w:left="100" w:right="100"/>
              <w:jc w:val="center"/>
              <w:rPr>
                <w:sz w:val="16"/>
                <w:szCs w:val="16"/>
              </w:rPr>
            </w:pPr>
          </w:p>
        </w:tc>
        <w:tc>
          <w:tcPr>
            <w:tcW w:w="0" w:type="auto"/>
            <w:shd w:val="clear" w:color="auto" w:fill="FFFFCC"/>
            <w:tcMar>
              <w:top w:w="0" w:type="dxa"/>
              <w:left w:w="0" w:type="dxa"/>
              <w:bottom w:w="0" w:type="dxa"/>
              <w:right w:w="0" w:type="dxa"/>
            </w:tcMar>
          </w:tcPr>
          <w:p w14:paraId="0558BAF3" w14:textId="77777777" w:rsidR="00D20F66" w:rsidRPr="00221B24" w:rsidRDefault="00D20F66" w:rsidP="009B2561">
            <w:pPr>
              <w:spacing w:before="100" w:after="100"/>
              <w:ind w:left="100" w:right="100"/>
              <w:rPr>
                <w:sz w:val="16"/>
                <w:szCs w:val="16"/>
              </w:rPr>
            </w:pPr>
          </w:p>
        </w:tc>
        <w:tc>
          <w:tcPr>
            <w:tcW w:w="0" w:type="auto"/>
            <w:tcBorders>
              <w:right w:val="single" w:sz="8" w:space="0" w:color="000000"/>
            </w:tcBorders>
            <w:shd w:val="clear" w:color="auto" w:fill="FFFFCC"/>
            <w:tcMar>
              <w:top w:w="0" w:type="dxa"/>
              <w:left w:w="0" w:type="dxa"/>
              <w:bottom w:w="0" w:type="dxa"/>
              <w:right w:w="0" w:type="dxa"/>
            </w:tcMar>
          </w:tcPr>
          <w:p w14:paraId="3808A09E" w14:textId="77777777" w:rsidR="00D20F66" w:rsidRPr="00221B24" w:rsidRDefault="00D20F66" w:rsidP="009B2561">
            <w:pPr>
              <w:spacing w:before="100" w:after="100"/>
              <w:ind w:left="100" w:right="100"/>
              <w:jc w:val="center"/>
              <w:rPr>
                <w:sz w:val="16"/>
                <w:szCs w:val="16"/>
              </w:rPr>
            </w:pPr>
          </w:p>
        </w:tc>
      </w:tr>
      <w:tr w:rsidR="00D20F66" w:rsidRPr="00221B24" w14:paraId="305E62E5"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20D77A7F"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Study findings, limitations, generalisability, and current knowledge</w:t>
            </w:r>
          </w:p>
        </w:tc>
        <w:tc>
          <w:tcPr>
            <w:tcW w:w="0" w:type="auto"/>
            <w:shd w:val="clear" w:color="auto" w:fill="FFFFFF"/>
            <w:tcMar>
              <w:top w:w="0" w:type="dxa"/>
              <w:left w:w="0" w:type="dxa"/>
              <w:bottom w:w="0" w:type="dxa"/>
              <w:right w:w="0" w:type="dxa"/>
            </w:tcMar>
          </w:tcPr>
          <w:p w14:paraId="0583296A"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26</w:t>
            </w:r>
          </w:p>
        </w:tc>
        <w:tc>
          <w:tcPr>
            <w:tcW w:w="0" w:type="auto"/>
            <w:shd w:val="clear" w:color="auto" w:fill="FFFFFF"/>
            <w:tcMar>
              <w:top w:w="0" w:type="dxa"/>
              <w:left w:w="0" w:type="dxa"/>
              <w:bottom w:w="0" w:type="dxa"/>
              <w:right w:w="0" w:type="dxa"/>
            </w:tcMar>
          </w:tcPr>
          <w:p w14:paraId="13D881BB"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Report key findings, limitations, ethical or equity considerations not captured, and how these could affect patients, policy, or practice.</w:t>
            </w:r>
          </w:p>
        </w:tc>
        <w:tc>
          <w:tcPr>
            <w:tcW w:w="0" w:type="auto"/>
            <w:tcBorders>
              <w:right w:val="single" w:sz="8" w:space="0" w:color="000000"/>
            </w:tcBorders>
            <w:shd w:val="clear" w:color="auto" w:fill="FFFFFF"/>
            <w:tcMar>
              <w:top w:w="0" w:type="dxa"/>
              <w:left w:w="0" w:type="dxa"/>
              <w:bottom w:w="0" w:type="dxa"/>
              <w:right w:w="0" w:type="dxa"/>
            </w:tcMar>
          </w:tcPr>
          <w:p w14:paraId="73F59B94" w14:textId="77777777" w:rsidR="00D20F66" w:rsidRPr="00221B24" w:rsidRDefault="00D20F66" w:rsidP="009B2561">
            <w:pPr>
              <w:spacing w:before="100" w:after="100"/>
              <w:ind w:left="100" w:right="100"/>
              <w:jc w:val="center"/>
              <w:rPr>
                <w:sz w:val="16"/>
                <w:szCs w:val="16"/>
              </w:rPr>
            </w:pPr>
          </w:p>
        </w:tc>
      </w:tr>
      <w:tr w:rsidR="00D20F66" w:rsidRPr="00221B24" w14:paraId="0CC9AA88" w14:textId="77777777" w:rsidTr="009B2561">
        <w:trPr>
          <w:cantSplit/>
          <w:jc w:val="center"/>
        </w:trPr>
        <w:tc>
          <w:tcPr>
            <w:tcW w:w="0" w:type="auto"/>
            <w:tcBorders>
              <w:left w:val="single" w:sz="8" w:space="0" w:color="000000"/>
            </w:tcBorders>
            <w:shd w:val="clear" w:color="auto" w:fill="FFFFCC"/>
            <w:tcMar>
              <w:top w:w="0" w:type="dxa"/>
              <w:left w:w="0" w:type="dxa"/>
              <w:bottom w:w="0" w:type="dxa"/>
              <w:right w:w="0" w:type="dxa"/>
            </w:tcMar>
          </w:tcPr>
          <w:p w14:paraId="3004B4D9"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Other relevant information</w:t>
            </w:r>
          </w:p>
        </w:tc>
        <w:tc>
          <w:tcPr>
            <w:tcW w:w="0" w:type="auto"/>
            <w:shd w:val="clear" w:color="auto" w:fill="FFFFCC"/>
            <w:tcMar>
              <w:top w:w="0" w:type="dxa"/>
              <w:left w:w="0" w:type="dxa"/>
              <w:bottom w:w="0" w:type="dxa"/>
              <w:right w:w="0" w:type="dxa"/>
            </w:tcMar>
          </w:tcPr>
          <w:p w14:paraId="3F9AB183" w14:textId="77777777" w:rsidR="00D20F66" w:rsidRPr="00221B24" w:rsidRDefault="00D20F66" w:rsidP="009B2561">
            <w:pPr>
              <w:spacing w:before="100" w:after="100"/>
              <w:ind w:left="100" w:right="100"/>
              <w:jc w:val="center"/>
              <w:rPr>
                <w:sz w:val="16"/>
                <w:szCs w:val="16"/>
              </w:rPr>
            </w:pPr>
          </w:p>
        </w:tc>
        <w:tc>
          <w:tcPr>
            <w:tcW w:w="0" w:type="auto"/>
            <w:shd w:val="clear" w:color="auto" w:fill="FFFFCC"/>
            <w:tcMar>
              <w:top w:w="0" w:type="dxa"/>
              <w:left w:w="0" w:type="dxa"/>
              <w:bottom w:w="0" w:type="dxa"/>
              <w:right w:w="0" w:type="dxa"/>
            </w:tcMar>
          </w:tcPr>
          <w:p w14:paraId="2C98CFC6" w14:textId="77777777" w:rsidR="00D20F66" w:rsidRPr="00221B24" w:rsidRDefault="00D20F66" w:rsidP="009B2561">
            <w:pPr>
              <w:spacing w:before="100" w:after="100"/>
              <w:ind w:left="100" w:right="100"/>
              <w:rPr>
                <w:sz w:val="16"/>
                <w:szCs w:val="16"/>
              </w:rPr>
            </w:pPr>
          </w:p>
        </w:tc>
        <w:tc>
          <w:tcPr>
            <w:tcW w:w="0" w:type="auto"/>
            <w:tcBorders>
              <w:right w:val="single" w:sz="8" w:space="0" w:color="000000"/>
            </w:tcBorders>
            <w:shd w:val="clear" w:color="auto" w:fill="FFFFCC"/>
            <w:tcMar>
              <w:top w:w="0" w:type="dxa"/>
              <w:left w:w="0" w:type="dxa"/>
              <w:bottom w:w="0" w:type="dxa"/>
              <w:right w:w="0" w:type="dxa"/>
            </w:tcMar>
          </w:tcPr>
          <w:p w14:paraId="7D67A8F5" w14:textId="77777777" w:rsidR="00D20F66" w:rsidRPr="00221B24" w:rsidRDefault="00D20F66" w:rsidP="009B2561">
            <w:pPr>
              <w:spacing w:before="100" w:after="100"/>
              <w:ind w:left="100" w:right="100"/>
              <w:jc w:val="center"/>
              <w:rPr>
                <w:sz w:val="16"/>
                <w:szCs w:val="16"/>
              </w:rPr>
            </w:pPr>
          </w:p>
        </w:tc>
      </w:tr>
      <w:tr w:rsidR="00D20F66" w:rsidRPr="00221B24" w14:paraId="3FF39A43"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2F9FC9B2"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Source of funding</w:t>
            </w:r>
          </w:p>
        </w:tc>
        <w:tc>
          <w:tcPr>
            <w:tcW w:w="0" w:type="auto"/>
            <w:shd w:val="clear" w:color="auto" w:fill="FFFFFF"/>
            <w:tcMar>
              <w:top w:w="0" w:type="dxa"/>
              <w:left w:w="0" w:type="dxa"/>
              <w:bottom w:w="0" w:type="dxa"/>
              <w:right w:w="0" w:type="dxa"/>
            </w:tcMar>
          </w:tcPr>
          <w:p w14:paraId="20098489"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27</w:t>
            </w:r>
          </w:p>
        </w:tc>
        <w:tc>
          <w:tcPr>
            <w:tcW w:w="0" w:type="auto"/>
            <w:shd w:val="clear" w:color="auto" w:fill="FFFFFF"/>
            <w:tcMar>
              <w:top w:w="0" w:type="dxa"/>
              <w:left w:w="0" w:type="dxa"/>
              <w:bottom w:w="0" w:type="dxa"/>
              <w:right w:w="0" w:type="dxa"/>
            </w:tcMar>
          </w:tcPr>
          <w:p w14:paraId="282E5190"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Describe how the study was funded and any role of the funder in the identification, design, conduct, and reporting of the analysis</w:t>
            </w:r>
          </w:p>
        </w:tc>
        <w:tc>
          <w:tcPr>
            <w:tcW w:w="0" w:type="auto"/>
            <w:tcBorders>
              <w:right w:val="single" w:sz="8" w:space="0" w:color="000000"/>
            </w:tcBorders>
            <w:shd w:val="clear" w:color="auto" w:fill="FFFFFF"/>
            <w:tcMar>
              <w:top w:w="0" w:type="dxa"/>
              <w:left w:w="0" w:type="dxa"/>
              <w:bottom w:w="0" w:type="dxa"/>
              <w:right w:w="0" w:type="dxa"/>
            </w:tcMar>
          </w:tcPr>
          <w:p w14:paraId="13FBDA55" w14:textId="77777777" w:rsidR="00D20F66" w:rsidRPr="00221B24" w:rsidRDefault="00D20F66" w:rsidP="009B2561">
            <w:pPr>
              <w:spacing w:before="100" w:after="100"/>
              <w:ind w:left="100" w:right="100"/>
              <w:jc w:val="center"/>
              <w:rPr>
                <w:rFonts w:eastAsia="DejaVu Sans" w:cs="DejaVu Sans"/>
                <w:color w:val="000000"/>
                <w:sz w:val="16"/>
                <w:szCs w:val="16"/>
              </w:rPr>
            </w:pPr>
          </w:p>
        </w:tc>
      </w:tr>
      <w:tr w:rsidR="00D20F66" w:rsidRPr="00221B24" w14:paraId="5520473F" w14:textId="77777777" w:rsidTr="009B2561">
        <w:trPr>
          <w:cantSplit/>
          <w:jc w:val="center"/>
        </w:trPr>
        <w:tc>
          <w:tcPr>
            <w:tcW w:w="0" w:type="auto"/>
            <w:tcBorders>
              <w:left w:val="single" w:sz="8" w:space="0" w:color="000000"/>
              <w:bottom w:val="single" w:sz="8" w:space="0" w:color="000000"/>
            </w:tcBorders>
            <w:shd w:val="clear" w:color="auto" w:fill="FFFFFF"/>
            <w:tcMar>
              <w:top w:w="0" w:type="dxa"/>
              <w:left w:w="0" w:type="dxa"/>
              <w:bottom w:w="0" w:type="dxa"/>
              <w:right w:w="0" w:type="dxa"/>
            </w:tcMar>
          </w:tcPr>
          <w:p w14:paraId="7F71DCB2"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Conflicts of interest</w:t>
            </w:r>
          </w:p>
        </w:tc>
        <w:tc>
          <w:tcPr>
            <w:tcW w:w="0" w:type="auto"/>
            <w:tcBorders>
              <w:bottom w:val="single" w:sz="8" w:space="0" w:color="000000"/>
            </w:tcBorders>
            <w:shd w:val="clear" w:color="auto" w:fill="FFFFFF"/>
            <w:tcMar>
              <w:top w:w="0" w:type="dxa"/>
              <w:left w:w="0" w:type="dxa"/>
              <w:bottom w:w="0" w:type="dxa"/>
              <w:right w:w="0" w:type="dxa"/>
            </w:tcMar>
          </w:tcPr>
          <w:p w14:paraId="4E2C8922"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28</w:t>
            </w:r>
          </w:p>
        </w:tc>
        <w:tc>
          <w:tcPr>
            <w:tcW w:w="0" w:type="auto"/>
            <w:tcBorders>
              <w:bottom w:val="single" w:sz="8" w:space="0" w:color="000000"/>
            </w:tcBorders>
            <w:shd w:val="clear" w:color="auto" w:fill="FFFFFF"/>
            <w:tcMar>
              <w:top w:w="0" w:type="dxa"/>
              <w:left w:w="0" w:type="dxa"/>
              <w:bottom w:w="0" w:type="dxa"/>
              <w:right w:w="0" w:type="dxa"/>
            </w:tcMar>
          </w:tcPr>
          <w:p w14:paraId="1D95A98E"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Report authors conflicts of interest according to journal or International Committee of Medical Journal Editors requirements.</w:t>
            </w:r>
          </w:p>
        </w:tc>
        <w:tc>
          <w:tcPr>
            <w:tcW w:w="0" w:type="auto"/>
            <w:tcBorders>
              <w:bottom w:val="single" w:sz="8" w:space="0" w:color="000000"/>
              <w:right w:val="single" w:sz="8" w:space="0" w:color="000000"/>
            </w:tcBorders>
            <w:tcMar>
              <w:top w:w="0" w:type="dxa"/>
              <w:left w:w="0" w:type="dxa"/>
              <w:bottom w:w="0" w:type="dxa"/>
              <w:right w:w="0" w:type="dxa"/>
            </w:tcMar>
          </w:tcPr>
          <w:p w14:paraId="11967C03" w14:textId="77777777" w:rsidR="00D20F66" w:rsidRPr="00221B24" w:rsidRDefault="00D20F66" w:rsidP="009B2561">
            <w:pPr>
              <w:spacing w:before="100" w:after="100"/>
              <w:ind w:left="100" w:right="100"/>
              <w:jc w:val="center"/>
              <w:rPr>
                <w:sz w:val="16"/>
                <w:szCs w:val="16"/>
              </w:rPr>
            </w:pPr>
          </w:p>
        </w:tc>
      </w:tr>
    </w:tbl>
    <w:p w14:paraId="525A12A7" w14:textId="77777777" w:rsidR="00D20F66" w:rsidRPr="00221B24" w:rsidRDefault="00D20F66" w:rsidP="00D20F66"/>
    <w:p w14:paraId="648A778B" w14:textId="77777777" w:rsidR="00D20F66" w:rsidRPr="00221B24" w:rsidRDefault="00D20F66" w:rsidP="00D20F66">
      <w:pPr>
        <w:pStyle w:val="ListParagraph"/>
        <w:numPr>
          <w:ilvl w:val="0"/>
          <w:numId w:val="1"/>
        </w:numPr>
      </w:pPr>
      <w:r w:rsidRPr="00221B24">
        <w:t>Model Parameters And Values</w:t>
      </w:r>
    </w:p>
    <w:tbl>
      <w:tblPr>
        <w:tblStyle w:val="TableGrid"/>
        <w:tblW w:w="9498" w:type="dxa"/>
        <w:tblInd w:w="-431" w:type="dxa"/>
        <w:tblLook w:val="04A0" w:firstRow="1" w:lastRow="0" w:firstColumn="1" w:lastColumn="0" w:noHBand="0" w:noVBand="1"/>
      </w:tblPr>
      <w:tblGrid>
        <w:gridCol w:w="1702"/>
        <w:gridCol w:w="2126"/>
        <w:gridCol w:w="1843"/>
        <w:gridCol w:w="3827"/>
      </w:tblGrid>
      <w:tr w:rsidR="00D20F66" w:rsidRPr="00221B24" w14:paraId="339B40D2" w14:textId="77777777" w:rsidTr="009B2561">
        <w:trPr>
          <w:trHeight w:val="587"/>
        </w:trPr>
        <w:tc>
          <w:tcPr>
            <w:tcW w:w="1702" w:type="dxa"/>
          </w:tcPr>
          <w:p w14:paraId="2F18F866" w14:textId="77777777" w:rsidR="00D20F66" w:rsidRPr="00221B24" w:rsidRDefault="00D20F66" w:rsidP="009B2561">
            <w:pPr>
              <w:rPr>
                <w:b/>
                <w:bCs/>
                <w:sz w:val="20"/>
                <w:szCs w:val="20"/>
              </w:rPr>
            </w:pPr>
            <w:r w:rsidRPr="00221B24">
              <w:rPr>
                <w:b/>
                <w:bCs/>
                <w:sz w:val="20"/>
                <w:szCs w:val="20"/>
              </w:rPr>
              <w:t>Parameter</w:t>
            </w:r>
          </w:p>
        </w:tc>
        <w:tc>
          <w:tcPr>
            <w:tcW w:w="2126" w:type="dxa"/>
          </w:tcPr>
          <w:p w14:paraId="6BFE1FEB" w14:textId="77777777" w:rsidR="00D20F66" w:rsidRPr="00221B24" w:rsidRDefault="00D20F66" w:rsidP="009B2561">
            <w:pPr>
              <w:rPr>
                <w:b/>
                <w:bCs/>
                <w:sz w:val="20"/>
                <w:szCs w:val="20"/>
              </w:rPr>
            </w:pPr>
            <w:r w:rsidRPr="00221B24">
              <w:rPr>
                <w:b/>
                <w:bCs/>
                <w:sz w:val="20"/>
                <w:szCs w:val="20"/>
              </w:rPr>
              <w:t>Description</w:t>
            </w:r>
          </w:p>
        </w:tc>
        <w:tc>
          <w:tcPr>
            <w:tcW w:w="1843" w:type="dxa"/>
          </w:tcPr>
          <w:p w14:paraId="0F1B636D" w14:textId="77777777" w:rsidR="00D20F66" w:rsidRPr="00221B24" w:rsidRDefault="00D20F66" w:rsidP="009B2561">
            <w:pPr>
              <w:rPr>
                <w:b/>
                <w:bCs/>
                <w:sz w:val="20"/>
                <w:szCs w:val="20"/>
              </w:rPr>
            </w:pPr>
            <w:r w:rsidRPr="00221B24">
              <w:rPr>
                <w:b/>
                <w:bCs/>
                <w:sz w:val="20"/>
                <w:szCs w:val="20"/>
              </w:rPr>
              <w:t xml:space="preserve">Deterministic Value </w:t>
            </w:r>
          </w:p>
        </w:tc>
        <w:tc>
          <w:tcPr>
            <w:tcW w:w="3827" w:type="dxa"/>
          </w:tcPr>
          <w:p w14:paraId="28C1F330" w14:textId="77777777" w:rsidR="00D20F66" w:rsidRPr="00221B24" w:rsidRDefault="00D20F66" w:rsidP="009B2561">
            <w:pPr>
              <w:rPr>
                <w:b/>
                <w:bCs/>
                <w:sz w:val="20"/>
                <w:szCs w:val="20"/>
              </w:rPr>
            </w:pPr>
            <w:r w:rsidRPr="00221B24">
              <w:rPr>
                <w:b/>
                <w:bCs/>
                <w:sz w:val="20"/>
                <w:szCs w:val="20"/>
              </w:rPr>
              <w:t>Reference</w:t>
            </w:r>
          </w:p>
        </w:tc>
      </w:tr>
      <w:tr w:rsidR="00D20F66" w:rsidRPr="00221B24" w14:paraId="6E693118" w14:textId="77777777" w:rsidTr="009B2561">
        <w:trPr>
          <w:trHeight w:val="231"/>
        </w:trPr>
        <w:tc>
          <w:tcPr>
            <w:tcW w:w="9498" w:type="dxa"/>
            <w:gridSpan w:val="4"/>
          </w:tcPr>
          <w:p w14:paraId="66127D99" w14:textId="77777777" w:rsidR="00D20F66" w:rsidRPr="00221B24" w:rsidRDefault="00D20F66" w:rsidP="009B2561">
            <w:pPr>
              <w:rPr>
                <w:b/>
                <w:bCs/>
                <w:sz w:val="20"/>
                <w:szCs w:val="20"/>
              </w:rPr>
            </w:pPr>
            <w:r w:rsidRPr="00221B24">
              <w:rPr>
                <w:b/>
                <w:bCs/>
                <w:sz w:val="20"/>
                <w:szCs w:val="20"/>
              </w:rPr>
              <w:lastRenderedPageBreak/>
              <w:t>Baseline Hazards</w:t>
            </w:r>
          </w:p>
        </w:tc>
      </w:tr>
      <w:tr w:rsidR="00D20F66" w:rsidRPr="00221B24" w14:paraId="3899C35A" w14:textId="77777777" w:rsidTr="009B2561">
        <w:trPr>
          <w:trHeight w:val="587"/>
        </w:trPr>
        <w:tc>
          <w:tcPr>
            <w:tcW w:w="1702" w:type="dxa"/>
          </w:tcPr>
          <w:p w14:paraId="548D4FBE" w14:textId="77777777" w:rsidR="00D20F66" w:rsidRPr="00221B24" w:rsidRDefault="00D20F66" w:rsidP="009B2561">
            <w:pPr>
              <w:rPr>
                <w:sz w:val="20"/>
                <w:szCs w:val="20"/>
              </w:rPr>
            </w:pPr>
            <w:r w:rsidRPr="00221B24">
              <w:rPr>
                <w:sz w:val="20"/>
                <w:szCs w:val="20"/>
              </w:rPr>
              <w:t>Base state stroke hazard</w:t>
            </w:r>
          </w:p>
        </w:tc>
        <w:tc>
          <w:tcPr>
            <w:tcW w:w="2126" w:type="dxa"/>
          </w:tcPr>
          <w:p w14:paraId="4C3906C3" w14:textId="77777777" w:rsidR="00D20F66" w:rsidRPr="00221B24" w:rsidRDefault="00D20F66" w:rsidP="009B2561">
            <w:pPr>
              <w:rPr>
                <w:sz w:val="20"/>
                <w:szCs w:val="20"/>
              </w:rPr>
            </w:pPr>
            <w:r w:rsidRPr="00221B24">
              <w:rPr>
                <w:sz w:val="20"/>
                <w:szCs w:val="20"/>
              </w:rPr>
              <w:t>Annual stroke hazard in base state</w:t>
            </w:r>
          </w:p>
        </w:tc>
        <w:tc>
          <w:tcPr>
            <w:tcW w:w="1843" w:type="dxa"/>
          </w:tcPr>
          <w:p w14:paraId="42C53F68" w14:textId="77777777" w:rsidR="00D20F66" w:rsidRPr="00221B24" w:rsidRDefault="00D20F66" w:rsidP="009B2561">
            <w:pPr>
              <w:rPr>
                <w:sz w:val="20"/>
                <w:szCs w:val="20"/>
              </w:rPr>
            </w:pPr>
            <w:r w:rsidRPr="00221B24">
              <w:rPr>
                <w:sz w:val="20"/>
                <w:szCs w:val="20"/>
              </w:rPr>
              <w:t>0.0336</w:t>
            </w:r>
          </w:p>
        </w:tc>
        <w:tc>
          <w:tcPr>
            <w:tcW w:w="3827" w:type="dxa"/>
          </w:tcPr>
          <w:p w14:paraId="241E4715" w14:textId="77777777" w:rsidR="00D20F66" w:rsidRPr="00221B24" w:rsidRDefault="00D20F66" w:rsidP="009B2561">
            <w:pPr>
              <w:rPr>
                <w:sz w:val="20"/>
                <w:szCs w:val="20"/>
              </w:rPr>
            </w:pPr>
            <w:r w:rsidRPr="00221B24">
              <w:rPr>
                <w:sz w:val="20"/>
                <w:szCs w:val="20"/>
              </w:rPr>
              <w:t xml:space="preserve">[1] </w:t>
            </w:r>
          </w:p>
        </w:tc>
      </w:tr>
      <w:tr w:rsidR="00D20F66" w:rsidRPr="00221B24" w14:paraId="489685C5" w14:textId="77777777" w:rsidTr="009B2561">
        <w:trPr>
          <w:trHeight w:val="587"/>
        </w:trPr>
        <w:tc>
          <w:tcPr>
            <w:tcW w:w="1702" w:type="dxa"/>
          </w:tcPr>
          <w:p w14:paraId="7DE81B8C" w14:textId="77777777" w:rsidR="00D20F66" w:rsidRPr="00221B24" w:rsidRDefault="00D20F66" w:rsidP="009B2561">
            <w:pPr>
              <w:rPr>
                <w:sz w:val="20"/>
                <w:szCs w:val="20"/>
              </w:rPr>
            </w:pPr>
            <w:r w:rsidRPr="00221B24">
              <w:rPr>
                <w:sz w:val="20"/>
                <w:szCs w:val="20"/>
              </w:rPr>
              <w:t>Base state CHD hazard</w:t>
            </w:r>
          </w:p>
        </w:tc>
        <w:tc>
          <w:tcPr>
            <w:tcW w:w="2126" w:type="dxa"/>
          </w:tcPr>
          <w:p w14:paraId="4C75D17B" w14:textId="77777777" w:rsidR="00D20F66" w:rsidRPr="00221B24" w:rsidRDefault="00D20F66" w:rsidP="009B2561">
            <w:pPr>
              <w:rPr>
                <w:sz w:val="20"/>
                <w:szCs w:val="20"/>
              </w:rPr>
            </w:pPr>
            <w:r w:rsidRPr="00221B24">
              <w:rPr>
                <w:sz w:val="20"/>
                <w:szCs w:val="20"/>
              </w:rPr>
              <w:t>Annual MI hazard in base state</w:t>
            </w:r>
          </w:p>
        </w:tc>
        <w:tc>
          <w:tcPr>
            <w:tcW w:w="1843" w:type="dxa"/>
          </w:tcPr>
          <w:p w14:paraId="5EF22CD4" w14:textId="77777777" w:rsidR="00D20F66" w:rsidRPr="00221B24" w:rsidRDefault="00D20F66" w:rsidP="009B2561">
            <w:pPr>
              <w:rPr>
                <w:sz w:val="20"/>
                <w:szCs w:val="20"/>
              </w:rPr>
            </w:pPr>
            <w:r w:rsidRPr="00221B24">
              <w:rPr>
                <w:sz w:val="20"/>
                <w:szCs w:val="20"/>
              </w:rPr>
              <w:t>0.0463</w:t>
            </w:r>
          </w:p>
        </w:tc>
        <w:tc>
          <w:tcPr>
            <w:tcW w:w="3827" w:type="dxa"/>
          </w:tcPr>
          <w:p w14:paraId="0BAEB65B" w14:textId="77777777" w:rsidR="00D20F66" w:rsidRPr="00221B24" w:rsidRDefault="00D20F66" w:rsidP="009B2561">
            <w:pPr>
              <w:rPr>
                <w:sz w:val="20"/>
                <w:szCs w:val="20"/>
              </w:rPr>
            </w:pPr>
            <w:r w:rsidRPr="00221B24">
              <w:rPr>
                <w:sz w:val="20"/>
                <w:szCs w:val="20"/>
              </w:rPr>
              <w:t>[2]</w:t>
            </w:r>
          </w:p>
        </w:tc>
      </w:tr>
      <w:tr w:rsidR="00D20F66" w:rsidRPr="00221B24" w14:paraId="18389052" w14:textId="77777777" w:rsidTr="009B2561">
        <w:trPr>
          <w:trHeight w:val="573"/>
        </w:trPr>
        <w:tc>
          <w:tcPr>
            <w:tcW w:w="1702" w:type="dxa"/>
          </w:tcPr>
          <w:p w14:paraId="51969FB2" w14:textId="77777777" w:rsidR="00D20F66" w:rsidRPr="00221B24" w:rsidRDefault="00D20F66" w:rsidP="009B2561">
            <w:pPr>
              <w:rPr>
                <w:sz w:val="20"/>
                <w:szCs w:val="20"/>
              </w:rPr>
            </w:pPr>
            <w:r w:rsidRPr="00221B24">
              <w:rPr>
                <w:sz w:val="20"/>
                <w:szCs w:val="20"/>
              </w:rPr>
              <w:t>Background death hazard</w:t>
            </w:r>
          </w:p>
        </w:tc>
        <w:tc>
          <w:tcPr>
            <w:tcW w:w="2126" w:type="dxa"/>
          </w:tcPr>
          <w:p w14:paraId="1A79544C" w14:textId="77777777" w:rsidR="00D20F66" w:rsidRPr="00221B24" w:rsidRDefault="00D20F66" w:rsidP="009B2561">
            <w:pPr>
              <w:rPr>
                <w:sz w:val="20"/>
                <w:szCs w:val="20"/>
              </w:rPr>
            </w:pPr>
            <w:r w:rsidRPr="00221B24">
              <w:rPr>
                <w:sz w:val="20"/>
                <w:szCs w:val="20"/>
              </w:rPr>
              <w:t xml:space="preserve">Annual background death hazard </w:t>
            </w:r>
          </w:p>
        </w:tc>
        <w:tc>
          <w:tcPr>
            <w:tcW w:w="1843" w:type="dxa"/>
          </w:tcPr>
          <w:p w14:paraId="3BA398EA" w14:textId="77777777" w:rsidR="00D20F66" w:rsidRPr="00221B24" w:rsidRDefault="00D20F66" w:rsidP="009B2561">
            <w:pPr>
              <w:rPr>
                <w:sz w:val="20"/>
                <w:szCs w:val="20"/>
              </w:rPr>
            </w:pPr>
            <w:r w:rsidRPr="00221B24">
              <w:rPr>
                <w:sz w:val="20"/>
                <w:szCs w:val="20"/>
              </w:rPr>
              <w:t>0.0126</w:t>
            </w:r>
          </w:p>
        </w:tc>
        <w:tc>
          <w:tcPr>
            <w:tcW w:w="3827" w:type="dxa"/>
          </w:tcPr>
          <w:p w14:paraId="0E2E106B" w14:textId="77777777" w:rsidR="00D20F66" w:rsidRPr="00221B24" w:rsidRDefault="00D20F66" w:rsidP="009B2561">
            <w:pPr>
              <w:rPr>
                <w:sz w:val="20"/>
                <w:szCs w:val="20"/>
              </w:rPr>
            </w:pPr>
            <w:r w:rsidRPr="00221B24">
              <w:rPr>
                <w:sz w:val="20"/>
                <w:szCs w:val="20"/>
              </w:rPr>
              <w:t>[3]</w:t>
            </w:r>
          </w:p>
        </w:tc>
      </w:tr>
      <w:tr w:rsidR="00D20F66" w:rsidRPr="00221B24" w14:paraId="61D35FF5" w14:textId="77777777" w:rsidTr="009B2561">
        <w:trPr>
          <w:trHeight w:val="331"/>
        </w:trPr>
        <w:tc>
          <w:tcPr>
            <w:tcW w:w="9498" w:type="dxa"/>
            <w:gridSpan w:val="4"/>
          </w:tcPr>
          <w:p w14:paraId="4D055D26" w14:textId="77777777" w:rsidR="00D20F66" w:rsidRPr="00221B24" w:rsidRDefault="00D20F66" w:rsidP="009B2561">
            <w:pPr>
              <w:rPr>
                <w:b/>
                <w:bCs/>
                <w:sz w:val="20"/>
                <w:szCs w:val="20"/>
              </w:rPr>
            </w:pPr>
            <w:r w:rsidRPr="00221B24">
              <w:rPr>
                <w:b/>
                <w:bCs/>
                <w:sz w:val="20"/>
                <w:szCs w:val="20"/>
              </w:rPr>
              <w:t>Case Fatality Rates</w:t>
            </w:r>
          </w:p>
        </w:tc>
      </w:tr>
      <w:tr w:rsidR="00D20F66" w:rsidRPr="00221B24" w14:paraId="41A1F4A2" w14:textId="77777777" w:rsidTr="009B2561">
        <w:trPr>
          <w:trHeight w:val="293"/>
        </w:trPr>
        <w:tc>
          <w:tcPr>
            <w:tcW w:w="1702" w:type="dxa"/>
          </w:tcPr>
          <w:p w14:paraId="05151C17" w14:textId="77777777" w:rsidR="00D20F66" w:rsidRPr="00221B24" w:rsidRDefault="00D20F66" w:rsidP="009B2561">
            <w:pPr>
              <w:rPr>
                <w:sz w:val="20"/>
                <w:szCs w:val="20"/>
              </w:rPr>
            </w:pPr>
            <w:r w:rsidRPr="00221B24">
              <w:rPr>
                <w:sz w:val="20"/>
                <w:szCs w:val="20"/>
              </w:rPr>
              <w:t>Stroke fatality</w:t>
            </w:r>
          </w:p>
        </w:tc>
        <w:tc>
          <w:tcPr>
            <w:tcW w:w="2126" w:type="dxa"/>
          </w:tcPr>
          <w:p w14:paraId="15E348EB" w14:textId="77777777" w:rsidR="00D20F66" w:rsidRPr="00221B24" w:rsidRDefault="00D20F66" w:rsidP="009B2561">
            <w:pPr>
              <w:rPr>
                <w:sz w:val="20"/>
                <w:szCs w:val="20"/>
              </w:rPr>
            </w:pPr>
            <w:r w:rsidRPr="00221B24">
              <w:rPr>
                <w:sz w:val="20"/>
                <w:szCs w:val="20"/>
              </w:rPr>
              <w:t>Fatal fraction of stroke events in cycle</w:t>
            </w:r>
          </w:p>
        </w:tc>
        <w:tc>
          <w:tcPr>
            <w:tcW w:w="1843" w:type="dxa"/>
          </w:tcPr>
          <w:p w14:paraId="4B711971" w14:textId="77777777" w:rsidR="00D20F66" w:rsidRPr="00221B24" w:rsidRDefault="00D20F66" w:rsidP="009B2561">
            <w:pPr>
              <w:rPr>
                <w:sz w:val="20"/>
                <w:szCs w:val="20"/>
              </w:rPr>
            </w:pPr>
            <w:r w:rsidRPr="00221B24">
              <w:rPr>
                <w:sz w:val="20"/>
                <w:szCs w:val="20"/>
              </w:rPr>
              <w:t>0.1</w:t>
            </w:r>
          </w:p>
        </w:tc>
        <w:tc>
          <w:tcPr>
            <w:tcW w:w="3827" w:type="dxa"/>
          </w:tcPr>
          <w:p w14:paraId="4CE9D51F" w14:textId="77777777" w:rsidR="00D20F66" w:rsidRPr="00221B24" w:rsidRDefault="00D20F66" w:rsidP="009B2561">
            <w:pPr>
              <w:rPr>
                <w:sz w:val="20"/>
                <w:szCs w:val="20"/>
              </w:rPr>
            </w:pPr>
            <w:r w:rsidRPr="00221B24">
              <w:rPr>
                <w:sz w:val="20"/>
                <w:szCs w:val="20"/>
              </w:rPr>
              <w:t>[4]</w:t>
            </w:r>
          </w:p>
        </w:tc>
      </w:tr>
      <w:tr w:rsidR="00D20F66" w:rsidRPr="00221B24" w14:paraId="58318B54" w14:textId="77777777" w:rsidTr="009B2561">
        <w:trPr>
          <w:trHeight w:val="293"/>
        </w:trPr>
        <w:tc>
          <w:tcPr>
            <w:tcW w:w="1702" w:type="dxa"/>
          </w:tcPr>
          <w:p w14:paraId="7D32B3AE" w14:textId="77777777" w:rsidR="00D20F66" w:rsidRPr="00221B24" w:rsidRDefault="00D20F66" w:rsidP="009B2561">
            <w:pPr>
              <w:rPr>
                <w:sz w:val="20"/>
                <w:szCs w:val="20"/>
              </w:rPr>
            </w:pPr>
            <w:r w:rsidRPr="00221B24">
              <w:rPr>
                <w:sz w:val="20"/>
                <w:szCs w:val="20"/>
              </w:rPr>
              <w:t>CHD fatality</w:t>
            </w:r>
          </w:p>
        </w:tc>
        <w:tc>
          <w:tcPr>
            <w:tcW w:w="2126" w:type="dxa"/>
          </w:tcPr>
          <w:p w14:paraId="1D240955" w14:textId="77777777" w:rsidR="00D20F66" w:rsidRPr="00221B24" w:rsidRDefault="00D20F66" w:rsidP="009B2561">
            <w:pPr>
              <w:rPr>
                <w:sz w:val="20"/>
                <w:szCs w:val="20"/>
              </w:rPr>
            </w:pPr>
            <w:r w:rsidRPr="00221B24">
              <w:rPr>
                <w:sz w:val="20"/>
                <w:szCs w:val="20"/>
              </w:rPr>
              <w:t>Fatal fraction of MI events in cycle</w:t>
            </w:r>
          </w:p>
        </w:tc>
        <w:tc>
          <w:tcPr>
            <w:tcW w:w="1843" w:type="dxa"/>
          </w:tcPr>
          <w:p w14:paraId="0A86C3BF" w14:textId="77777777" w:rsidR="00D20F66" w:rsidRPr="00221B24" w:rsidRDefault="00D20F66" w:rsidP="009B2561">
            <w:pPr>
              <w:rPr>
                <w:sz w:val="20"/>
                <w:szCs w:val="20"/>
              </w:rPr>
            </w:pPr>
            <w:r w:rsidRPr="00221B24">
              <w:rPr>
                <w:sz w:val="20"/>
                <w:szCs w:val="20"/>
              </w:rPr>
              <w:t>0.14</w:t>
            </w:r>
          </w:p>
        </w:tc>
        <w:tc>
          <w:tcPr>
            <w:tcW w:w="3827" w:type="dxa"/>
          </w:tcPr>
          <w:p w14:paraId="6F101CE6" w14:textId="77777777" w:rsidR="00D20F66" w:rsidRPr="00221B24" w:rsidRDefault="00D20F66" w:rsidP="009B2561">
            <w:pPr>
              <w:rPr>
                <w:sz w:val="20"/>
                <w:szCs w:val="20"/>
              </w:rPr>
            </w:pPr>
            <w:r w:rsidRPr="00221B24">
              <w:rPr>
                <w:sz w:val="20"/>
                <w:szCs w:val="20"/>
              </w:rPr>
              <w:t xml:space="preserve">[5] </w:t>
            </w:r>
          </w:p>
        </w:tc>
      </w:tr>
      <w:tr w:rsidR="00D20F66" w:rsidRPr="00221B24" w14:paraId="44CA61B5" w14:textId="77777777" w:rsidTr="009B2561">
        <w:trPr>
          <w:trHeight w:val="303"/>
        </w:trPr>
        <w:tc>
          <w:tcPr>
            <w:tcW w:w="9498" w:type="dxa"/>
            <w:gridSpan w:val="4"/>
          </w:tcPr>
          <w:p w14:paraId="7FBB0561" w14:textId="77777777" w:rsidR="00D20F66" w:rsidRPr="00221B24" w:rsidRDefault="00D20F66" w:rsidP="009B2561">
            <w:pPr>
              <w:rPr>
                <w:b/>
                <w:bCs/>
                <w:sz w:val="20"/>
                <w:szCs w:val="20"/>
              </w:rPr>
            </w:pPr>
            <w:r w:rsidRPr="00221B24">
              <w:rPr>
                <w:b/>
                <w:bCs/>
                <w:sz w:val="20"/>
                <w:szCs w:val="20"/>
              </w:rPr>
              <w:t>Hazard multipliers by state</w:t>
            </w:r>
          </w:p>
        </w:tc>
      </w:tr>
      <w:tr w:rsidR="00D20F66" w:rsidRPr="00221B24" w14:paraId="3FAA058B" w14:textId="77777777" w:rsidTr="009B2561">
        <w:trPr>
          <w:trHeight w:val="293"/>
        </w:trPr>
        <w:tc>
          <w:tcPr>
            <w:tcW w:w="1702" w:type="dxa"/>
          </w:tcPr>
          <w:p w14:paraId="2313462E" w14:textId="77777777" w:rsidR="00D20F66" w:rsidRPr="00221B24" w:rsidRDefault="00D20F66" w:rsidP="009B2561">
            <w:pPr>
              <w:rPr>
                <w:sz w:val="20"/>
                <w:szCs w:val="20"/>
              </w:rPr>
            </w:pPr>
            <w:r w:rsidRPr="00221B24">
              <w:rPr>
                <w:sz w:val="20"/>
                <w:szCs w:val="20"/>
              </w:rPr>
              <w:t>Stroke Post-Stroke Y1</w:t>
            </w:r>
          </w:p>
        </w:tc>
        <w:tc>
          <w:tcPr>
            <w:tcW w:w="2126" w:type="dxa"/>
          </w:tcPr>
          <w:p w14:paraId="35781BFE" w14:textId="77777777" w:rsidR="00D20F66" w:rsidRPr="00221B24" w:rsidRDefault="00D20F66" w:rsidP="009B2561">
            <w:pPr>
              <w:rPr>
                <w:sz w:val="20"/>
                <w:szCs w:val="20"/>
              </w:rPr>
            </w:pPr>
            <w:r w:rsidRPr="00221B24">
              <w:rPr>
                <w:sz w:val="20"/>
                <w:szCs w:val="20"/>
              </w:rPr>
              <w:t>How much higher the stroke hazard becomes after prior Y1 stroke</w:t>
            </w:r>
          </w:p>
        </w:tc>
        <w:tc>
          <w:tcPr>
            <w:tcW w:w="1843" w:type="dxa"/>
            <w:vMerge w:val="restart"/>
          </w:tcPr>
          <w:p w14:paraId="5BD6AB79" w14:textId="77777777" w:rsidR="00D20F66" w:rsidRPr="00221B24" w:rsidRDefault="00D20F66" w:rsidP="009B2561">
            <w:pPr>
              <w:rPr>
                <w:sz w:val="20"/>
                <w:szCs w:val="20"/>
              </w:rPr>
            </w:pPr>
            <w:r w:rsidRPr="00221B24">
              <w:rPr>
                <w:sz w:val="20"/>
                <w:szCs w:val="20"/>
              </w:rPr>
              <w:t>1.36</w:t>
            </w:r>
          </w:p>
        </w:tc>
        <w:tc>
          <w:tcPr>
            <w:tcW w:w="3827" w:type="dxa"/>
            <w:vMerge w:val="restart"/>
          </w:tcPr>
          <w:p w14:paraId="557D36BE" w14:textId="77777777" w:rsidR="00D20F66" w:rsidRPr="00221B24" w:rsidRDefault="00D20F66" w:rsidP="009B2561">
            <w:pPr>
              <w:rPr>
                <w:sz w:val="20"/>
                <w:szCs w:val="20"/>
              </w:rPr>
            </w:pPr>
            <w:r w:rsidRPr="00221B24">
              <w:rPr>
                <w:sz w:val="20"/>
                <w:szCs w:val="20"/>
              </w:rPr>
              <w:t>[6]</w:t>
            </w:r>
          </w:p>
        </w:tc>
      </w:tr>
      <w:tr w:rsidR="00D20F66" w:rsidRPr="00221B24" w14:paraId="6A4EC9AB" w14:textId="77777777" w:rsidTr="009B2561">
        <w:trPr>
          <w:trHeight w:val="293"/>
        </w:trPr>
        <w:tc>
          <w:tcPr>
            <w:tcW w:w="1702" w:type="dxa"/>
          </w:tcPr>
          <w:p w14:paraId="78A37C43" w14:textId="77777777" w:rsidR="00D20F66" w:rsidRPr="00221B24" w:rsidRDefault="00D20F66" w:rsidP="009B2561">
            <w:pPr>
              <w:rPr>
                <w:sz w:val="20"/>
                <w:szCs w:val="20"/>
              </w:rPr>
            </w:pPr>
            <w:r w:rsidRPr="00221B24">
              <w:rPr>
                <w:sz w:val="20"/>
                <w:szCs w:val="20"/>
              </w:rPr>
              <w:t>Stroke Post-Stroke Y2</w:t>
            </w:r>
          </w:p>
        </w:tc>
        <w:tc>
          <w:tcPr>
            <w:tcW w:w="2126" w:type="dxa"/>
          </w:tcPr>
          <w:p w14:paraId="32E2FD38" w14:textId="77777777" w:rsidR="00D20F66" w:rsidRPr="00221B24" w:rsidRDefault="00D20F66" w:rsidP="009B2561">
            <w:pPr>
              <w:rPr>
                <w:sz w:val="20"/>
                <w:szCs w:val="20"/>
              </w:rPr>
            </w:pPr>
            <w:r w:rsidRPr="00221B24">
              <w:rPr>
                <w:sz w:val="20"/>
                <w:szCs w:val="20"/>
              </w:rPr>
              <w:t>How much higher the stroke hazard becomes after prior Y2 stroke</w:t>
            </w:r>
          </w:p>
        </w:tc>
        <w:tc>
          <w:tcPr>
            <w:tcW w:w="1843" w:type="dxa"/>
            <w:vMerge/>
          </w:tcPr>
          <w:p w14:paraId="49190FF4" w14:textId="77777777" w:rsidR="00D20F66" w:rsidRPr="00221B24" w:rsidRDefault="00D20F66" w:rsidP="009B2561">
            <w:pPr>
              <w:rPr>
                <w:sz w:val="20"/>
                <w:szCs w:val="20"/>
              </w:rPr>
            </w:pPr>
          </w:p>
        </w:tc>
        <w:tc>
          <w:tcPr>
            <w:tcW w:w="3827" w:type="dxa"/>
            <w:vMerge/>
          </w:tcPr>
          <w:p w14:paraId="6185EFD6" w14:textId="77777777" w:rsidR="00D20F66" w:rsidRPr="00221B24" w:rsidRDefault="00D20F66" w:rsidP="009B2561">
            <w:pPr>
              <w:rPr>
                <w:sz w:val="20"/>
                <w:szCs w:val="20"/>
              </w:rPr>
            </w:pPr>
          </w:p>
        </w:tc>
      </w:tr>
      <w:tr w:rsidR="00D20F66" w:rsidRPr="00221B24" w14:paraId="43E2E8FD" w14:textId="77777777" w:rsidTr="009B2561">
        <w:trPr>
          <w:trHeight w:val="280"/>
        </w:trPr>
        <w:tc>
          <w:tcPr>
            <w:tcW w:w="1702" w:type="dxa"/>
          </w:tcPr>
          <w:p w14:paraId="6B9B98A8" w14:textId="77777777" w:rsidR="00D20F66" w:rsidRPr="00221B24" w:rsidRDefault="00D20F66" w:rsidP="009B2561">
            <w:pPr>
              <w:rPr>
                <w:sz w:val="20"/>
                <w:szCs w:val="20"/>
              </w:rPr>
            </w:pPr>
            <w:r w:rsidRPr="00221B24">
              <w:rPr>
                <w:sz w:val="20"/>
                <w:szCs w:val="20"/>
              </w:rPr>
              <w:t>CHD Post CHD Y1</w:t>
            </w:r>
          </w:p>
        </w:tc>
        <w:tc>
          <w:tcPr>
            <w:tcW w:w="2126" w:type="dxa"/>
          </w:tcPr>
          <w:p w14:paraId="4B3C68AE" w14:textId="77777777" w:rsidR="00D20F66" w:rsidRPr="00221B24" w:rsidRDefault="00D20F66" w:rsidP="009B2561">
            <w:pPr>
              <w:rPr>
                <w:sz w:val="20"/>
                <w:szCs w:val="20"/>
              </w:rPr>
            </w:pPr>
            <w:r w:rsidRPr="00221B24">
              <w:rPr>
                <w:sz w:val="20"/>
                <w:szCs w:val="20"/>
              </w:rPr>
              <w:t xml:space="preserve">How much higher the MI hazard becomes after prior Y1 MI </w:t>
            </w:r>
          </w:p>
        </w:tc>
        <w:tc>
          <w:tcPr>
            <w:tcW w:w="1843" w:type="dxa"/>
            <w:vMerge w:val="restart"/>
          </w:tcPr>
          <w:p w14:paraId="6788BA98" w14:textId="77777777" w:rsidR="00D20F66" w:rsidRPr="00221B24" w:rsidRDefault="00D20F66" w:rsidP="009B2561">
            <w:pPr>
              <w:rPr>
                <w:sz w:val="20"/>
                <w:szCs w:val="20"/>
              </w:rPr>
            </w:pPr>
            <w:r w:rsidRPr="00221B24">
              <w:rPr>
                <w:sz w:val="20"/>
                <w:szCs w:val="20"/>
              </w:rPr>
              <w:t>1.19</w:t>
            </w:r>
          </w:p>
        </w:tc>
        <w:tc>
          <w:tcPr>
            <w:tcW w:w="3827" w:type="dxa"/>
            <w:vMerge/>
          </w:tcPr>
          <w:p w14:paraId="036B3BD4" w14:textId="77777777" w:rsidR="00D20F66" w:rsidRPr="00221B24" w:rsidRDefault="00D20F66" w:rsidP="009B2561">
            <w:pPr>
              <w:rPr>
                <w:sz w:val="20"/>
                <w:szCs w:val="20"/>
              </w:rPr>
            </w:pPr>
          </w:p>
        </w:tc>
      </w:tr>
      <w:tr w:rsidR="00D20F66" w:rsidRPr="00221B24" w14:paraId="4457508B" w14:textId="77777777" w:rsidTr="009B2561">
        <w:trPr>
          <w:trHeight w:val="293"/>
        </w:trPr>
        <w:tc>
          <w:tcPr>
            <w:tcW w:w="1702" w:type="dxa"/>
          </w:tcPr>
          <w:p w14:paraId="73111BDB" w14:textId="77777777" w:rsidR="00D20F66" w:rsidRPr="00221B24" w:rsidRDefault="00D20F66" w:rsidP="009B2561">
            <w:pPr>
              <w:rPr>
                <w:sz w:val="20"/>
                <w:szCs w:val="20"/>
              </w:rPr>
            </w:pPr>
            <w:r w:rsidRPr="00221B24">
              <w:rPr>
                <w:sz w:val="20"/>
                <w:szCs w:val="20"/>
              </w:rPr>
              <w:t>CHD Post CHD Y2</w:t>
            </w:r>
          </w:p>
        </w:tc>
        <w:tc>
          <w:tcPr>
            <w:tcW w:w="2126" w:type="dxa"/>
          </w:tcPr>
          <w:p w14:paraId="72669A9D" w14:textId="77777777" w:rsidR="00D20F66" w:rsidRPr="00221B24" w:rsidRDefault="00D20F66" w:rsidP="009B2561">
            <w:pPr>
              <w:rPr>
                <w:sz w:val="20"/>
                <w:szCs w:val="20"/>
              </w:rPr>
            </w:pPr>
            <w:r w:rsidRPr="00221B24">
              <w:rPr>
                <w:sz w:val="20"/>
                <w:szCs w:val="20"/>
              </w:rPr>
              <w:t>How much higher the MI hazard becomes after prior Y2 MI</w:t>
            </w:r>
          </w:p>
        </w:tc>
        <w:tc>
          <w:tcPr>
            <w:tcW w:w="1843" w:type="dxa"/>
            <w:vMerge/>
          </w:tcPr>
          <w:p w14:paraId="65467530" w14:textId="77777777" w:rsidR="00D20F66" w:rsidRPr="00221B24" w:rsidRDefault="00D20F66" w:rsidP="009B2561">
            <w:pPr>
              <w:rPr>
                <w:sz w:val="20"/>
                <w:szCs w:val="20"/>
              </w:rPr>
            </w:pPr>
          </w:p>
        </w:tc>
        <w:tc>
          <w:tcPr>
            <w:tcW w:w="3827" w:type="dxa"/>
            <w:vMerge/>
          </w:tcPr>
          <w:p w14:paraId="5B0AB1E4" w14:textId="77777777" w:rsidR="00D20F66" w:rsidRPr="00221B24" w:rsidRDefault="00D20F66" w:rsidP="009B2561">
            <w:pPr>
              <w:rPr>
                <w:sz w:val="20"/>
                <w:szCs w:val="20"/>
              </w:rPr>
            </w:pPr>
          </w:p>
        </w:tc>
      </w:tr>
      <w:tr w:rsidR="00D20F66" w:rsidRPr="00221B24" w14:paraId="716838B7" w14:textId="77777777" w:rsidTr="009B2561">
        <w:trPr>
          <w:trHeight w:val="293"/>
        </w:trPr>
        <w:tc>
          <w:tcPr>
            <w:tcW w:w="1702" w:type="dxa"/>
          </w:tcPr>
          <w:p w14:paraId="64B9C0BB" w14:textId="77777777" w:rsidR="00D20F66" w:rsidRPr="00221B24" w:rsidRDefault="00D20F66" w:rsidP="009B2561">
            <w:pPr>
              <w:rPr>
                <w:sz w:val="20"/>
                <w:szCs w:val="20"/>
              </w:rPr>
            </w:pPr>
            <w:r w:rsidRPr="00221B24">
              <w:rPr>
                <w:sz w:val="20"/>
                <w:szCs w:val="20"/>
              </w:rPr>
              <w:t>Stroke Post Both Y1</w:t>
            </w:r>
          </w:p>
        </w:tc>
        <w:tc>
          <w:tcPr>
            <w:tcW w:w="2126" w:type="dxa"/>
          </w:tcPr>
          <w:p w14:paraId="4523B6C7" w14:textId="77777777" w:rsidR="00D20F66" w:rsidRPr="00221B24" w:rsidRDefault="00D20F66" w:rsidP="009B2561">
            <w:pPr>
              <w:rPr>
                <w:sz w:val="20"/>
                <w:szCs w:val="20"/>
              </w:rPr>
            </w:pPr>
            <w:r w:rsidRPr="00221B24">
              <w:rPr>
                <w:sz w:val="20"/>
                <w:szCs w:val="20"/>
              </w:rPr>
              <w:t>How much higher the stroke hazard becomes after prior Y1 both</w:t>
            </w:r>
          </w:p>
        </w:tc>
        <w:tc>
          <w:tcPr>
            <w:tcW w:w="1843" w:type="dxa"/>
            <w:vMerge w:val="restart"/>
          </w:tcPr>
          <w:p w14:paraId="0627B8E7" w14:textId="77777777" w:rsidR="00D20F66" w:rsidRPr="00221B24" w:rsidRDefault="00D20F66" w:rsidP="009B2561">
            <w:pPr>
              <w:rPr>
                <w:sz w:val="20"/>
                <w:szCs w:val="20"/>
              </w:rPr>
            </w:pPr>
            <w:r w:rsidRPr="00221B24">
              <w:rPr>
                <w:sz w:val="20"/>
                <w:szCs w:val="20"/>
              </w:rPr>
              <w:t>1.94</w:t>
            </w:r>
          </w:p>
        </w:tc>
        <w:tc>
          <w:tcPr>
            <w:tcW w:w="3827" w:type="dxa"/>
            <w:vMerge/>
          </w:tcPr>
          <w:p w14:paraId="3CED29C5" w14:textId="77777777" w:rsidR="00D20F66" w:rsidRPr="00221B24" w:rsidRDefault="00D20F66" w:rsidP="009B2561">
            <w:pPr>
              <w:rPr>
                <w:sz w:val="20"/>
                <w:szCs w:val="20"/>
              </w:rPr>
            </w:pPr>
          </w:p>
        </w:tc>
      </w:tr>
      <w:tr w:rsidR="00D20F66" w:rsidRPr="00221B24" w14:paraId="3C17844A" w14:textId="77777777" w:rsidTr="009B2561">
        <w:trPr>
          <w:trHeight w:val="293"/>
        </w:trPr>
        <w:tc>
          <w:tcPr>
            <w:tcW w:w="1702" w:type="dxa"/>
          </w:tcPr>
          <w:p w14:paraId="4654AFA1" w14:textId="77777777" w:rsidR="00D20F66" w:rsidRPr="00221B24" w:rsidRDefault="00D20F66" w:rsidP="009B2561">
            <w:pPr>
              <w:rPr>
                <w:sz w:val="20"/>
                <w:szCs w:val="20"/>
              </w:rPr>
            </w:pPr>
            <w:r w:rsidRPr="00221B24">
              <w:rPr>
                <w:sz w:val="20"/>
                <w:szCs w:val="20"/>
              </w:rPr>
              <w:t>Stroke Post Both Y2</w:t>
            </w:r>
          </w:p>
        </w:tc>
        <w:tc>
          <w:tcPr>
            <w:tcW w:w="2126" w:type="dxa"/>
          </w:tcPr>
          <w:p w14:paraId="39E283BD" w14:textId="77777777" w:rsidR="00D20F66" w:rsidRPr="00221B24" w:rsidRDefault="00D20F66" w:rsidP="009B2561">
            <w:pPr>
              <w:rPr>
                <w:sz w:val="20"/>
                <w:szCs w:val="20"/>
              </w:rPr>
            </w:pPr>
            <w:r w:rsidRPr="00221B24">
              <w:rPr>
                <w:sz w:val="20"/>
                <w:szCs w:val="20"/>
              </w:rPr>
              <w:t>How much higher the stroke hazard becomes after prior Y2 both</w:t>
            </w:r>
          </w:p>
        </w:tc>
        <w:tc>
          <w:tcPr>
            <w:tcW w:w="1843" w:type="dxa"/>
            <w:vMerge/>
          </w:tcPr>
          <w:p w14:paraId="41E4B1BE" w14:textId="77777777" w:rsidR="00D20F66" w:rsidRPr="00221B24" w:rsidRDefault="00D20F66" w:rsidP="009B2561">
            <w:pPr>
              <w:rPr>
                <w:sz w:val="20"/>
                <w:szCs w:val="20"/>
              </w:rPr>
            </w:pPr>
          </w:p>
        </w:tc>
        <w:tc>
          <w:tcPr>
            <w:tcW w:w="3827" w:type="dxa"/>
            <w:vMerge/>
          </w:tcPr>
          <w:p w14:paraId="7D8395D2" w14:textId="77777777" w:rsidR="00D20F66" w:rsidRPr="00221B24" w:rsidRDefault="00D20F66" w:rsidP="009B2561">
            <w:pPr>
              <w:rPr>
                <w:sz w:val="20"/>
                <w:szCs w:val="20"/>
              </w:rPr>
            </w:pPr>
          </w:p>
        </w:tc>
      </w:tr>
      <w:tr w:rsidR="00D20F66" w:rsidRPr="00221B24" w14:paraId="791273E9" w14:textId="77777777" w:rsidTr="009B2561">
        <w:trPr>
          <w:trHeight w:val="293"/>
        </w:trPr>
        <w:tc>
          <w:tcPr>
            <w:tcW w:w="1702" w:type="dxa"/>
          </w:tcPr>
          <w:p w14:paraId="6D3ACD0B" w14:textId="77777777" w:rsidR="00D20F66" w:rsidRPr="00221B24" w:rsidRDefault="00D20F66" w:rsidP="009B2561">
            <w:pPr>
              <w:rPr>
                <w:sz w:val="20"/>
                <w:szCs w:val="20"/>
              </w:rPr>
            </w:pPr>
            <w:r w:rsidRPr="00221B24">
              <w:rPr>
                <w:sz w:val="20"/>
                <w:szCs w:val="20"/>
              </w:rPr>
              <w:t>CHD Post Both Y1</w:t>
            </w:r>
          </w:p>
        </w:tc>
        <w:tc>
          <w:tcPr>
            <w:tcW w:w="2126" w:type="dxa"/>
          </w:tcPr>
          <w:p w14:paraId="03D907C0" w14:textId="77777777" w:rsidR="00D20F66" w:rsidRPr="00221B24" w:rsidRDefault="00D20F66" w:rsidP="009B2561">
            <w:pPr>
              <w:rPr>
                <w:sz w:val="20"/>
                <w:szCs w:val="20"/>
              </w:rPr>
            </w:pPr>
            <w:r w:rsidRPr="00221B24">
              <w:rPr>
                <w:sz w:val="20"/>
                <w:szCs w:val="20"/>
              </w:rPr>
              <w:t>How much higher the MI hazard becomes after prior Y1 both</w:t>
            </w:r>
          </w:p>
        </w:tc>
        <w:tc>
          <w:tcPr>
            <w:tcW w:w="1843" w:type="dxa"/>
            <w:vMerge/>
          </w:tcPr>
          <w:p w14:paraId="380B01D4" w14:textId="77777777" w:rsidR="00D20F66" w:rsidRPr="00221B24" w:rsidRDefault="00D20F66" w:rsidP="009B2561">
            <w:pPr>
              <w:rPr>
                <w:sz w:val="20"/>
                <w:szCs w:val="20"/>
              </w:rPr>
            </w:pPr>
          </w:p>
        </w:tc>
        <w:tc>
          <w:tcPr>
            <w:tcW w:w="3827" w:type="dxa"/>
            <w:vMerge/>
          </w:tcPr>
          <w:p w14:paraId="1951FAE2" w14:textId="77777777" w:rsidR="00D20F66" w:rsidRPr="00221B24" w:rsidRDefault="00D20F66" w:rsidP="009B2561">
            <w:pPr>
              <w:rPr>
                <w:sz w:val="20"/>
                <w:szCs w:val="20"/>
              </w:rPr>
            </w:pPr>
          </w:p>
        </w:tc>
      </w:tr>
      <w:tr w:rsidR="00D20F66" w:rsidRPr="00221B24" w14:paraId="5E2FCE9F" w14:textId="77777777" w:rsidTr="009B2561">
        <w:trPr>
          <w:trHeight w:val="293"/>
        </w:trPr>
        <w:tc>
          <w:tcPr>
            <w:tcW w:w="1702" w:type="dxa"/>
          </w:tcPr>
          <w:p w14:paraId="53F59A3E" w14:textId="77777777" w:rsidR="00D20F66" w:rsidRPr="00221B24" w:rsidRDefault="00D20F66" w:rsidP="009B2561">
            <w:pPr>
              <w:rPr>
                <w:sz w:val="20"/>
                <w:szCs w:val="20"/>
              </w:rPr>
            </w:pPr>
            <w:r w:rsidRPr="00221B24">
              <w:rPr>
                <w:sz w:val="20"/>
                <w:szCs w:val="20"/>
              </w:rPr>
              <w:t>CHD Post Both Y2</w:t>
            </w:r>
          </w:p>
        </w:tc>
        <w:tc>
          <w:tcPr>
            <w:tcW w:w="2126" w:type="dxa"/>
          </w:tcPr>
          <w:p w14:paraId="102B2C3F" w14:textId="77777777" w:rsidR="00D20F66" w:rsidRPr="00221B24" w:rsidRDefault="00D20F66" w:rsidP="009B2561">
            <w:pPr>
              <w:rPr>
                <w:sz w:val="20"/>
                <w:szCs w:val="20"/>
              </w:rPr>
            </w:pPr>
            <w:r w:rsidRPr="00221B24">
              <w:rPr>
                <w:sz w:val="20"/>
                <w:szCs w:val="20"/>
              </w:rPr>
              <w:t>How much higher the MI hazard becomes after prior Y2 both</w:t>
            </w:r>
          </w:p>
        </w:tc>
        <w:tc>
          <w:tcPr>
            <w:tcW w:w="1843" w:type="dxa"/>
            <w:vMerge/>
          </w:tcPr>
          <w:p w14:paraId="634D19B1" w14:textId="77777777" w:rsidR="00D20F66" w:rsidRPr="00221B24" w:rsidRDefault="00D20F66" w:rsidP="009B2561">
            <w:pPr>
              <w:rPr>
                <w:sz w:val="20"/>
                <w:szCs w:val="20"/>
              </w:rPr>
            </w:pPr>
          </w:p>
        </w:tc>
        <w:tc>
          <w:tcPr>
            <w:tcW w:w="3827" w:type="dxa"/>
            <w:vMerge/>
          </w:tcPr>
          <w:p w14:paraId="1FDF8CF8" w14:textId="77777777" w:rsidR="00D20F66" w:rsidRPr="00221B24" w:rsidRDefault="00D20F66" w:rsidP="009B2561">
            <w:pPr>
              <w:rPr>
                <w:sz w:val="20"/>
                <w:szCs w:val="20"/>
              </w:rPr>
            </w:pPr>
          </w:p>
        </w:tc>
      </w:tr>
      <w:tr w:rsidR="00D20F66" w:rsidRPr="00221B24" w14:paraId="5E8645C8" w14:textId="77777777" w:rsidTr="009B2561">
        <w:trPr>
          <w:trHeight w:val="293"/>
        </w:trPr>
        <w:tc>
          <w:tcPr>
            <w:tcW w:w="9498" w:type="dxa"/>
            <w:gridSpan w:val="4"/>
          </w:tcPr>
          <w:p w14:paraId="6B16A35E" w14:textId="77777777" w:rsidR="00D20F66" w:rsidRPr="00221B24" w:rsidRDefault="00D20F66" w:rsidP="009B2561">
            <w:pPr>
              <w:rPr>
                <w:sz w:val="20"/>
                <w:szCs w:val="20"/>
              </w:rPr>
            </w:pPr>
            <w:r w:rsidRPr="00221B24">
              <w:rPr>
                <w:b/>
                <w:bCs/>
                <w:sz w:val="20"/>
                <w:szCs w:val="20"/>
              </w:rPr>
              <w:t>Utilities</w:t>
            </w:r>
          </w:p>
        </w:tc>
      </w:tr>
      <w:tr w:rsidR="00D20F66" w:rsidRPr="00221B24" w14:paraId="6A94F283" w14:textId="77777777" w:rsidTr="009B2561">
        <w:trPr>
          <w:trHeight w:val="293"/>
        </w:trPr>
        <w:tc>
          <w:tcPr>
            <w:tcW w:w="1702" w:type="dxa"/>
          </w:tcPr>
          <w:p w14:paraId="602FF494" w14:textId="77777777" w:rsidR="00D20F66" w:rsidRPr="00221B24" w:rsidRDefault="00D20F66" w:rsidP="009B2561">
            <w:pPr>
              <w:rPr>
                <w:sz w:val="20"/>
                <w:szCs w:val="20"/>
              </w:rPr>
            </w:pPr>
            <w:r w:rsidRPr="00221B24">
              <w:rPr>
                <w:sz w:val="20"/>
                <w:szCs w:val="20"/>
              </w:rPr>
              <w:t>Base</w:t>
            </w:r>
          </w:p>
        </w:tc>
        <w:tc>
          <w:tcPr>
            <w:tcW w:w="2126" w:type="dxa"/>
            <w:vMerge w:val="restart"/>
          </w:tcPr>
          <w:p w14:paraId="2AC6B353" w14:textId="77777777" w:rsidR="00D20F66" w:rsidRPr="00221B24" w:rsidRDefault="00D20F66" w:rsidP="009B2561">
            <w:pPr>
              <w:rPr>
                <w:sz w:val="20"/>
                <w:szCs w:val="20"/>
              </w:rPr>
            </w:pPr>
            <w:r w:rsidRPr="00221B24">
              <w:rPr>
                <w:sz w:val="20"/>
                <w:szCs w:val="20"/>
              </w:rPr>
              <w:t>Distinct utility values for each state</w:t>
            </w:r>
          </w:p>
        </w:tc>
        <w:tc>
          <w:tcPr>
            <w:tcW w:w="1843" w:type="dxa"/>
          </w:tcPr>
          <w:p w14:paraId="23DA3DA9" w14:textId="77777777" w:rsidR="00D20F66" w:rsidRPr="00221B24" w:rsidRDefault="00D20F66" w:rsidP="009B2561">
            <w:pPr>
              <w:rPr>
                <w:sz w:val="20"/>
                <w:szCs w:val="20"/>
              </w:rPr>
            </w:pPr>
            <w:r w:rsidRPr="00221B24">
              <w:rPr>
                <w:sz w:val="20"/>
                <w:szCs w:val="20"/>
              </w:rPr>
              <w:t>0.83</w:t>
            </w:r>
          </w:p>
        </w:tc>
        <w:tc>
          <w:tcPr>
            <w:tcW w:w="3827" w:type="dxa"/>
            <w:vMerge w:val="restart"/>
          </w:tcPr>
          <w:p w14:paraId="067C5351" w14:textId="77777777" w:rsidR="00D20F66" w:rsidRPr="00221B24" w:rsidRDefault="00D20F66" w:rsidP="009B2561">
            <w:pPr>
              <w:rPr>
                <w:sz w:val="20"/>
                <w:szCs w:val="20"/>
              </w:rPr>
            </w:pPr>
            <w:r w:rsidRPr="00221B24">
              <w:rPr>
                <w:sz w:val="20"/>
                <w:szCs w:val="20"/>
              </w:rPr>
              <w:t>[7]</w:t>
            </w:r>
          </w:p>
        </w:tc>
      </w:tr>
      <w:tr w:rsidR="00D20F66" w:rsidRPr="00221B24" w14:paraId="1F5437EB" w14:textId="77777777" w:rsidTr="009B2561">
        <w:trPr>
          <w:trHeight w:val="293"/>
        </w:trPr>
        <w:tc>
          <w:tcPr>
            <w:tcW w:w="1702" w:type="dxa"/>
          </w:tcPr>
          <w:p w14:paraId="6F286C3F" w14:textId="77777777" w:rsidR="00D20F66" w:rsidRPr="00221B24" w:rsidRDefault="00D20F66" w:rsidP="009B2561">
            <w:pPr>
              <w:rPr>
                <w:sz w:val="20"/>
                <w:szCs w:val="20"/>
              </w:rPr>
            </w:pPr>
            <w:r w:rsidRPr="00221B24">
              <w:rPr>
                <w:sz w:val="20"/>
                <w:szCs w:val="20"/>
              </w:rPr>
              <w:t>Post-Stroke Y1</w:t>
            </w:r>
          </w:p>
        </w:tc>
        <w:tc>
          <w:tcPr>
            <w:tcW w:w="2126" w:type="dxa"/>
            <w:vMerge/>
          </w:tcPr>
          <w:p w14:paraId="7CCD92DC" w14:textId="77777777" w:rsidR="00D20F66" w:rsidRPr="00221B24" w:rsidRDefault="00D20F66" w:rsidP="009B2561">
            <w:pPr>
              <w:rPr>
                <w:sz w:val="20"/>
                <w:szCs w:val="20"/>
              </w:rPr>
            </w:pPr>
          </w:p>
        </w:tc>
        <w:tc>
          <w:tcPr>
            <w:tcW w:w="1843" w:type="dxa"/>
          </w:tcPr>
          <w:p w14:paraId="75880A5D" w14:textId="77777777" w:rsidR="00D20F66" w:rsidRPr="00221B24" w:rsidRDefault="00D20F66" w:rsidP="009B2561">
            <w:pPr>
              <w:rPr>
                <w:sz w:val="20"/>
                <w:szCs w:val="20"/>
              </w:rPr>
            </w:pPr>
            <w:r w:rsidRPr="00221B24">
              <w:rPr>
                <w:sz w:val="20"/>
                <w:szCs w:val="20"/>
              </w:rPr>
              <w:t>0.7</w:t>
            </w:r>
          </w:p>
        </w:tc>
        <w:tc>
          <w:tcPr>
            <w:tcW w:w="3827" w:type="dxa"/>
            <w:vMerge/>
          </w:tcPr>
          <w:p w14:paraId="7F028924" w14:textId="77777777" w:rsidR="00D20F66" w:rsidRPr="00221B24" w:rsidRDefault="00D20F66" w:rsidP="009B2561">
            <w:pPr>
              <w:rPr>
                <w:sz w:val="20"/>
                <w:szCs w:val="20"/>
              </w:rPr>
            </w:pPr>
          </w:p>
        </w:tc>
      </w:tr>
      <w:tr w:rsidR="00D20F66" w:rsidRPr="00221B24" w14:paraId="319B41E0" w14:textId="77777777" w:rsidTr="009B2561">
        <w:trPr>
          <w:trHeight w:val="293"/>
        </w:trPr>
        <w:tc>
          <w:tcPr>
            <w:tcW w:w="1702" w:type="dxa"/>
          </w:tcPr>
          <w:p w14:paraId="7CF2065D" w14:textId="77777777" w:rsidR="00D20F66" w:rsidRPr="00221B24" w:rsidRDefault="00D20F66" w:rsidP="009B2561">
            <w:pPr>
              <w:rPr>
                <w:sz w:val="20"/>
                <w:szCs w:val="20"/>
              </w:rPr>
            </w:pPr>
            <w:r w:rsidRPr="00221B24">
              <w:rPr>
                <w:sz w:val="20"/>
                <w:szCs w:val="20"/>
              </w:rPr>
              <w:t>Post-Stroke Y2</w:t>
            </w:r>
          </w:p>
        </w:tc>
        <w:tc>
          <w:tcPr>
            <w:tcW w:w="2126" w:type="dxa"/>
            <w:vMerge/>
          </w:tcPr>
          <w:p w14:paraId="6BEB0F60" w14:textId="77777777" w:rsidR="00D20F66" w:rsidRPr="00221B24" w:rsidRDefault="00D20F66" w:rsidP="009B2561">
            <w:pPr>
              <w:rPr>
                <w:sz w:val="20"/>
                <w:szCs w:val="20"/>
              </w:rPr>
            </w:pPr>
          </w:p>
        </w:tc>
        <w:tc>
          <w:tcPr>
            <w:tcW w:w="1843" w:type="dxa"/>
          </w:tcPr>
          <w:p w14:paraId="33B9BDCD" w14:textId="77777777" w:rsidR="00D20F66" w:rsidRPr="00221B24" w:rsidRDefault="00D20F66" w:rsidP="009B2561">
            <w:pPr>
              <w:rPr>
                <w:sz w:val="20"/>
                <w:szCs w:val="20"/>
              </w:rPr>
            </w:pPr>
            <w:r w:rsidRPr="00221B24">
              <w:rPr>
                <w:sz w:val="20"/>
                <w:szCs w:val="20"/>
              </w:rPr>
              <w:t>0.68</w:t>
            </w:r>
          </w:p>
        </w:tc>
        <w:tc>
          <w:tcPr>
            <w:tcW w:w="3827" w:type="dxa"/>
            <w:vMerge/>
          </w:tcPr>
          <w:p w14:paraId="77B338E9" w14:textId="77777777" w:rsidR="00D20F66" w:rsidRPr="00221B24" w:rsidRDefault="00D20F66" w:rsidP="009B2561">
            <w:pPr>
              <w:rPr>
                <w:sz w:val="20"/>
                <w:szCs w:val="20"/>
              </w:rPr>
            </w:pPr>
          </w:p>
        </w:tc>
      </w:tr>
      <w:tr w:rsidR="00D20F66" w:rsidRPr="00221B24" w14:paraId="37C15CBA" w14:textId="77777777" w:rsidTr="009B2561">
        <w:trPr>
          <w:trHeight w:val="280"/>
        </w:trPr>
        <w:tc>
          <w:tcPr>
            <w:tcW w:w="1702" w:type="dxa"/>
          </w:tcPr>
          <w:p w14:paraId="2C3AF256" w14:textId="77777777" w:rsidR="00D20F66" w:rsidRPr="00221B24" w:rsidRDefault="00D20F66" w:rsidP="009B2561">
            <w:pPr>
              <w:rPr>
                <w:sz w:val="20"/>
                <w:szCs w:val="20"/>
              </w:rPr>
            </w:pPr>
            <w:r w:rsidRPr="00221B24">
              <w:rPr>
                <w:sz w:val="20"/>
                <w:szCs w:val="20"/>
              </w:rPr>
              <w:t>Post CHD Y1</w:t>
            </w:r>
          </w:p>
        </w:tc>
        <w:tc>
          <w:tcPr>
            <w:tcW w:w="2126" w:type="dxa"/>
            <w:vMerge/>
          </w:tcPr>
          <w:p w14:paraId="6C6F9D6A" w14:textId="77777777" w:rsidR="00D20F66" w:rsidRPr="00221B24" w:rsidRDefault="00D20F66" w:rsidP="009B2561">
            <w:pPr>
              <w:rPr>
                <w:sz w:val="20"/>
                <w:szCs w:val="20"/>
              </w:rPr>
            </w:pPr>
          </w:p>
        </w:tc>
        <w:tc>
          <w:tcPr>
            <w:tcW w:w="1843" w:type="dxa"/>
          </w:tcPr>
          <w:p w14:paraId="10F6D2FD" w14:textId="77777777" w:rsidR="00D20F66" w:rsidRPr="00221B24" w:rsidRDefault="00D20F66" w:rsidP="009B2561">
            <w:pPr>
              <w:rPr>
                <w:sz w:val="20"/>
                <w:szCs w:val="20"/>
              </w:rPr>
            </w:pPr>
            <w:r w:rsidRPr="00221B24">
              <w:rPr>
                <w:sz w:val="20"/>
                <w:szCs w:val="20"/>
              </w:rPr>
              <w:t>0.77</w:t>
            </w:r>
          </w:p>
        </w:tc>
        <w:tc>
          <w:tcPr>
            <w:tcW w:w="3827" w:type="dxa"/>
            <w:vMerge/>
          </w:tcPr>
          <w:p w14:paraId="6808E18A" w14:textId="77777777" w:rsidR="00D20F66" w:rsidRPr="00221B24" w:rsidRDefault="00D20F66" w:rsidP="009B2561">
            <w:pPr>
              <w:rPr>
                <w:sz w:val="20"/>
                <w:szCs w:val="20"/>
              </w:rPr>
            </w:pPr>
          </w:p>
        </w:tc>
      </w:tr>
      <w:tr w:rsidR="00D20F66" w:rsidRPr="00221B24" w14:paraId="2ACE84DE" w14:textId="77777777" w:rsidTr="009B2561">
        <w:trPr>
          <w:trHeight w:val="293"/>
        </w:trPr>
        <w:tc>
          <w:tcPr>
            <w:tcW w:w="1702" w:type="dxa"/>
          </w:tcPr>
          <w:p w14:paraId="100F0D23" w14:textId="77777777" w:rsidR="00D20F66" w:rsidRPr="00221B24" w:rsidRDefault="00D20F66" w:rsidP="009B2561">
            <w:pPr>
              <w:rPr>
                <w:sz w:val="20"/>
                <w:szCs w:val="20"/>
              </w:rPr>
            </w:pPr>
            <w:r w:rsidRPr="00221B24">
              <w:rPr>
                <w:sz w:val="20"/>
                <w:szCs w:val="20"/>
              </w:rPr>
              <w:t>Post CHD Y2</w:t>
            </w:r>
          </w:p>
        </w:tc>
        <w:tc>
          <w:tcPr>
            <w:tcW w:w="2126" w:type="dxa"/>
            <w:vMerge/>
          </w:tcPr>
          <w:p w14:paraId="2C77A8B8" w14:textId="77777777" w:rsidR="00D20F66" w:rsidRPr="00221B24" w:rsidRDefault="00D20F66" w:rsidP="009B2561">
            <w:pPr>
              <w:rPr>
                <w:sz w:val="20"/>
                <w:szCs w:val="20"/>
              </w:rPr>
            </w:pPr>
          </w:p>
        </w:tc>
        <w:tc>
          <w:tcPr>
            <w:tcW w:w="1843" w:type="dxa"/>
          </w:tcPr>
          <w:p w14:paraId="05906CBF" w14:textId="77777777" w:rsidR="00D20F66" w:rsidRPr="00221B24" w:rsidRDefault="00D20F66" w:rsidP="009B2561">
            <w:pPr>
              <w:rPr>
                <w:sz w:val="20"/>
                <w:szCs w:val="20"/>
              </w:rPr>
            </w:pPr>
            <w:r w:rsidRPr="00221B24">
              <w:rPr>
                <w:sz w:val="20"/>
                <w:szCs w:val="20"/>
              </w:rPr>
              <w:t>0.74</w:t>
            </w:r>
          </w:p>
        </w:tc>
        <w:tc>
          <w:tcPr>
            <w:tcW w:w="3827" w:type="dxa"/>
            <w:vMerge/>
          </w:tcPr>
          <w:p w14:paraId="10A87CF5" w14:textId="77777777" w:rsidR="00D20F66" w:rsidRPr="00221B24" w:rsidRDefault="00D20F66" w:rsidP="009B2561">
            <w:pPr>
              <w:rPr>
                <w:sz w:val="20"/>
                <w:szCs w:val="20"/>
              </w:rPr>
            </w:pPr>
          </w:p>
        </w:tc>
      </w:tr>
      <w:tr w:rsidR="00D20F66" w:rsidRPr="00221B24" w14:paraId="2CCE26EA" w14:textId="77777777" w:rsidTr="009B2561">
        <w:trPr>
          <w:trHeight w:val="293"/>
        </w:trPr>
        <w:tc>
          <w:tcPr>
            <w:tcW w:w="1702" w:type="dxa"/>
          </w:tcPr>
          <w:p w14:paraId="4FCC0586" w14:textId="77777777" w:rsidR="00D20F66" w:rsidRPr="00221B24" w:rsidRDefault="00D20F66" w:rsidP="009B2561">
            <w:pPr>
              <w:rPr>
                <w:sz w:val="20"/>
                <w:szCs w:val="20"/>
              </w:rPr>
            </w:pPr>
            <w:r w:rsidRPr="00221B24">
              <w:rPr>
                <w:sz w:val="20"/>
                <w:szCs w:val="20"/>
              </w:rPr>
              <w:t>Post Both Y1</w:t>
            </w:r>
          </w:p>
        </w:tc>
        <w:tc>
          <w:tcPr>
            <w:tcW w:w="2126" w:type="dxa"/>
            <w:vMerge/>
          </w:tcPr>
          <w:p w14:paraId="60FCCD74" w14:textId="77777777" w:rsidR="00D20F66" w:rsidRPr="00221B24" w:rsidRDefault="00D20F66" w:rsidP="009B2561">
            <w:pPr>
              <w:rPr>
                <w:sz w:val="20"/>
                <w:szCs w:val="20"/>
              </w:rPr>
            </w:pPr>
          </w:p>
        </w:tc>
        <w:tc>
          <w:tcPr>
            <w:tcW w:w="1843" w:type="dxa"/>
          </w:tcPr>
          <w:p w14:paraId="5D62CAEF" w14:textId="77777777" w:rsidR="00D20F66" w:rsidRPr="00221B24" w:rsidRDefault="00D20F66" w:rsidP="009B2561">
            <w:pPr>
              <w:rPr>
                <w:sz w:val="20"/>
                <w:szCs w:val="20"/>
              </w:rPr>
            </w:pPr>
            <w:r w:rsidRPr="00221B24">
              <w:rPr>
                <w:sz w:val="20"/>
                <w:szCs w:val="20"/>
              </w:rPr>
              <w:t>0.54</w:t>
            </w:r>
          </w:p>
        </w:tc>
        <w:tc>
          <w:tcPr>
            <w:tcW w:w="3827" w:type="dxa"/>
          </w:tcPr>
          <w:p w14:paraId="32100CF7" w14:textId="77777777" w:rsidR="00D20F66" w:rsidRPr="00221B24" w:rsidRDefault="00D20F66" w:rsidP="009B2561">
            <w:pPr>
              <w:rPr>
                <w:sz w:val="20"/>
                <w:szCs w:val="20"/>
              </w:rPr>
            </w:pPr>
            <w:r w:rsidRPr="00221B24">
              <w:rPr>
                <w:sz w:val="20"/>
                <w:szCs w:val="20"/>
              </w:rPr>
              <w:t>Multiplicative approach</w:t>
            </w:r>
          </w:p>
        </w:tc>
      </w:tr>
      <w:tr w:rsidR="00D20F66" w:rsidRPr="00221B24" w14:paraId="12536578" w14:textId="77777777" w:rsidTr="009B2561">
        <w:trPr>
          <w:trHeight w:val="280"/>
        </w:trPr>
        <w:tc>
          <w:tcPr>
            <w:tcW w:w="1702" w:type="dxa"/>
          </w:tcPr>
          <w:p w14:paraId="7BB7A7E9" w14:textId="77777777" w:rsidR="00D20F66" w:rsidRPr="00221B24" w:rsidRDefault="00D20F66" w:rsidP="009B2561">
            <w:pPr>
              <w:rPr>
                <w:sz w:val="20"/>
                <w:szCs w:val="20"/>
              </w:rPr>
            </w:pPr>
            <w:r w:rsidRPr="00221B24">
              <w:rPr>
                <w:sz w:val="20"/>
                <w:szCs w:val="20"/>
              </w:rPr>
              <w:t>Post Both Y2</w:t>
            </w:r>
          </w:p>
        </w:tc>
        <w:tc>
          <w:tcPr>
            <w:tcW w:w="2126" w:type="dxa"/>
            <w:vMerge/>
          </w:tcPr>
          <w:p w14:paraId="4FB18BBB" w14:textId="77777777" w:rsidR="00D20F66" w:rsidRPr="00221B24" w:rsidRDefault="00D20F66" w:rsidP="009B2561">
            <w:pPr>
              <w:rPr>
                <w:sz w:val="20"/>
                <w:szCs w:val="20"/>
              </w:rPr>
            </w:pPr>
          </w:p>
        </w:tc>
        <w:tc>
          <w:tcPr>
            <w:tcW w:w="1843" w:type="dxa"/>
          </w:tcPr>
          <w:p w14:paraId="694A68F6" w14:textId="77777777" w:rsidR="00D20F66" w:rsidRPr="00221B24" w:rsidRDefault="00D20F66" w:rsidP="009B2561">
            <w:pPr>
              <w:rPr>
                <w:sz w:val="20"/>
                <w:szCs w:val="20"/>
              </w:rPr>
            </w:pPr>
            <w:r w:rsidRPr="00221B24">
              <w:rPr>
                <w:sz w:val="20"/>
                <w:szCs w:val="20"/>
              </w:rPr>
              <w:t>0.50</w:t>
            </w:r>
          </w:p>
        </w:tc>
        <w:tc>
          <w:tcPr>
            <w:tcW w:w="3827" w:type="dxa"/>
          </w:tcPr>
          <w:p w14:paraId="66A99203" w14:textId="77777777" w:rsidR="00D20F66" w:rsidRPr="00221B24" w:rsidRDefault="00D20F66" w:rsidP="009B2561">
            <w:pPr>
              <w:rPr>
                <w:sz w:val="20"/>
                <w:szCs w:val="20"/>
              </w:rPr>
            </w:pPr>
            <w:r w:rsidRPr="00221B24">
              <w:rPr>
                <w:sz w:val="20"/>
                <w:szCs w:val="20"/>
              </w:rPr>
              <w:t xml:space="preserve">Multiplicative approach </w:t>
            </w:r>
          </w:p>
        </w:tc>
      </w:tr>
      <w:tr w:rsidR="00D20F66" w:rsidRPr="00221B24" w14:paraId="699CEB30" w14:textId="77777777" w:rsidTr="009B2561">
        <w:trPr>
          <w:trHeight w:val="293"/>
        </w:trPr>
        <w:tc>
          <w:tcPr>
            <w:tcW w:w="1702" w:type="dxa"/>
          </w:tcPr>
          <w:p w14:paraId="2468610C" w14:textId="77777777" w:rsidR="00D20F66" w:rsidRPr="00221B24" w:rsidRDefault="00D20F66" w:rsidP="009B2561">
            <w:pPr>
              <w:rPr>
                <w:sz w:val="20"/>
                <w:szCs w:val="20"/>
              </w:rPr>
            </w:pPr>
            <w:r w:rsidRPr="00221B24">
              <w:rPr>
                <w:sz w:val="20"/>
                <w:szCs w:val="20"/>
              </w:rPr>
              <w:t>Dead</w:t>
            </w:r>
          </w:p>
        </w:tc>
        <w:tc>
          <w:tcPr>
            <w:tcW w:w="2126" w:type="dxa"/>
            <w:vMerge/>
          </w:tcPr>
          <w:p w14:paraId="535FC287" w14:textId="77777777" w:rsidR="00D20F66" w:rsidRPr="00221B24" w:rsidRDefault="00D20F66" w:rsidP="009B2561">
            <w:pPr>
              <w:rPr>
                <w:sz w:val="20"/>
                <w:szCs w:val="20"/>
              </w:rPr>
            </w:pPr>
          </w:p>
        </w:tc>
        <w:tc>
          <w:tcPr>
            <w:tcW w:w="1843" w:type="dxa"/>
          </w:tcPr>
          <w:p w14:paraId="1BB6A596" w14:textId="77777777" w:rsidR="00D20F66" w:rsidRPr="00221B24" w:rsidRDefault="00D20F66" w:rsidP="009B2561">
            <w:pPr>
              <w:rPr>
                <w:sz w:val="20"/>
                <w:szCs w:val="20"/>
              </w:rPr>
            </w:pPr>
            <w:r w:rsidRPr="00221B24">
              <w:rPr>
                <w:sz w:val="20"/>
                <w:szCs w:val="20"/>
              </w:rPr>
              <w:t>0</w:t>
            </w:r>
          </w:p>
        </w:tc>
        <w:tc>
          <w:tcPr>
            <w:tcW w:w="3827" w:type="dxa"/>
          </w:tcPr>
          <w:p w14:paraId="48FB3E96" w14:textId="77777777" w:rsidR="00D20F66" w:rsidRPr="00221B24" w:rsidRDefault="00D20F66" w:rsidP="009B2561">
            <w:pPr>
              <w:rPr>
                <w:sz w:val="20"/>
                <w:szCs w:val="20"/>
              </w:rPr>
            </w:pPr>
          </w:p>
        </w:tc>
      </w:tr>
      <w:tr w:rsidR="00D20F66" w:rsidRPr="00221B24" w14:paraId="708F4FA4" w14:textId="77777777" w:rsidTr="009B2561">
        <w:trPr>
          <w:trHeight w:val="293"/>
        </w:trPr>
        <w:tc>
          <w:tcPr>
            <w:tcW w:w="1702" w:type="dxa"/>
          </w:tcPr>
          <w:p w14:paraId="43F78374" w14:textId="77777777" w:rsidR="00D20F66" w:rsidRPr="00221B24" w:rsidRDefault="00D20F66" w:rsidP="009B2561">
            <w:pPr>
              <w:rPr>
                <w:sz w:val="20"/>
                <w:szCs w:val="20"/>
              </w:rPr>
            </w:pPr>
            <w:r w:rsidRPr="00221B24">
              <w:rPr>
                <w:sz w:val="20"/>
                <w:szCs w:val="20"/>
              </w:rPr>
              <w:t>Disutility of stroke event</w:t>
            </w:r>
          </w:p>
        </w:tc>
        <w:tc>
          <w:tcPr>
            <w:tcW w:w="2126" w:type="dxa"/>
            <w:vMerge w:val="restart"/>
          </w:tcPr>
          <w:p w14:paraId="097ACC04" w14:textId="77777777" w:rsidR="00D20F66" w:rsidRPr="00221B24" w:rsidRDefault="00D20F66" w:rsidP="009B2561">
            <w:pPr>
              <w:rPr>
                <w:sz w:val="20"/>
                <w:szCs w:val="20"/>
              </w:rPr>
            </w:pPr>
            <w:r w:rsidRPr="00221B24">
              <w:rPr>
                <w:sz w:val="20"/>
                <w:szCs w:val="20"/>
              </w:rPr>
              <w:t>Disutility for acute CVD events</w:t>
            </w:r>
          </w:p>
        </w:tc>
        <w:tc>
          <w:tcPr>
            <w:tcW w:w="1843" w:type="dxa"/>
          </w:tcPr>
          <w:p w14:paraId="46F164E2" w14:textId="77777777" w:rsidR="00D20F66" w:rsidRPr="00221B24" w:rsidRDefault="00D20F66" w:rsidP="009B2561">
            <w:pPr>
              <w:rPr>
                <w:sz w:val="20"/>
                <w:szCs w:val="20"/>
              </w:rPr>
            </w:pPr>
            <w:r w:rsidRPr="00221B24">
              <w:rPr>
                <w:sz w:val="20"/>
                <w:szCs w:val="20"/>
              </w:rPr>
              <w:t>-0.59</w:t>
            </w:r>
          </w:p>
        </w:tc>
        <w:tc>
          <w:tcPr>
            <w:tcW w:w="3827" w:type="dxa"/>
          </w:tcPr>
          <w:p w14:paraId="35B80B1E" w14:textId="77777777" w:rsidR="00D20F66" w:rsidRPr="00221B24" w:rsidRDefault="00D20F66" w:rsidP="009B2561">
            <w:pPr>
              <w:rPr>
                <w:sz w:val="20"/>
                <w:szCs w:val="20"/>
              </w:rPr>
            </w:pPr>
            <w:r w:rsidRPr="00221B24">
              <w:rPr>
                <w:sz w:val="20"/>
                <w:szCs w:val="20"/>
              </w:rPr>
              <w:t>[8]</w:t>
            </w:r>
          </w:p>
        </w:tc>
      </w:tr>
      <w:tr w:rsidR="00D20F66" w:rsidRPr="00221B24" w14:paraId="7169617C" w14:textId="77777777" w:rsidTr="009B2561">
        <w:trPr>
          <w:trHeight w:val="280"/>
        </w:trPr>
        <w:tc>
          <w:tcPr>
            <w:tcW w:w="1702" w:type="dxa"/>
          </w:tcPr>
          <w:p w14:paraId="44EF4D4D" w14:textId="77777777" w:rsidR="00D20F66" w:rsidRPr="00221B24" w:rsidRDefault="00D20F66" w:rsidP="009B2561">
            <w:pPr>
              <w:rPr>
                <w:sz w:val="20"/>
                <w:szCs w:val="20"/>
              </w:rPr>
            </w:pPr>
            <w:r w:rsidRPr="00221B24">
              <w:rPr>
                <w:sz w:val="20"/>
                <w:szCs w:val="20"/>
              </w:rPr>
              <w:lastRenderedPageBreak/>
              <w:t>Disutility of CHD event</w:t>
            </w:r>
          </w:p>
        </w:tc>
        <w:tc>
          <w:tcPr>
            <w:tcW w:w="2126" w:type="dxa"/>
            <w:vMerge/>
          </w:tcPr>
          <w:p w14:paraId="2B754D3A" w14:textId="77777777" w:rsidR="00D20F66" w:rsidRPr="00221B24" w:rsidRDefault="00D20F66" w:rsidP="009B2561">
            <w:pPr>
              <w:rPr>
                <w:sz w:val="20"/>
                <w:szCs w:val="20"/>
              </w:rPr>
            </w:pPr>
          </w:p>
        </w:tc>
        <w:tc>
          <w:tcPr>
            <w:tcW w:w="1843" w:type="dxa"/>
          </w:tcPr>
          <w:p w14:paraId="4E208422" w14:textId="77777777" w:rsidR="00D20F66" w:rsidRPr="00221B24" w:rsidRDefault="00D20F66" w:rsidP="009B2561">
            <w:pPr>
              <w:rPr>
                <w:sz w:val="20"/>
                <w:szCs w:val="20"/>
              </w:rPr>
            </w:pPr>
            <w:r w:rsidRPr="00221B24">
              <w:rPr>
                <w:sz w:val="20"/>
                <w:szCs w:val="20"/>
              </w:rPr>
              <w:t>-0.03</w:t>
            </w:r>
          </w:p>
        </w:tc>
        <w:tc>
          <w:tcPr>
            <w:tcW w:w="3827" w:type="dxa"/>
          </w:tcPr>
          <w:p w14:paraId="5079F2ED" w14:textId="77777777" w:rsidR="00D20F66" w:rsidRPr="00221B24" w:rsidRDefault="00D20F66" w:rsidP="009B2561">
            <w:pPr>
              <w:rPr>
                <w:sz w:val="20"/>
                <w:szCs w:val="20"/>
              </w:rPr>
            </w:pPr>
            <w:r w:rsidRPr="00221B24">
              <w:rPr>
                <w:sz w:val="20"/>
                <w:szCs w:val="20"/>
              </w:rPr>
              <w:t>[9]</w:t>
            </w:r>
          </w:p>
        </w:tc>
      </w:tr>
    </w:tbl>
    <w:p w14:paraId="72CDC7C2" w14:textId="77777777" w:rsidR="00D20F66" w:rsidRPr="00221B24" w:rsidRDefault="00D20F66" w:rsidP="00D20F66"/>
    <w:p w14:paraId="5B75451A" w14:textId="77777777" w:rsidR="00D20F66" w:rsidRPr="00221B24" w:rsidRDefault="00D20F66" w:rsidP="00D20F66">
      <w:pPr>
        <w:pStyle w:val="ListParagraph"/>
        <w:numPr>
          <w:ilvl w:val="0"/>
          <w:numId w:val="1"/>
        </w:numPr>
      </w:pPr>
      <w:r w:rsidRPr="00221B24">
        <w:t xml:space="preserve">Transition Matrices  </w:t>
      </w:r>
    </w:p>
    <w:tbl>
      <w:tblPr>
        <w:tblStyle w:val="TableGrid"/>
        <w:tblW w:w="10632" w:type="dxa"/>
        <w:tblInd w:w="-856" w:type="dxa"/>
        <w:tblLook w:val="04A0" w:firstRow="1" w:lastRow="0" w:firstColumn="1" w:lastColumn="0" w:noHBand="0" w:noVBand="1"/>
      </w:tblPr>
      <w:tblGrid>
        <w:gridCol w:w="1445"/>
        <w:gridCol w:w="1194"/>
        <w:gridCol w:w="1095"/>
        <w:gridCol w:w="1216"/>
        <w:gridCol w:w="1023"/>
        <w:gridCol w:w="1022"/>
        <w:gridCol w:w="1121"/>
        <w:gridCol w:w="1072"/>
        <w:gridCol w:w="1444"/>
      </w:tblGrid>
      <w:tr w:rsidR="00D20F66" w:rsidRPr="00221B24" w14:paraId="3314A3AA" w14:textId="77777777" w:rsidTr="009B2561">
        <w:tc>
          <w:tcPr>
            <w:tcW w:w="1445" w:type="dxa"/>
          </w:tcPr>
          <w:p w14:paraId="3CE8D861" w14:textId="77777777" w:rsidR="00D20F66" w:rsidRPr="00221B24" w:rsidRDefault="00D20F66" w:rsidP="009B2561">
            <w:bookmarkStart w:id="0" w:name="_Hlk213072524"/>
          </w:p>
        </w:tc>
        <w:tc>
          <w:tcPr>
            <w:tcW w:w="1194" w:type="dxa"/>
          </w:tcPr>
          <w:p w14:paraId="4BC1C439" w14:textId="77777777" w:rsidR="00D20F66" w:rsidRPr="00221B24" w:rsidRDefault="00D20F66" w:rsidP="009B2561">
            <w:pPr>
              <w:rPr>
                <w:b/>
                <w:bCs/>
              </w:rPr>
            </w:pPr>
            <w:r w:rsidRPr="00221B24">
              <w:rPr>
                <w:b/>
                <w:bCs/>
              </w:rPr>
              <w:t>Base (no prior CVD)</w:t>
            </w:r>
          </w:p>
        </w:tc>
        <w:tc>
          <w:tcPr>
            <w:tcW w:w="1095" w:type="dxa"/>
          </w:tcPr>
          <w:p w14:paraId="6391A761" w14:textId="77777777" w:rsidR="00D20F66" w:rsidRPr="00221B24" w:rsidRDefault="00D20F66" w:rsidP="009B2561">
            <w:pPr>
              <w:rPr>
                <w:b/>
                <w:bCs/>
              </w:rPr>
            </w:pPr>
            <w:r w:rsidRPr="00221B24">
              <w:rPr>
                <w:b/>
                <w:bCs/>
              </w:rPr>
              <w:t>Post-Stroke (Y1)</w:t>
            </w:r>
          </w:p>
        </w:tc>
        <w:tc>
          <w:tcPr>
            <w:tcW w:w="1216" w:type="dxa"/>
          </w:tcPr>
          <w:p w14:paraId="65CF2AEC" w14:textId="77777777" w:rsidR="00D20F66" w:rsidRPr="00221B24" w:rsidRDefault="00D20F66" w:rsidP="009B2561">
            <w:pPr>
              <w:rPr>
                <w:b/>
                <w:bCs/>
              </w:rPr>
            </w:pPr>
            <w:r w:rsidRPr="00221B24">
              <w:rPr>
                <w:b/>
                <w:bCs/>
              </w:rPr>
              <w:t>Post-Stroke (Y2)</w:t>
            </w:r>
          </w:p>
        </w:tc>
        <w:tc>
          <w:tcPr>
            <w:tcW w:w="1023" w:type="dxa"/>
          </w:tcPr>
          <w:p w14:paraId="57AE9525" w14:textId="77777777" w:rsidR="00D20F66" w:rsidRPr="00221B24" w:rsidRDefault="00D20F66" w:rsidP="009B2561">
            <w:pPr>
              <w:rPr>
                <w:b/>
                <w:bCs/>
              </w:rPr>
            </w:pPr>
            <w:r w:rsidRPr="00221B24">
              <w:rPr>
                <w:b/>
                <w:bCs/>
              </w:rPr>
              <w:t>Post-CHD (Y1)</w:t>
            </w:r>
          </w:p>
        </w:tc>
        <w:tc>
          <w:tcPr>
            <w:tcW w:w="1022" w:type="dxa"/>
          </w:tcPr>
          <w:p w14:paraId="5F9C9E7B" w14:textId="77777777" w:rsidR="00D20F66" w:rsidRPr="00221B24" w:rsidRDefault="00D20F66" w:rsidP="009B2561">
            <w:pPr>
              <w:rPr>
                <w:b/>
                <w:bCs/>
              </w:rPr>
            </w:pPr>
            <w:r w:rsidRPr="00221B24">
              <w:rPr>
                <w:b/>
                <w:bCs/>
              </w:rPr>
              <w:t>Post-CHD (Y2)</w:t>
            </w:r>
          </w:p>
        </w:tc>
        <w:tc>
          <w:tcPr>
            <w:tcW w:w="1121" w:type="dxa"/>
          </w:tcPr>
          <w:p w14:paraId="1678C00F" w14:textId="77777777" w:rsidR="00D20F66" w:rsidRPr="00221B24" w:rsidRDefault="00D20F66" w:rsidP="009B2561">
            <w:pPr>
              <w:rPr>
                <w:b/>
                <w:bCs/>
              </w:rPr>
            </w:pPr>
            <w:r w:rsidRPr="00221B24">
              <w:rPr>
                <w:b/>
                <w:bCs/>
              </w:rPr>
              <w:t>Post-Both (Y1)</w:t>
            </w:r>
          </w:p>
        </w:tc>
        <w:tc>
          <w:tcPr>
            <w:tcW w:w="1072" w:type="dxa"/>
          </w:tcPr>
          <w:p w14:paraId="316CBE17" w14:textId="77777777" w:rsidR="00D20F66" w:rsidRPr="00221B24" w:rsidRDefault="00D20F66" w:rsidP="009B2561">
            <w:pPr>
              <w:rPr>
                <w:b/>
                <w:bCs/>
              </w:rPr>
            </w:pPr>
            <w:r w:rsidRPr="00221B24">
              <w:rPr>
                <w:b/>
                <w:bCs/>
              </w:rPr>
              <w:t>Post-Both (Y2)</w:t>
            </w:r>
          </w:p>
        </w:tc>
        <w:tc>
          <w:tcPr>
            <w:tcW w:w="1444" w:type="dxa"/>
          </w:tcPr>
          <w:p w14:paraId="33C54C80" w14:textId="77777777" w:rsidR="00D20F66" w:rsidRPr="00221B24" w:rsidRDefault="00D20F66" w:rsidP="009B2561">
            <w:pPr>
              <w:rPr>
                <w:b/>
                <w:bCs/>
              </w:rPr>
            </w:pPr>
            <w:r w:rsidRPr="00221B24">
              <w:rPr>
                <w:b/>
                <w:bCs/>
              </w:rPr>
              <w:t>Dead (absorbing)</w:t>
            </w:r>
          </w:p>
        </w:tc>
      </w:tr>
      <w:tr w:rsidR="00D20F66" w:rsidRPr="00221B24" w14:paraId="1DCD172B" w14:textId="77777777" w:rsidTr="009B2561">
        <w:tc>
          <w:tcPr>
            <w:tcW w:w="10632" w:type="dxa"/>
            <w:gridSpan w:val="9"/>
          </w:tcPr>
          <w:p w14:paraId="39D79071" w14:textId="77777777" w:rsidR="00D20F66" w:rsidRPr="00221B24" w:rsidRDefault="00D20F66" w:rsidP="009B2561">
            <w:r w:rsidRPr="00221B24">
              <w:rPr>
                <w:b/>
                <w:bCs/>
              </w:rPr>
              <w:t>Base Arm</w:t>
            </w:r>
          </w:p>
        </w:tc>
      </w:tr>
      <w:bookmarkEnd w:id="0"/>
      <w:tr w:rsidR="00D20F66" w:rsidRPr="00221B24" w14:paraId="0225ED37" w14:textId="77777777" w:rsidTr="009B2561">
        <w:tc>
          <w:tcPr>
            <w:tcW w:w="1445" w:type="dxa"/>
          </w:tcPr>
          <w:p w14:paraId="5FFE9779" w14:textId="77777777" w:rsidR="00D20F66" w:rsidRPr="00221B24" w:rsidRDefault="00D20F66" w:rsidP="009B2561">
            <w:pPr>
              <w:rPr>
                <w:b/>
                <w:bCs/>
              </w:rPr>
            </w:pPr>
            <w:r w:rsidRPr="00221B24">
              <w:rPr>
                <w:b/>
                <w:bCs/>
              </w:rPr>
              <w:t>Base (no prior CVD)</w:t>
            </w:r>
          </w:p>
        </w:tc>
        <w:tc>
          <w:tcPr>
            <w:tcW w:w="1194" w:type="dxa"/>
          </w:tcPr>
          <w:p w14:paraId="4505E867" w14:textId="77777777" w:rsidR="00D20F66" w:rsidRPr="00221B24" w:rsidRDefault="00D20F66" w:rsidP="009B2561">
            <w:r w:rsidRPr="00221B24">
              <w:t>0.912</w:t>
            </w:r>
          </w:p>
        </w:tc>
        <w:tc>
          <w:tcPr>
            <w:tcW w:w="1095" w:type="dxa"/>
          </w:tcPr>
          <w:p w14:paraId="0EB1A365" w14:textId="77777777" w:rsidR="00D20F66" w:rsidRPr="00221B24" w:rsidRDefault="00D20F66" w:rsidP="009B2561">
            <w:r w:rsidRPr="00221B24">
              <w:t>0.028</w:t>
            </w:r>
          </w:p>
        </w:tc>
        <w:tc>
          <w:tcPr>
            <w:tcW w:w="1216" w:type="dxa"/>
          </w:tcPr>
          <w:p w14:paraId="4FD6035A" w14:textId="77777777" w:rsidR="00D20F66" w:rsidRPr="00221B24" w:rsidRDefault="00D20F66" w:rsidP="009B2561">
            <w:r w:rsidRPr="00221B24">
              <w:t>0.000</w:t>
            </w:r>
          </w:p>
        </w:tc>
        <w:tc>
          <w:tcPr>
            <w:tcW w:w="1023" w:type="dxa"/>
          </w:tcPr>
          <w:p w14:paraId="604B6D3C" w14:textId="77777777" w:rsidR="00D20F66" w:rsidRPr="00221B24" w:rsidRDefault="00D20F66" w:rsidP="009B2561">
            <w:r w:rsidRPr="00221B24">
              <w:t>0.037</w:t>
            </w:r>
          </w:p>
        </w:tc>
        <w:tc>
          <w:tcPr>
            <w:tcW w:w="1022" w:type="dxa"/>
          </w:tcPr>
          <w:p w14:paraId="48AA72F5" w14:textId="77777777" w:rsidR="00D20F66" w:rsidRPr="00221B24" w:rsidRDefault="00D20F66" w:rsidP="009B2561">
            <w:r w:rsidRPr="00221B24">
              <w:t>0.000</w:t>
            </w:r>
          </w:p>
        </w:tc>
        <w:tc>
          <w:tcPr>
            <w:tcW w:w="1121" w:type="dxa"/>
          </w:tcPr>
          <w:p w14:paraId="4E090AE1" w14:textId="77777777" w:rsidR="00D20F66" w:rsidRPr="00221B24" w:rsidRDefault="00D20F66" w:rsidP="009B2561">
            <w:r w:rsidRPr="00221B24">
              <w:t>0.001</w:t>
            </w:r>
          </w:p>
        </w:tc>
        <w:tc>
          <w:tcPr>
            <w:tcW w:w="1072" w:type="dxa"/>
          </w:tcPr>
          <w:p w14:paraId="4BF32677" w14:textId="77777777" w:rsidR="00D20F66" w:rsidRPr="00221B24" w:rsidRDefault="00D20F66" w:rsidP="009B2561">
            <w:r w:rsidRPr="00221B24">
              <w:t>0.000</w:t>
            </w:r>
          </w:p>
        </w:tc>
        <w:tc>
          <w:tcPr>
            <w:tcW w:w="1444" w:type="dxa"/>
          </w:tcPr>
          <w:p w14:paraId="4A177D12" w14:textId="77777777" w:rsidR="00D20F66" w:rsidRPr="00221B24" w:rsidRDefault="00D20F66" w:rsidP="009B2561">
            <w:r w:rsidRPr="00221B24">
              <w:t>0.022</w:t>
            </w:r>
          </w:p>
        </w:tc>
      </w:tr>
      <w:tr w:rsidR="00D20F66" w:rsidRPr="00221B24" w14:paraId="03F0897A" w14:textId="77777777" w:rsidTr="009B2561">
        <w:tc>
          <w:tcPr>
            <w:tcW w:w="1445" w:type="dxa"/>
          </w:tcPr>
          <w:p w14:paraId="040A0A03" w14:textId="77777777" w:rsidR="00D20F66" w:rsidRPr="00221B24" w:rsidRDefault="00D20F66" w:rsidP="009B2561">
            <w:pPr>
              <w:rPr>
                <w:b/>
                <w:bCs/>
              </w:rPr>
            </w:pPr>
            <w:r w:rsidRPr="00221B24">
              <w:rPr>
                <w:b/>
                <w:bCs/>
              </w:rPr>
              <w:t>Post-Stroke (Y1)</w:t>
            </w:r>
          </w:p>
        </w:tc>
        <w:tc>
          <w:tcPr>
            <w:tcW w:w="1194" w:type="dxa"/>
          </w:tcPr>
          <w:p w14:paraId="102EBCF5" w14:textId="77777777" w:rsidR="00D20F66" w:rsidRPr="00221B24" w:rsidRDefault="00D20F66" w:rsidP="009B2561">
            <w:r w:rsidRPr="00221B24">
              <w:t>0.000</w:t>
            </w:r>
          </w:p>
        </w:tc>
        <w:tc>
          <w:tcPr>
            <w:tcW w:w="1095" w:type="dxa"/>
          </w:tcPr>
          <w:p w14:paraId="6C13BF62" w14:textId="77777777" w:rsidR="00D20F66" w:rsidRPr="00221B24" w:rsidRDefault="00D20F66" w:rsidP="009B2561">
            <w:r w:rsidRPr="00221B24">
              <w:t>0.000</w:t>
            </w:r>
          </w:p>
        </w:tc>
        <w:tc>
          <w:tcPr>
            <w:tcW w:w="1216" w:type="dxa"/>
          </w:tcPr>
          <w:p w14:paraId="4CA212FE" w14:textId="77777777" w:rsidR="00D20F66" w:rsidRPr="00221B24" w:rsidRDefault="00D20F66" w:rsidP="009B2561">
            <w:r w:rsidRPr="00221B24">
              <w:t>0.987</w:t>
            </w:r>
          </w:p>
        </w:tc>
        <w:tc>
          <w:tcPr>
            <w:tcW w:w="1023" w:type="dxa"/>
          </w:tcPr>
          <w:p w14:paraId="00BF6A3A" w14:textId="77777777" w:rsidR="00D20F66" w:rsidRPr="00221B24" w:rsidRDefault="00D20F66" w:rsidP="009B2561">
            <w:r w:rsidRPr="00221B24">
              <w:t>0.000</w:t>
            </w:r>
          </w:p>
        </w:tc>
        <w:tc>
          <w:tcPr>
            <w:tcW w:w="1022" w:type="dxa"/>
          </w:tcPr>
          <w:p w14:paraId="4A5ADF47" w14:textId="77777777" w:rsidR="00D20F66" w:rsidRPr="00221B24" w:rsidRDefault="00D20F66" w:rsidP="009B2561">
            <w:r w:rsidRPr="00221B24">
              <w:t>0.000</w:t>
            </w:r>
          </w:p>
        </w:tc>
        <w:tc>
          <w:tcPr>
            <w:tcW w:w="1121" w:type="dxa"/>
          </w:tcPr>
          <w:p w14:paraId="1B348714" w14:textId="77777777" w:rsidR="00D20F66" w:rsidRPr="00221B24" w:rsidRDefault="00D20F66" w:rsidP="009B2561">
            <w:r w:rsidRPr="00221B24">
              <w:t>0.000</w:t>
            </w:r>
          </w:p>
        </w:tc>
        <w:tc>
          <w:tcPr>
            <w:tcW w:w="1072" w:type="dxa"/>
          </w:tcPr>
          <w:p w14:paraId="492ED8DD" w14:textId="77777777" w:rsidR="00D20F66" w:rsidRPr="00221B24" w:rsidRDefault="00D20F66" w:rsidP="009B2561">
            <w:r w:rsidRPr="00221B24">
              <w:t>0.000</w:t>
            </w:r>
          </w:p>
        </w:tc>
        <w:tc>
          <w:tcPr>
            <w:tcW w:w="1444" w:type="dxa"/>
          </w:tcPr>
          <w:p w14:paraId="254284E2" w14:textId="77777777" w:rsidR="00D20F66" w:rsidRPr="00221B24" w:rsidRDefault="00D20F66" w:rsidP="009B2561">
            <w:r w:rsidRPr="00221B24">
              <w:t>0.013</w:t>
            </w:r>
          </w:p>
        </w:tc>
      </w:tr>
      <w:tr w:rsidR="00D20F66" w:rsidRPr="00221B24" w14:paraId="5B63A4DC" w14:textId="77777777" w:rsidTr="009B2561">
        <w:tc>
          <w:tcPr>
            <w:tcW w:w="1445" w:type="dxa"/>
          </w:tcPr>
          <w:p w14:paraId="3DD6C9B7" w14:textId="77777777" w:rsidR="00D20F66" w:rsidRPr="00221B24" w:rsidRDefault="00D20F66" w:rsidP="009B2561">
            <w:pPr>
              <w:rPr>
                <w:b/>
                <w:bCs/>
              </w:rPr>
            </w:pPr>
            <w:r w:rsidRPr="00221B24">
              <w:rPr>
                <w:b/>
                <w:bCs/>
              </w:rPr>
              <w:t>Post-Stroke (Y2)</w:t>
            </w:r>
          </w:p>
        </w:tc>
        <w:tc>
          <w:tcPr>
            <w:tcW w:w="1194" w:type="dxa"/>
          </w:tcPr>
          <w:p w14:paraId="74053463" w14:textId="77777777" w:rsidR="00D20F66" w:rsidRPr="00221B24" w:rsidRDefault="00D20F66" w:rsidP="009B2561">
            <w:r w:rsidRPr="00221B24">
              <w:t>0.000</w:t>
            </w:r>
          </w:p>
        </w:tc>
        <w:tc>
          <w:tcPr>
            <w:tcW w:w="1095" w:type="dxa"/>
          </w:tcPr>
          <w:p w14:paraId="06B7C20A" w14:textId="77777777" w:rsidR="00D20F66" w:rsidRPr="00221B24" w:rsidRDefault="00D20F66" w:rsidP="009B2561">
            <w:r w:rsidRPr="00221B24">
              <w:t>0.038</w:t>
            </w:r>
          </w:p>
        </w:tc>
        <w:tc>
          <w:tcPr>
            <w:tcW w:w="1216" w:type="dxa"/>
          </w:tcPr>
          <w:p w14:paraId="529BA7B7" w14:textId="77777777" w:rsidR="00D20F66" w:rsidRPr="00221B24" w:rsidRDefault="00D20F66" w:rsidP="009B2561">
            <w:r w:rsidRPr="00221B24">
              <w:t>0.901</w:t>
            </w:r>
          </w:p>
        </w:tc>
        <w:tc>
          <w:tcPr>
            <w:tcW w:w="1023" w:type="dxa"/>
          </w:tcPr>
          <w:p w14:paraId="387DE628" w14:textId="77777777" w:rsidR="00D20F66" w:rsidRPr="00221B24" w:rsidRDefault="00D20F66" w:rsidP="009B2561">
            <w:r w:rsidRPr="00221B24">
              <w:t>0.000</w:t>
            </w:r>
          </w:p>
        </w:tc>
        <w:tc>
          <w:tcPr>
            <w:tcW w:w="1022" w:type="dxa"/>
          </w:tcPr>
          <w:p w14:paraId="50F35BBB" w14:textId="77777777" w:rsidR="00D20F66" w:rsidRPr="00221B24" w:rsidRDefault="00D20F66" w:rsidP="009B2561">
            <w:r w:rsidRPr="00221B24">
              <w:t>0.000</w:t>
            </w:r>
          </w:p>
        </w:tc>
        <w:tc>
          <w:tcPr>
            <w:tcW w:w="1121" w:type="dxa"/>
          </w:tcPr>
          <w:p w14:paraId="2312EE8D" w14:textId="77777777" w:rsidR="00D20F66" w:rsidRPr="00221B24" w:rsidRDefault="00D20F66" w:rsidP="009B2561">
            <w:r w:rsidRPr="00221B24">
              <w:t>0.038</w:t>
            </w:r>
          </w:p>
        </w:tc>
        <w:tc>
          <w:tcPr>
            <w:tcW w:w="1072" w:type="dxa"/>
          </w:tcPr>
          <w:p w14:paraId="285653FE" w14:textId="77777777" w:rsidR="00D20F66" w:rsidRPr="00221B24" w:rsidRDefault="00D20F66" w:rsidP="009B2561">
            <w:r w:rsidRPr="00221B24">
              <w:t>0.000</w:t>
            </w:r>
          </w:p>
        </w:tc>
        <w:tc>
          <w:tcPr>
            <w:tcW w:w="1444" w:type="dxa"/>
          </w:tcPr>
          <w:p w14:paraId="12E0F6AA" w14:textId="77777777" w:rsidR="00D20F66" w:rsidRPr="00221B24" w:rsidRDefault="00D20F66" w:rsidP="009B2561">
            <w:r w:rsidRPr="00221B24">
              <w:t>0.023</w:t>
            </w:r>
          </w:p>
        </w:tc>
      </w:tr>
      <w:tr w:rsidR="00D20F66" w:rsidRPr="00221B24" w14:paraId="3A03C2DB" w14:textId="77777777" w:rsidTr="009B2561">
        <w:tc>
          <w:tcPr>
            <w:tcW w:w="1445" w:type="dxa"/>
          </w:tcPr>
          <w:p w14:paraId="18B8623E" w14:textId="77777777" w:rsidR="00D20F66" w:rsidRPr="00221B24" w:rsidRDefault="00D20F66" w:rsidP="009B2561">
            <w:pPr>
              <w:rPr>
                <w:b/>
                <w:bCs/>
              </w:rPr>
            </w:pPr>
            <w:r w:rsidRPr="00221B24">
              <w:rPr>
                <w:b/>
                <w:bCs/>
              </w:rPr>
              <w:t>Post-CHD (Y1)</w:t>
            </w:r>
          </w:p>
        </w:tc>
        <w:tc>
          <w:tcPr>
            <w:tcW w:w="1194" w:type="dxa"/>
          </w:tcPr>
          <w:p w14:paraId="749DA196" w14:textId="77777777" w:rsidR="00D20F66" w:rsidRPr="00221B24" w:rsidRDefault="00D20F66" w:rsidP="009B2561">
            <w:r w:rsidRPr="00221B24">
              <w:t>0.000</w:t>
            </w:r>
          </w:p>
        </w:tc>
        <w:tc>
          <w:tcPr>
            <w:tcW w:w="1095" w:type="dxa"/>
          </w:tcPr>
          <w:p w14:paraId="5E4CF91E" w14:textId="77777777" w:rsidR="00D20F66" w:rsidRPr="00221B24" w:rsidRDefault="00D20F66" w:rsidP="009B2561">
            <w:r w:rsidRPr="00221B24">
              <w:t>0.000</w:t>
            </w:r>
          </w:p>
        </w:tc>
        <w:tc>
          <w:tcPr>
            <w:tcW w:w="1216" w:type="dxa"/>
          </w:tcPr>
          <w:p w14:paraId="49FDD707" w14:textId="77777777" w:rsidR="00D20F66" w:rsidRPr="00221B24" w:rsidRDefault="00D20F66" w:rsidP="009B2561">
            <w:r w:rsidRPr="00221B24">
              <w:t>0.000</w:t>
            </w:r>
          </w:p>
        </w:tc>
        <w:tc>
          <w:tcPr>
            <w:tcW w:w="1023" w:type="dxa"/>
          </w:tcPr>
          <w:p w14:paraId="2A2F0D4C" w14:textId="77777777" w:rsidR="00D20F66" w:rsidRPr="00221B24" w:rsidRDefault="00D20F66" w:rsidP="009B2561">
            <w:r w:rsidRPr="00221B24">
              <w:t>0.000</w:t>
            </w:r>
          </w:p>
        </w:tc>
        <w:tc>
          <w:tcPr>
            <w:tcW w:w="1022" w:type="dxa"/>
          </w:tcPr>
          <w:p w14:paraId="6A1DE9B5" w14:textId="77777777" w:rsidR="00D20F66" w:rsidRPr="00221B24" w:rsidRDefault="00D20F66" w:rsidP="009B2561">
            <w:r w:rsidRPr="00221B24">
              <w:t>0.987</w:t>
            </w:r>
          </w:p>
        </w:tc>
        <w:tc>
          <w:tcPr>
            <w:tcW w:w="1121" w:type="dxa"/>
          </w:tcPr>
          <w:p w14:paraId="189BC170" w14:textId="77777777" w:rsidR="00D20F66" w:rsidRPr="00221B24" w:rsidRDefault="00D20F66" w:rsidP="009B2561">
            <w:r w:rsidRPr="00221B24">
              <w:t>0.000</w:t>
            </w:r>
          </w:p>
        </w:tc>
        <w:tc>
          <w:tcPr>
            <w:tcW w:w="1072" w:type="dxa"/>
          </w:tcPr>
          <w:p w14:paraId="2A58A2C1" w14:textId="77777777" w:rsidR="00D20F66" w:rsidRPr="00221B24" w:rsidRDefault="00D20F66" w:rsidP="009B2561">
            <w:r w:rsidRPr="00221B24">
              <w:t>0.000</w:t>
            </w:r>
          </w:p>
        </w:tc>
        <w:tc>
          <w:tcPr>
            <w:tcW w:w="1444" w:type="dxa"/>
          </w:tcPr>
          <w:p w14:paraId="2568A161" w14:textId="77777777" w:rsidR="00D20F66" w:rsidRPr="00221B24" w:rsidRDefault="00D20F66" w:rsidP="009B2561">
            <w:r w:rsidRPr="00221B24">
              <w:t>0.013</w:t>
            </w:r>
          </w:p>
        </w:tc>
      </w:tr>
      <w:tr w:rsidR="00D20F66" w:rsidRPr="00221B24" w14:paraId="5DA8DFEA" w14:textId="77777777" w:rsidTr="009B2561">
        <w:tc>
          <w:tcPr>
            <w:tcW w:w="1445" w:type="dxa"/>
          </w:tcPr>
          <w:p w14:paraId="3D572360" w14:textId="77777777" w:rsidR="00D20F66" w:rsidRPr="00221B24" w:rsidRDefault="00D20F66" w:rsidP="009B2561">
            <w:pPr>
              <w:rPr>
                <w:b/>
                <w:bCs/>
              </w:rPr>
            </w:pPr>
            <w:r w:rsidRPr="00221B24">
              <w:rPr>
                <w:b/>
                <w:bCs/>
              </w:rPr>
              <w:t>Post-CHD (Y2)</w:t>
            </w:r>
          </w:p>
        </w:tc>
        <w:tc>
          <w:tcPr>
            <w:tcW w:w="1194" w:type="dxa"/>
          </w:tcPr>
          <w:p w14:paraId="52F4EF38" w14:textId="77777777" w:rsidR="00D20F66" w:rsidRPr="00221B24" w:rsidRDefault="00D20F66" w:rsidP="009B2561">
            <w:r w:rsidRPr="00221B24">
              <w:t>0.000</w:t>
            </w:r>
          </w:p>
        </w:tc>
        <w:tc>
          <w:tcPr>
            <w:tcW w:w="1095" w:type="dxa"/>
          </w:tcPr>
          <w:p w14:paraId="198A0CEA" w14:textId="77777777" w:rsidR="00D20F66" w:rsidRPr="00221B24" w:rsidRDefault="00D20F66" w:rsidP="009B2561">
            <w:r w:rsidRPr="00221B24">
              <w:t>0.000</w:t>
            </w:r>
          </w:p>
        </w:tc>
        <w:tc>
          <w:tcPr>
            <w:tcW w:w="1216" w:type="dxa"/>
          </w:tcPr>
          <w:p w14:paraId="601E311E" w14:textId="77777777" w:rsidR="00D20F66" w:rsidRPr="00221B24" w:rsidRDefault="00D20F66" w:rsidP="009B2561">
            <w:r w:rsidRPr="00221B24">
              <w:t>0.000</w:t>
            </w:r>
          </w:p>
        </w:tc>
        <w:tc>
          <w:tcPr>
            <w:tcW w:w="1023" w:type="dxa"/>
          </w:tcPr>
          <w:p w14:paraId="014F2A03" w14:textId="77777777" w:rsidR="00D20F66" w:rsidRPr="00221B24" w:rsidRDefault="00D20F66" w:rsidP="009B2561">
            <w:r w:rsidRPr="00221B24">
              <w:t>0.044</w:t>
            </w:r>
          </w:p>
        </w:tc>
        <w:tc>
          <w:tcPr>
            <w:tcW w:w="1022" w:type="dxa"/>
          </w:tcPr>
          <w:p w14:paraId="550B6DF6" w14:textId="77777777" w:rsidR="00D20F66" w:rsidRPr="00221B24" w:rsidRDefault="00D20F66" w:rsidP="009B2561">
            <w:r w:rsidRPr="00221B24">
              <w:t>0.904</w:t>
            </w:r>
          </w:p>
        </w:tc>
        <w:tc>
          <w:tcPr>
            <w:tcW w:w="1121" w:type="dxa"/>
          </w:tcPr>
          <w:p w14:paraId="32864B0A" w14:textId="77777777" w:rsidR="00D20F66" w:rsidRPr="00221B24" w:rsidRDefault="00D20F66" w:rsidP="009B2561">
            <w:r w:rsidRPr="00221B24">
              <w:t>0.029</w:t>
            </w:r>
          </w:p>
        </w:tc>
        <w:tc>
          <w:tcPr>
            <w:tcW w:w="1072" w:type="dxa"/>
          </w:tcPr>
          <w:p w14:paraId="64F98750" w14:textId="77777777" w:rsidR="00D20F66" w:rsidRPr="00221B24" w:rsidRDefault="00D20F66" w:rsidP="009B2561">
            <w:r w:rsidRPr="00221B24">
              <w:t>0.000</w:t>
            </w:r>
          </w:p>
        </w:tc>
        <w:tc>
          <w:tcPr>
            <w:tcW w:w="1444" w:type="dxa"/>
          </w:tcPr>
          <w:p w14:paraId="53C8E93E" w14:textId="77777777" w:rsidR="00D20F66" w:rsidRPr="00221B24" w:rsidRDefault="00D20F66" w:rsidP="009B2561">
            <w:r w:rsidRPr="00221B24">
              <w:t>0.023</w:t>
            </w:r>
          </w:p>
        </w:tc>
      </w:tr>
      <w:tr w:rsidR="00D20F66" w:rsidRPr="00221B24" w14:paraId="1F98CFD5" w14:textId="77777777" w:rsidTr="009B2561">
        <w:tc>
          <w:tcPr>
            <w:tcW w:w="1445" w:type="dxa"/>
          </w:tcPr>
          <w:p w14:paraId="32A2FF88" w14:textId="77777777" w:rsidR="00D20F66" w:rsidRPr="00221B24" w:rsidRDefault="00D20F66" w:rsidP="009B2561">
            <w:pPr>
              <w:rPr>
                <w:b/>
                <w:bCs/>
              </w:rPr>
            </w:pPr>
            <w:r w:rsidRPr="00221B24">
              <w:rPr>
                <w:b/>
                <w:bCs/>
              </w:rPr>
              <w:t>Post-Both (Y1)</w:t>
            </w:r>
          </w:p>
        </w:tc>
        <w:tc>
          <w:tcPr>
            <w:tcW w:w="1194" w:type="dxa"/>
          </w:tcPr>
          <w:p w14:paraId="3231D0FC" w14:textId="77777777" w:rsidR="00D20F66" w:rsidRPr="00221B24" w:rsidRDefault="00D20F66" w:rsidP="009B2561">
            <w:r w:rsidRPr="00221B24">
              <w:t>0.000</w:t>
            </w:r>
          </w:p>
        </w:tc>
        <w:tc>
          <w:tcPr>
            <w:tcW w:w="1095" w:type="dxa"/>
          </w:tcPr>
          <w:p w14:paraId="3C2B1F73" w14:textId="77777777" w:rsidR="00D20F66" w:rsidRPr="00221B24" w:rsidRDefault="00D20F66" w:rsidP="009B2561">
            <w:r w:rsidRPr="00221B24">
              <w:t>0.000</w:t>
            </w:r>
          </w:p>
        </w:tc>
        <w:tc>
          <w:tcPr>
            <w:tcW w:w="1216" w:type="dxa"/>
          </w:tcPr>
          <w:p w14:paraId="5D6258B1" w14:textId="77777777" w:rsidR="00D20F66" w:rsidRPr="00221B24" w:rsidRDefault="00D20F66" w:rsidP="009B2561">
            <w:r w:rsidRPr="00221B24">
              <w:t>0.000</w:t>
            </w:r>
          </w:p>
        </w:tc>
        <w:tc>
          <w:tcPr>
            <w:tcW w:w="1023" w:type="dxa"/>
          </w:tcPr>
          <w:p w14:paraId="20F156F1" w14:textId="77777777" w:rsidR="00D20F66" w:rsidRPr="00221B24" w:rsidRDefault="00D20F66" w:rsidP="009B2561">
            <w:r w:rsidRPr="00221B24">
              <w:t>0.000</w:t>
            </w:r>
          </w:p>
        </w:tc>
        <w:tc>
          <w:tcPr>
            <w:tcW w:w="1022" w:type="dxa"/>
          </w:tcPr>
          <w:p w14:paraId="65A130D1" w14:textId="77777777" w:rsidR="00D20F66" w:rsidRPr="00221B24" w:rsidRDefault="00D20F66" w:rsidP="009B2561">
            <w:r w:rsidRPr="00221B24">
              <w:t>0.000</w:t>
            </w:r>
          </w:p>
        </w:tc>
        <w:tc>
          <w:tcPr>
            <w:tcW w:w="1121" w:type="dxa"/>
          </w:tcPr>
          <w:p w14:paraId="73DAB6E3" w14:textId="77777777" w:rsidR="00D20F66" w:rsidRPr="00221B24" w:rsidRDefault="00D20F66" w:rsidP="009B2561">
            <w:r w:rsidRPr="00221B24">
              <w:t>0.000</w:t>
            </w:r>
          </w:p>
        </w:tc>
        <w:tc>
          <w:tcPr>
            <w:tcW w:w="1072" w:type="dxa"/>
          </w:tcPr>
          <w:p w14:paraId="28A71110" w14:textId="77777777" w:rsidR="00D20F66" w:rsidRPr="00221B24" w:rsidRDefault="00D20F66" w:rsidP="009B2561">
            <w:r w:rsidRPr="00221B24">
              <w:t>0.987</w:t>
            </w:r>
          </w:p>
        </w:tc>
        <w:tc>
          <w:tcPr>
            <w:tcW w:w="1444" w:type="dxa"/>
          </w:tcPr>
          <w:p w14:paraId="2C464A30" w14:textId="77777777" w:rsidR="00D20F66" w:rsidRPr="00221B24" w:rsidRDefault="00D20F66" w:rsidP="009B2561">
            <w:r w:rsidRPr="00221B24">
              <w:t>0.013</w:t>
            </w:r>
          </w:p>
        </w:tc>
      </w:tr>
      <w:tr w:rsidR="00D20F66" w:rsidRPr="00221B24" w14:paraId="70EB5E8B" w14:textId="77777777" w:rsidTr="009B2561">
        <w:tc>
          <w:tcPr>
            <w:tcW w:w="1445" w:type="dxa"/>
          </w:tcPr>
          <w:p w14:paraId="4469E14A" w14:textId="77777777" w:rsidR="00D20F66" w:rsidRPr="00221B24" w:rsidRDefault="00D20F66" w:rsidP="009B2561">
            <w:pPr>
              <w:rPr>
                <w:b/>
                <w:bCs/>
              </w:rPr>
            </w:pPr>
            <w:r w:rsidRPr="00221B24">
              <w:rPr>
                <w:b/>
                <w:bCs/>
              </w:rPr>
              <w:t>Post-Both (Y2)</w:t>
            </w:r>
          </w:p>
        </w:tc>
        <w:tc>
          <w:tcPr>
            <w:tcW w:w="1194" w:type="dxa"/>
          </w:tcPr>
          <w:p w14:paraId="2CF4B597" w14:textId="77777777" w:rsidR="00D20F66" w:rsidRPr="00221B24" w:rsidRDefault="00D20F66" w:rsidP="009B2561">
            <w:r w:rsidRPr="00221B24">
              <w:t>0.000</w:t>
            </w:r>
          </w:p>
        </w:tc>
        <w:tc>
          <w:tcPr>
            <w:tcW w:w="1095" w:type="dxa"/>
          </w:tcPr>
          <w:p w14:paraId="42E7364D" w14:textId="77777777" w:rsidR="00D20F66" w:rsidRPr="00221B24" w:rsidRDefault="00D20F66" w:rsidP="009B2561">
            <w:r w:rsidRPr="00221B24">
              <w:t>0.051</w:t>
            </w:r>
          </w:p>
        </w:tc>
        <w:tc>
          <w:tcPr>
            <w:tcW w:w="1216" w:type="dxa"/>
          </w:tcPr>
          <w:p w14:paraId="3B1AF6A6" w14:textId="77777777" w:rsidR="00D20F66" w:rsidRPr="00221B24" w:rsidRDefault="00D20F66" w:rsidP="009B2561">
            <w:r w:rsidRPr="00221B24">
              <w:t>0.000</w:t>
            </w:r>
          </w:p>
        </w:tc>
        <w:tc>
          <w:tcPr>
            <w:tcW w:w="1023" w:type="dxa"/>
          </w:tcPr>
          <w:p w14:paraId="14750D82" w14:textId="77777777" w:rsidR="00D20F66" w:rsidRPr="00221B24" w:rsidRDefault="00D20F66" w:rsidP="009B2561">
            <w:r w:rsidRPr="00221B24">
              <w:t>0.068</w:t>
            </w:r>
          </w:p>
        </w:tc>
        <w:tc>
          <w:tcPr>
            <w:tcW w:w="1022" w:type="dxa"/>
          </w:tcPr>
          <w:p w14:paraId="6993E77A" w14:textId="77777777" w:rsidR="00D20F66" w:rsidRPr="00221B24" w:rsidRDefault="00D20F66" w:rsidP="009B2561">
            <w:r w:rsidRPr="00221B24">
              <w:t>0.000</w:t>
            </w:r>
          </w:p>
        </w:tc>
        <w:tc>
          <w:tcPr>
            <w:tcW w:w="1121" w:type="dxa"/>
          </w:tcPr>
          <w:p w14:paraId="6A241673" w14:textId="77777777" w:rsidR="00D20F66" w:rsidRPr="00221B24" w:rsidRDefault="00D20F66" w:rsidP="009B2561">
            <w:r w:rsidRPr="00221B24">
              <w:t>0.004</w:t>
            </w:r>
          </w:p>
        </w:tc>
        <w:tc>
          <w:tcPr>
            <w:tcW w:w="1072" w:type="dxa"/>
          </w:tcPr>
          <w:p w14:paraId="057E1F89" w14:textId="77777777" w:rsidR="00D20F66" w:rsidRPr="00221B24" w:rsidRDefault="00D20F66" w:rsidP="009B2561">
            <w:r w:rsidRPr="00221B24">
              <w:t>0.846</w:t>
            </w:r>
          </w:p>
        </w:tc>
        <w:tc>
          <w:tcPr>
            <w:tcW w:w="1444" w:type="dxa"/>
          </w:tcPr>
          <w:p w14:paraId="528C7182" w14:textId="77777777" w:rsidR="00D20F66" w:rsidRPr="00221B24" w:rsidRDefault="00D20F66" w:rsidP="009B2561">
            <w:r w:rsidRPr="00221B24">
              <w:t>0.031</w:t>
            </w:r>
          </w:p>
        </w:tc>
      </w:tr>
      <w:tr w:rsidR="00D20F66" w:rsidRPr="00221B24" w14:paraId="2AB837F8" w14:textId="77777777" w:rsidTr="009B2561">
        <w:tc>
          <w:tcPr>
            <w:tcW w:w="1445" w:type="dxa"/>
          </w:tcPr>
          <w:p w14:paraId="1096DDEE" w14:textId="77777777" w:rsidR="00D20F66" w:rsidRPr="00221B24" w:rsidRDefault="00D20F66" w:rsidP="009B2561">
            <w:pPr>
              <w:rPr>
                <w:b/>
                <w:bCs/>
              </w:rPr>
            </w:pPr>
            <w:r w:rsidRPr="00221B24">
              <w:rPr>
                <w:b/>
                <w:bCs/>
              </w:rPr>
              <w:t>Dead (absorbing)</w:t>
            </w:r>
          </w:p>
        </w:tc>
        <w:tc>
          <w:tcPr>
            <w:tcW w:w="1194" w:type="dxa"/>
          </w:tcPr>
          <w:p w14:paraId="06CCA870" w14:textId="77777777" w:rsidR="00D20F66" w:rsidRPr="00221B24" w:rsidRDefault="00D20F66" w:rsidP="009B2561">
            <w:r w:rsidRPr="00221B24">
              <w:t>0.000</w:t>
            </w:r>
          </w:p>
        </w:tc>
        <w:tc>
          <w:tcPr>
            <w:tcW w:w="1095" w:type="dxa"/>
          </w:tcPr>
          <w:p w14:paraId="74669445" w14:textId="77777777" w:rsidR="00D20F66" w:rsidRPr="00221B24" w:rsidRDefault="00D20F66" w:rsidP="009B2561">
            <w:r w:rsidRPr="00221B24">
              <w:t>0.000</w:t>
            </w:r>
          </w:p>
        </w:tc>
        <w:tc>
          <w:tcPr>
            <w:tcW w:w="1216" w:type="dxa"/>
          </w:tcPr>
          <w:p w14:paraId="1E531521" w14:textId="77777777" w:rsidR="00D20F66" w:rsidRPr="00221B24" w:rsidRDefault="00D20F66" w:rsidP="009B2561">
            <w:r w:rsidRPr="00221B24">
              <w:t>0.000</w:t>
            </w:r>
          </w:p>
        </w:tc>
        <w:tc>
          <w:tcPr>
            <w:tcW w:w="1023" w:type="dxa"/>
          </w:tcPr>
          <w:p w14:paraId="745E426A" w14:textId="77777777" w:rsidR="00D20F66" w:rsidRPr="00221B24" w:rsidRDefault="00D20F66" w:rsidP="009B2561">
            <w:r w:rsidRPr="00221B24">
              <w:t>0.000</w:t>
            </w:r>
          </w:p>
        </w:tc>
        <w:tc>
          <w:tcPr>
            <w:tcW w:w="1022" w:type="dxa"/>
          </w:tcPr>
          <w:p w14:paraId="5F26DBE2" w14:textId="77777777" w:rsidR="00D20F66" w:rsidRPr="00221B24" w:rsidRDefault="00D20F66" w:rsidP="009B2561">
            <w:r w:rsidRPr="00221B24">
              <w:t>0.000</w:t>
            </w:r>
          </w:p>
        </w:tc>
        <w:tc>
          <w:tcPr>
            <w:tcW w:w="1121" w:type="dxa"/>
          </w:tcPr>
          <w:p w14:paraId="70CE6535" w14:textId="77777777" w:rsidR="00D20F66" w:rsidRPr="00221B24" w:rsidRDefault="00D20F66" w:rsidP="009B2561">
            <w:r w:rsidRPr="00221B24">
              <w:t>0.000</w:t>
            </w:r>
          </w:p>
        </w:tc>
        <w:tc>
          <w:tcPr>
            <w:tcW w:w="1072" w:type="dxa"/>
          </w:tcPr>
          <w:p w14:paraId="390DA8FA" w14:textId="77777777" w:rsidR="00D20F66" w:rsidRPr="00221B24" w:rsidRDefault="00D20F66" w:rsidP="009B2561">
            <w:r w:rsidRPr="00221B24">
              <w:t>0.000</w:t>
            </w:r>
          </w:p>
        </w:tc>
        <w:tc>
          <w:tcPr>
            <w:tcW w:w="1444" w:type="dxa"/>
          </w:tcPr>
          <w:p w14:paraId="5C184913" w14:textId="77777777" w:rsidR="00D20F66" w:rsidRPr="00221B24" w:rsidRDefault="00D20F66" w:rsidP="009B2561">
            <w:r w:rsidRPr="00221B24">
              <w:t>1.000</w:t>
            </w:r>
          </w:p>
        </w:tc>
      </w:tr>
      <w:tr w:rsidR="00D20F66" w:rsidRPr="00221B24" w14:paraId="7934D4B9" w14:textId="77777777" w:rsidTr="009B2561">
        <w:tc>
          <w:tcPr>
            <w:tcW w:w="10632" w:type="dxa"/>
            <w:gridSpan w:val="9"/>
          </w:tcPr>
          <w:p w14:paraId="7847E54E" w14:textId="77777777" w:rsidR="00D20F66" w:rsidRPr="00221B24" w:rsidRDefault="00D20F66" w:rsidP="009B2561">
            <w:pPr>
              <w:rPr>
                <w:b/>
                <w:bCs/>
              </w:rPr>
            </w:pPr>
            <w:r w:rsidRPr="00221B24">
              <w:rPr>
                <w:b/>
                <w:bCs/>
              </w:rPr>
              <w:t>Treated</w:t>
            </w:r>
          </w:p>
        </w:tc>
      </w:tr>
      <w:tr w:rsidR="00D20F66" w:rsidRPr="00221B24" w14:paraId="77C052FF" w14:textId="77777777" w:rsidTr="009B2561">
        <w:tc>
          <w:tcPr>
            <w:tcW w:w="1445" w:type="dxa"/>
          </w:tcPr>
          <w:p w14:paraId="7AD1B2EB" w14:textId="77777777" w:rsidR="00D20F66" w:rsidRPr="00221B24" w:rsidRDefault="00D20F66" w:rsidP="009B2561">
            <w:pPr>
              <w:rPr>
                <w:b/>
                <w:bCs/>
              </w:rPr>
            </w:pPr>
            <w:r w:rsidRPr="00221B24">
              <w:rPr>
                <w:b/>
                <w:bCs/>
              </w:rPr>
              <w:t>Base (no prior CVD)</w:t>
            </w:r>
          </w:p>
        </w:tc>
        <w:tc>
          <w:tcPr>
            <w:tcW w:w="1194" w:type="dxa"/>
          </w:tcPr>
          <w:p w14:paraId="59C9C8FF" w14:textId="77777777" w:rsidR="00D20F66" w:rsidRPr="00221B24" w:rsidRDefault="00D20F66" w:rsidP="009B2561">
            <w:r w:rsidRPr="00221B24">
              <w:t>0.938</w:t>
            </w:r>
          </w:p>
        </w:tc>
        <w:tc>
          <w:tcPr>
            <w:tcW w:w="1095" w:type="dxa"/>
          </w:tcPr>
          <w:p w14:paraId="2D30C092" w14:textId="77777777" w:rsidR="00D20F66" w:rsidRPr="00221B24" w:rsidRDefault="00D20F66" w:rsidP="009B2561">
            <w:r w:rsidRPr="00221B24">
              <w:t>0.016</w:t>
            </w:r>
          </w:p>
        </w:tc>
        <w:tc>
          <w:tcPr>
            <w:tcW w:w="1216" w:type="dxa"/>
          </w:tcPr>
          <w:p w14:paraId="42586406" w14:textId="77777777" w:rsidR="00D20F66" w:rsidRPr="00221B24" w:rsidRDefault="00D20F66" w:rsidP="009B2561">
            <w:r w:rsidRPr="00221B24">
              <w:t>0.000</w:t>
            </w:r>
          </w:p>
        </w:tc>
        <w:tc>
          <w:tcPr>
            <w:tcW w:w="1023" w:type="dxa"/>
          </w:tcPr>
          <w:p w14:paraId="540222DB" w14:textId="77777777" w:rsidR="00D20F66" w:rsidRPr="00221B24" w:rsidRDefault="00D20F66" w:rsidP="009B2561">
            <w:r w:rsidRPr="00221B24">
              <w:t>0.027</w:t>
            </w:r>
          </w:p>
        </w:tc>
        <w:tc>
          <w:tcPr>
            <w:tcW w:w="1022" w:type="dxa"/>
          </w:tcPr>
          <w:p w14:paraId="70FFFBE1" w14:textId="77777777" w:rsidR="00D20F66" w:rsidRPr="00221B24" w:rsidRDefault="00D20F66" w:rsidP="009B2561">
            <w:r w:rsidRPr="00221B24">
              <w:t>0.000</w:t>
            </w:r>
          </w:p>
        </w:tc>
        <w:tc>
          <w:tcPr>
            <w:tcW w:w="1121" w:type="dxa"/>
          </w:tcPr>
          <w:p w14:paraId="276EDC27" w14:textId="77777777" w:rsidR="00D20F66" w:rsidRPr="00221B24" w:rsidRDefault="00D20F66" w:rsidP="009B2561">
            <w:r w:rsidRPr="00221B24">
              <w:t>0.000</w:t>
            </w:r>
          </w:p>
        </w:tc>
        <w:tc>
          <w:tcPr>
            <w:tcW w:w="1072" w:type="dxa"/>
          </w:tcPr>
          <w:p w14:paraId="63008FEB" w14:textId="77777777" w:rsidR="00D20F66" w:rsidRPr="00221B24" w:rsidRDefault="00D20F66" w:rsidP="009B2561">
            <w:r w:rsidRPr="00221B24">
              <w:t>0.000</w:t>
            </w:r>
          </w:p>
        </w:tc>
        <w:tc>
          <w:tcPr>
            <w:tcW w:w="1444" w:type="dxa"/>
          </w:tcPr>
          <w:p w14:paraId="279E1CB7" w14:textId="77777777" w:rsidR="00D20F66" w:rsidRPr="00221B24" w:rsidRDefault="00D20F66" w:rsidP="009B2561">
            <w:r w:rsidRPr="00221B24">
              <w:t>0.019</w:t>
            </w:r>
          </w:p>
        </w:tc>
      </w:tr>
      <w:tr w:rsidR="00D20F66" w:rsidRPr="00221B24" w14:paraId="007B83B0" w14:textId="77777777" w:rsidTr="009B2561">
        <w:tc>
          <w:tcPr>
            <w:tcW w:w="1445" w:type="dxa"/>
          </w:tcPr>
          <w:p w14:paraId="283CFB85" w14:textId="77777777" w:rsidR="00D20F66" w:rsidRPr="00221B24" w:rsidRDefault="00D20F66" w:rsidP="009B2561">
            <w:pPr>
              <w:rPr>
                <w:b/>
                <w:bCs/>
              </w:rPr>
            </w:pPr>
            <w:r w:rsidRPr="00221B24">
              <w:rPr>
                <w:b/>
                <w:bCs/>
              </w:rPr>
              <w:t>Post-Stroke (Y1)</w:t>
            </w:r>
          </w:p>
        </w:tc>
        <w:tc>
          <w:tcPr>
            <w:tcW w:w="1194" w:type="dxa"/>
          </w:tcPr>
          <w:p w14:paraId="4689F2F6" w14:textId="77777777" w:rsidR="00D20F66" w:rsidRPr="00221B24" w:rsidRDefault="00D20F66" w:rsidP="009B2561">
            <w:r w:rsidRPr="00221B24">
              <w:t>0.000</w:t>
            </w:r>
          </w:p>
        </w:tc>
        <w:tc>
          <w:tcPr>
            <w:tcW w:w="1095" w:type="dxa"/>
          </w:tcPr>
          <w:p w14:paraId="353A9272" w14:textId="77777777" w:rsidR="00D20F66" w:rsidRPr="00221B24" w:rsidRDefault="00D20F66" w:rsidP="009B2561">
            <w:r w:rsidRPr="00221B24">
              <w:t>0.000</w:t>
            </w:r>
          </w:p>
        </w:tc>
        <w:tc>
          <w:tcPr>
            <w:tcW w:w="1216" w:type="dxa"/>
          </w:tcPr>
          <w:p w14:paraId="2310F968" w14:textId="77777777" w:rsidR="00D20F66" w:rsidRPr="00221B24" w:rsidRDefault="00D20F66" w:rsidP="009B2561">
            <w:r w:rsidRPr="00221B24">
              <w:t>0.987</w:t>
            </w:r>
          </w:p>
        </w:tc>
        <w:tc>
          <w:tcPr>
            <w:tcW w:w="1023" w:type="dxa"/>
          </w:tcPr>
          <w:p w14:paraId="5D3CC406" w14:textId="77777777" w:rsidR="00D20F66" w:rsidRPr="00221B24" w:rsidRDefault="00D20F66" w:rsidP="009B2561">
            <w:r w:rsidRPr="00221B24">
              <w:t>0.000</w:t>
            </w:r>
          </w:p>
        </w:tc>
        <w:tc>
          <w:tcPr>
            <w:tcW w:w="1022" w:type="dxa"/>
          </w:tcPr>
          <w:p w14:paraId="7F3911B0" w14:textId="77777777" w:rsidR="00D20F66" w:rsidRPr="00221B24" w:rsidRDefault="00D20F66" w:rsidP="009B2561">
            <w:r w:rsidRPr="00221B24">
              <w:t>0.000</w:t>
            </w:r>
          </w:p>
        </w:tc>
        <w:tc>
          <w:tcPr>
            <w:tcW w:w="1121" w:type="dxa"/>
          </w:tcPr>
          <w:p w14:paraId="4B688246" w14:textId="77777777" w:rsidR="00D20F66" w:rsidRPr="00221B24" w:rsidRDefault="00D20F66" w:rsidP="009B2561">
            <w:r w:rsidRPr="00221B24">
              <w:t>0.000</w:t>
            </w:r>
          </w:p>
        </w:tc>
        <w:tc>
          <w:tcPr>
            <w:tcW w:w="1072" w:type="dxa"/>
          </w:tcPr>
          <w:p w14:paraId="035AA2A8" w14:textId="77777777" w:rsidR="00D20F66" w:rsidRPr="00221B24" w:rsidRDefault="00D20F66" w:rsidP="009B2561">
            <w:r w:rsidRPr="00221B24">
              <w:t>0.000</w:t>
            </w:r>
          </w:p>
        </w:tc>
        <w:tc>
          <w:tcPr>
            <w:tcW w:w="1444" w:type="dxa"/>
          </w:tcPr>
          <w:p w14:paraId="471EB7BC" w14:textId="77777777" w:rsidR="00D20F66" w:rsidRPr="00221B24" w:rsidRDefault="00D20F66" w:rsidP="009B2561">
            <w:r w:rsidRPr="00221B24">
              <w:t>0.013</w:t>
            </w:r>
          </w:p>
        </w:tc>
      </w:tr>
      <w:tr w:rsidR="00D20F66" w:rsidRPr="00221B24" w14:paraId="17929EB4" w14:textId="77777777" w:rsidTr="009B2561">
        <w:tc>
          <w:tcPr>
            <w:tcW w:w="1445" w:type="dxa"/>
          </w:tcPr>
          <w:p w14:paraId="1D77A8FE" w14:textId="77777777" w:rsidR="00D20F66" w:rsidRPr="00221B24" w:rsidRDefault="00D20F66" w:rsidP="009B2561">
            <w:pPr>
              <w:rPr>
                <w:b/>
                <w:bCs/>
              </w:rPr>
            </w:pPr>
            <w:r w:rsidRPr="00221B24">
              <w:rPr>
                <w:b/>
                <w:bCs/>
              </w:rPr>
              <w:t>Post-Stroke (Y2)</w:t>
            </w:r>
          </w:p>
        </w:tc>
        <w:tc>
          <w:tcPr>
            <w:tcW w:w="1194" w:type="dxa"/>
          </w:tcPr>
          <w:p w14:paraId="129AD8A4" w14:textId="77777777" w:rsidR="00D20F66" w:rsidRPr="00221B24" w:rsidRDefault="00D20F66" w:rsidP="009B2561">
            <w:r w:rsidRPr="00221B24">
              <w:t>0.000</w:t>
            </w:r>
          </w:p>
        </w:tc>
        <w:tc>
          <w:tcPr>
            <w:tcW w:w="1095" w:type="dxa"/>
          </w:tcPr>
          <w:p w14:paraId="5975CBAE" w14:textId="77777777" w:rsidR="00D20F66" w:rsidRPr="00221B24" w:rsidRDefault="00D20F66" w:rsidP="009B2561">
            <w:r w:rsidRPr="00221B24">
              <w:t>0.021</w:t>
            </w:r>
          </w:p>
        </w:tc>
        <w:tc>
          <w:tcPr>
            <w:tcW w:w="1216" w:type="dxa"/>
          </w:tcPr>
          <w:p w14:paraId="1713A7F8" w14:textId="77777777" w:rsidR="00D20F66" w:rsidRPr="00221B24" w:rsidRDefault="00D20F66" w:rsidP="009B2561">
            <w:r w:rsidRPr="00221B24">
              <w:t>0.932</w:t>
            </w:r>
          </w:p>
        </w:tc>
        <w:tc>
          <w:tcPr>
            <w:tcW w:w="1023" w:type="dxa"/>
          </w:tcPr>
          <w:p w14:paraId="681F977A" w14:textId="77777777" w:rsidR="00D20F66" w:rsidRPr="00221B24" w:rsidRDefault="00D20F66" w:rsidP="009B2561">
            <w:r w:rsidRPr="00221B24">
              <w:t>0.000</w:t>
            </w:r>
          </w:p>
        </w:tc>
        <w:tc>
          <w:tcPr>
            <w:tcW w:w="1022" w:type="dxa"/>
          </w:tcPr>
          <w:p w14:paraId="1F0320FA" w14:textId="77777777" w:rsidR="00D20F66" w:rsidRPr="00221B24" w:rsidRDefault="00D20F66" w:rsidP="009B2561">
            <w:r w:rsidRPr="00221B24">
              <w:t>0.000</w:t>
            </w:r>
          </w:p>
        </w:tc>
        <w:tc>
          <w:tcPr>
            <w:tcW w:w="1121" w:type="dxa"/>
          </w:tcPr>
          <w:p w14:paraId="5614E1BF" w14:textId="77777777" w:rsidR="00D20F66" w:rsidRPr="00221B24" w:rsidRDefault="00D20F66" w:rsidP="009B2561">
            <w:r w:rsidRPr="00221B24">
              <w:t>0.027</w:t>
            </w:r>
          </w:p>
        </w:tc>
        <w:tc>
          <w:tcPr>
            <w:tcW w:w="1072" w:type="dxa"/>
          </w:tcPr>
          <w:p w14:paraId="7A254ECD" w14:textId="77777777" w:rsidR="00D20F66" w:rsidRPr="00221B24" w:rsidRDefault="00D20F66" w:rsidP="009B2561">
            <w:r w:rsidRPr="00221B24">
              <w:t>0.000</w:t>
            </w:r>
          </w:p>
        </w:tc>
        <w:tc>
          <w:tcPr>
            <w:tcW w:w="1444" w:type="dxa"/>
          </w:tcPr>
          <w:p w14:paraId="044CF654" w14:textId="77777777" w:rsidR="00D20F66" w:rsidRPr="00221B24" w:rsidRDefault="00D20F66" w:rsidP="009B2561">
            <w:r w:rsidRPr="00221B24">
              <w:t>0.019</w:t>
            </w:r>
          </w:p>
        </w:tc>
      </w:tr>
      <w:tr w:rsidR="00D20F66" w:rsidRPr="00221B24" w14:paraId="32E031CA" w14:textId="77777777" w:rsidTr="009B2561">
        <w:tc>
          <w:tcPr>
            <w:tcW w:w="1445" w:type="dxa"/>
          </w:tcPr>
          <w:p w14:paraId="6EDF1CFB" w14:textId="77777777" w:rsidR="00D20F66" w:rsidRPr="00221B24" w:rsidRDefault="00D20F66" w:rsidP="009B2561">
            <w:pPr>
              <w:rPr>
                <w:b/>
                <w:bCs/>
              </w:rPr>
            </w:pPr>
            <w:r w:rsidRPr="00221B24">
              <w:rPr>
                <w:b/>
                <w:bCs/>
              </w:rPr>
              <w:t>Post-CHD (Y1)</w:t>
            </w:r>
          </w:p>
        </w:tc>
        <w:tc>
          <w:tcPr>
            <w:tcW w:w="1194" w:type="dxa"/>
          </w:tcPr>
          <w:p w14:paraId="0067AEDE" w14:textId="77777777" w:rsidR="00D20F66" w:rsidRPr="00221B24" w:rsidRDefault="00D20F66" w:rsidP="009B2561">
            <w:r w:rsidRPr="00221B24">
              <w:t>0.000</w:t>
            </w:r>
          </w:p>
        </w:tc>
        <w:tc>
          <w:tcPr>
            <w:tcW w:w="1095" w:type="dxa"/>
          </w:tcPr>
          <w:p w14:paraId="24AC1A7F" w14:textId="77777777" w:rsidR="00D20F66" w:rsidRPr="00221B24" w:rsidRDefault="00D20F66" w:rsidP="009B2561">
            <w:r w:rsidRPr="00221B24">
              <w:t>0.000</w:t>
            </w:r>
          </w:p>
        </w:tc>
        <w:tc>
          <w:tcPr>
            <w:tcW w:w="1216" w:type="dxa"/>
          </w:tcPr>
          <w:p w14:paraId="7981352E" w14:textId="77777777" w:rsidR="00D20F66" w:rsidRPr="00221B24" w:rsidRDefault="00D20F66" w:rsidP="009B2561">
            <w:r w:rsidRPr="00221B24">
              <w:t>0.000</w:t>
            </w:r>
          </w:p>
        </w:tc>
        <w:tc>
          <w:tcPr>
            <w:tcW w:w="1023" w:type="dxa"/>
          </w:tcPr>
          <w:p w14:paraId="6CE21307" w14:textId="77777777" w:rsidR="00D20F66" w:rsidRPr="00221B24" w:rsidRDefault="00D20F66" w:rsidP="009B2561">
            <w:r w:rsidRPr="00221B24">
              <w:t>0.000</w:t>
            </w:r>
          </w:p>
        </w:tc>
        <w:tc>
          <w:tcPr>
            <w:tcW w:w="1022" w:type="dxa"/>
          </w:tcPr>
          <w:p w14:paraId="3800F458" w14:textId="77777777" w:rsidR="00D20F66" w:rsidRPr="00221B24" w:rsidRDefault="00D20F66" w:rsidP="009B2561">
            <w:r w:rsidRPr="00221B24">
              <w:t>0.987</w:t>
            </w:r>
          </w:p>
        </w:tc>
        <w:tc>
          <w:tcPr>
            <w:tcW w:w="1121" w:type="dxa"/>
          </w:tcPr>
          <w:p w14:paraId="17AAB71A" w14:textId="77777777" w:rsidR="00D20F66" w:rsidRPr="00221B24" w:rsidRDefault="00D20F66" w:rsidP="009B2561">
            <w:r w:rsidRPr="00221B24">
              <w:t>0.000</w:t>
            </w:r>
          </w:p>
        </w:tc>
        <w:tc>
          <w:tcPr>
            <w:tcW w:w="1072" w:type="dxa"/>
          </w:tcPr>
          <w:p w14:paraId="0B3F1FD7" w14:textId="77777777" w:rsidR="00D20F66" w:rsidRPr="00221B24" w:rsidRDefault="00D20F66" w:rsidP="009B2561">
            <w:r w:rsidRPr="00221B24">
              <w:t>0.000</w:t>
            </w:r>
          </w:p>
        </w:tc>
        <w:tc>
          <w:tcPr>
            <w:tcW w:w="1444" w:type="dxa"/>
          </w:tcPr>
          <w:p w14:paraId="0FB521D9" w14:textId="77777777" w:rsidR="00D20F66" w:rsidRPr="00221B24" w:rsidRDefault="00D20F66" w:rsidP="009B2561">
            <w:r w:rsidRPr="00221B24">
              <w:t>0.013</w:t>
            </w:r>
          </w:p>
        </w:tc>
      </w:tr>
      <w:tr w:rsidR="00D20F66" w:rsidRPr="00221B24" w14:paraId="7AADCDF2" w14:textId="77777777" w:rsidTr="009B2561">
        <w:tc>
          <w:tcPr>
            <w:tcW w:w="1445" w:type="dxa"/>
          </w:tcPr>
          <w:p w14:paraId="5DE2CF73" w14:textId="77777777" w:rsidR="00D20F66" w:rsidRPr="00221B24" w:rsidRDefault="00D20F66" w:rsidP="009B2561">
            <w:pPr>
              <w:rPr>
                <w:b/>
                <w:bCs/>
              </w:rPr>
            </w:pPr>
            <w:r w:rsidRPr="00221B24">
              <w:rPr>
                <w:b/>
                <w:bCs/>
              </w:rPr>
              <w:t>Post-CHD (Y2)</w:t>
            </w:r>
          </w:p>
        </w:tc>
        <w:tc>
          <w:tcPr>
            <w:tcW w:w="1194" w:type="dxa"/>
          </w:tcPr>
          <w:p w14:paraId="613D4A0A" w14:textId="77777777" w:rsidR="00D20F66" w:rsidRPr="00221B24" w:rsidRDefault="00D20F66" w:rsidP="009B2561">
            <w:r w:rsidRPr="00221B24">
              <w:t>0.000</w:t>
            </w:r>
          </w:p>
        </w:tc>
        <w:tc>
          <w:tcPr>
            <w:tcW w:w="1095" w:type="dxa"/>
          </w:tcPr>
          <w:p w14:paraId="074E449E" w14:textId="77777777" w:rsidR="00D20F66" w:rsidRPr="00221B24" w:rsidRDefault="00D20F66" w:rsidP="009B2561">
            <w:r w:rsidRPr="00221B24">
              <w:t>0.000</w:t>
            </w:r>
          </w:p>
        </w:tc>
        <w:tc>
          <w:tcPr>
            <w:tcW w:w="1216" w:type="dxa"/>
          </w:tcPr>
          <w:p w14:paraId="60AB12D9" w14:textId="77777777" w:rsidR="00D20F66" w:rsidRPr="00221B24" w:rsidRDefault="00D20F66" w:rsidP="009B2561">
            <w:r w:rsidRPr="00221B24">
              <w:t>0.000</w:t>
            </w:r>
          </w:p>
        </w:tc>
        <w:tc>
          <w:tcPr>
            <w:tcW w:w="1023" w:type="dxa"/>
          </w:tcPr>
          <w:p w14:paraId="1DFF0A8B" w14:textId="77777777" w:rsidR="00D20F66" w:rsidRPr="00221B24" w:rsidRDefault="00D20F66" w:rsidP="009B2561">
            <w:r w:rsidRPr="00221B24">
              <w:t>0.032</w:t>
            </w:r>
          </w:p>
        </w:tc>
        <w:tc>
          <w:tcPr>
            <w:tcW w:w="1022" w:type="dxa"/>
          </w:tcPr>
          <w:p w14:paraId="5C4425B3" w14:textId="77777777" w:rsidR="00D20F66" w:rsidRPr="00221B24" w:rsidRDefault="00D20F66" w:rsidP="009B2561">
            <w:r w:rsidRPr="00221B24">
              <w:t>0.933</w:t>
            </w:r>
          </w:p>
        </w:tc>
        <w:tc>
          <w:tcPr>
            <w:tcW w:w="1121" w:type="dxa"/>
          </w:tcPr>
          <w:p w14:paraId="3D672E80" w14:textId="77777777" w:rsidR="00D20F66" w:rsidRPr="00221B24" w:rsidRDefault="00D20F66" w:rsidP="009B2561">
            <w:r w:rsidRPr="00221B24">
              <w:t>0.016</w:t>
            </w:r>
          </w:p>
        </w:tc>
        <w:tc>
          <w:tcPr>
            <w:tcW w:w="1072" w:type="dxa"/>
          </w:tcPr>
          <w:p w14:paraId="3A6FC29C" w14:textId="77777777" w:rsidR="00D20F66" w:rsidRPr="00221B24" w:rsidRDefault="00D20F66" w:rsidP="009B2561">
            <w:r w:rsidRPr="00221B24">
              <w:t>0.000</w:t>
            </w:r>
          </w:p>
        </w:tc>
        <w:tc>
          <w:tcPr>
            <w:tcW w:w="1444" w:type="dxa"/>
          </w:tcPr>
          <w:p w14:paraId="6C89B9E7" w14:textId="77777777" w:rsidR="00D20F66" w:rsidRPr="00221B24" w:rsidRDefault="00D20F66" w:rsidP="009B2561">
            <w:r w:rsidRPr="00221B24">
              <w:t>0.020</w:t>
            </w:r>
          </w:p>
        </w:tc>
      </w:tr>
      <w:tr w:rsidR="00D20F66" w:rsidRPr="00221B24" w14:paraId="627563C2" w14:textId="77777777" w:rsidTr="009B2561">
        <w:tc>
          <w:tcPr>
            <w:tcW w:w="1445" w:type="dxa"/>
          </w:tcPr>
          <w:p w14:paraId="78C2C701" w14:textId="77777777" w:rsidR="00D20F66" w:rsidRPr="00221B24" w:rsidRDefault="00D20F66" w:rsidP="009B2561">
            <w:pPr>
              <w:rPr>
                <w:b/>
                <w:bCs/>
              </w:rPr>
            </w:pPr>
            <w:r w:rsidRPr="00221B24">
              <w:rPr>
                <w:b/>
                <w:bCs/>
              </w:rPr>
              <w:t>Post-Both (Y1)</w:t>
            </w:r>
          </w:p>
        </w:tc>
        <w:tc>
          <w:tcPr>
            <w:tcW w:w="1194" w:type="dxa"/>
          </w:tcPr>
          <w:p w14:paraId="63596893" w14:textId="77777777" w:rsidR="00D20F66" w:rsidRPr="00221B24" w:rsidRDefault="00D20F66" w:rsidP="009B2561">
            <w:r w:rsidRPr="00221B24">
              <w:t>0.000</w:t>
            </w:r>
          </w:p>
        </w:tc>
        <w:tc>
          <w:tcPr>
            <w:tcW w:w="1095" w:type="dxa"/>
          </w:tcPr>
          <w:p w14:paraId="780DA8F0" w14:textId="77777777" w:rsidR="00D20F66" w:rsidRPr="00221B24" w:rsidRDefault="00D20F66" w:rsidP="009B2561">
            <w:r w:rsidRPr="00221B24">
              <w:t>0.000</w:t>
            </w:r>
          </w:p>
        </w:tc>
        <w:tc>
          <w:tcPr>
            <w:tcW w:w="1216" w:type="dxa"/>
          </w:tcPr>
          <w:p w14:paraId="3F1701B7" w14:textId="77777777" w:rsidR="00D20F66" w:rsidRPr="00221B24" w:rsidRDefault="00D20F66" w:rsidP="009B2561">
            <w:r w:rsidRPr="00221B24">
              <w:t>0.000</w:t>
            </w:r>
          </w:p>
        </w:tc>
        <w:tc>
          <w:tcPr>
            <w:tcW w:w="1023" w:type="dxa"/>
          </w:tcPr>
          <w:p w14:paraId="70A98D23" w14:textId="77777777" w:rsidR="00D20F66" w:rsidRPr="00221B24" w:rsidRDefault="00D20F66" w:rsidP="009B2561">
            <w:r w:rsidRPr="00221B24">
              <w:t>0.000</w:t>
            </w:r>
          </w:p>
        </w:tc>
        <w:tc>
          <w:tcPr>
            <w:tcW w:w="1022" w:type="dxa"/>
          </w:tcPr>
          <w:p w14:paraId="339878BE" w14:textId="77777777" w:rsidR="00D20F66" w:rsidRPr="00221B24" w:rsidRDefault="00D20F66" w:rsidP="009B2561">
            <w:r w:rsidRPr="00221B24">
              <w:t>0.000</w:t>
            </w:r>
          </w:p>
        </w:tc>
        <w:tc>
          <w:tcPr>
            <w:tcW w:w="1121" w:type="dxa"/>
          </w:tcPr>
          <w:p w14:paraId="7B5CE2C4" w14:textId="77777777" w:rsidR="00D20F66" w:rsidRPr="00221B24" w:rsidRDefault="00D20F66" w:rsidP="009B2561">
            <w:r w:rsidRPr="00221B24">
              <w:t>0.000</w:t>
            </w:r>
          </w:p>
        </w:tc>
        <w:tc>
          <w:tcPr>
            <w:tcW w:w="1072" w:type="dxa"/>
          </w:tcPr>
          <w:p w14:paraId="35747FED" w14:textId="77777777" w:rsidR="00D20F66" w:rsidRPr="00221B24" w:rsidRDefault="00D20F66" w:rsidP="009B2561">
            <w:r w:rsidRPr="00221B24">
              <w:t>0.987</w:t>
            </w:r>
          </w:p>
        </w:tc>
        <w:tc>
          <w:tcPr>
            <w:tcW w:w="1444" w:type="dxa"/>
          </w:tcPr>
          <w:p w14:paraId="515C715A" w14:textId="77777777" w:rsidR="00D20F66" w:rsidRPr="00221B24" w:rsidRDefault="00D20F66" w:rsidP="009B2561">
            <w:r w:rsidRPr="00221B24">
              <w:t>0.013</w:t>
            </w:r>
          </w:p>
        </w:tc>
      </w:tr>
      <w:tr w:rsidR="00D20F66" w:rsidRPr="00221B24" w14:paraId="7973B64A" w14:textId="77777777" w:rsidTr="009B2561">
        <w:tc>
          <w:tcPr>
            <w:tcW w:w="1445" w:type="dxa"/>
          </w:tcPr>
          <w:p w14:paraId="4C80F00E" w14:textId="77777777" w:rsidR="00D20F66" w:rsidRPr="00221B24" w:rsidRDefault="00D20F66" w:rsidP="009B2561">
            <w:pPr>
              <w:rPr>
                <w:b/>
                <w:bCs/>
              </w:rPr>
            </w:pPr>
            <w:r w:rsidRPr="00221B24">
              <w:rPr>
                <w:b/>
                <w:bCs/>
              </w:rPr>
              <w:t>Post-Both (Y2)</w:t>
            </w:r>
          </w:p>
        </w:tc>
        <w:tc>
          <w:tcPr>
            <w:tcW w:w="1194" w:type="dxa"/>
          </w:tcPr>
          <w:p w14:paraId="0986161E" w14:textId="77777777" w:rsidR="00D20F66" w:rsidRPr="00221B24" w:rsidRDefault="00D20F66" w:rsidP="009B2561">
            <w:r w:rsidRPr="00221B24">
              <w:t>0.000</w:t>
            </w:r>
          </w:p>
        </w:tc>
        <w:tc>
          <w:tcPr>
            <w:tcW w:w="1095" w:type="dxa"/>
          </w:tcPr>
          <w:p w14:paraId="780B25E2" w14:textId="77777777" w:rsidR="00D20F66" w:rsidRPr="00221B24" w:rsidRDefault="00D20F66" w:rsidP="009B2561">
            <w:r w:rsidRPr="00221B24">
              <w:t>0.029</w:t>
            </w:r>
          </w:p>
        </w:tc>
        <w:tc>
          <w:tcPr>
            <w:tcW w:w="1216" w:type="dxa"/>
          </w:tcPr>
          <w:p w14:paraId="5EB936A7" w14:textId="77777777" w:rsidR="00D20F66" w:rsidRPr="00221B24" w:rsidRDefault="00D20F66" w:rsidP="009B2561">
            <w:r w:rsidRPr="00221B24">
              <w:t>0.000</w:t>
            </w:r>
          </w:p>
        </w:tc>
        <w:tc>
          <w:tcPr>
            <w:tcW w:w="1023" w:type="dxa"/>
          </w:tcPr>
          <w:p w14:paraId="02727FB6" w14:textId="77777777" w:rsidR="00D20F66" w:rsidRPr="00221B24" w:rsidRDefault="00D20F66" w:rsidP="009B2561">
            <w:r w:rsidRPr="00221B24">
              <w:t>0.050</w:t>
            </w:r>
          </w:p>
        </w:tc>
        <w:tc>
          <w:tcPr>
            <w:tcW w:w="1022" w:type="dxa"/>
          </w:tcPr>
          <w:p w14:paraId="7D9A10D3" w14:textId="77777777" w:rsidR="00D20F66" w:rsidRPr="00221B24" w:rsidRDefault="00D20F66" w:rsidP="009B2561">
            <w:r w:rsidRPr="00221B24">
              <w:t>0.000</w:t>
            </w:r>
          </w:p>
        </w:tc>
        <w:tc>
          <w:tcPr>
            <w:tcW w:w="1121" w:type="dxa"/>
          </w:tcPr>
          <w:p w14:paraId="1A847933" w14:textId="77777777" w:rsidR="00D20F66" w:rsidRPr="00221B24" w:rsidRDefault="00D20F66" w:rsidP="009B2561">
            <w:r w:rsidRPr="00221B24">
              <w:t>0.002</w:t>
            </w:r>
          </w:p>
        </w:tc>
        <w:tc>
          <w:tcPr>
            <w:tcW w:w="1072" w:type="dxa"/>
          </w:tcPr>
          <w:p w14:paraId="672A5E62" w14:textId="77777777" w:rsidR="00D20F66" w:rsidRPr="00221B24" w:rsidRDefault="00D20F66" w:rsidP="009B2561">
            <w:r w:rsidRPr="00221B24">
              <w:t>0.895</w:t>
            </w:r>
          </w:p>
        </w:tc>
        <w:tc>
          <w:tcPr>
            <w:tcW w:w="1444" w:type="dxa"/>
          </w:tcPr>
          <w:p w14:paraId="5F73D308" w14:textId="77777777" w:rsidR="00D20F66" w:rsidRPr="00221B24" w:rsidRDefault="00D20F66" w:rsidP="009B2561">
            <w:r w:rsidRPr="00221B24">
              <w:t>0.024</w:t>
            </w:r>
          </w:p>
        </w:tc>
      </w:tr>
      <w:tr w:rsidR="00D20F66" w:rsidRPr="00221B24" w14:paraId="547FD709" w14:textId="77777777" w:rsidTr="009B2561">
        <w:tc>
          <w:tcPr>
            <w:tcW w:w="1445" w:type="dxa"/>
          </w:tcPr>
          <w:p w14:paraId="672533A9" w14:textId="77777777" w:rsidR="00D20F66" w:rsidRPr="00221B24" w:rsidRDefault="00D20F66" w:rsidP="009B2561">
            <w:pPr>
              <w:rPr>
                <w:b/>
                <w:bCs/>
              </w:rPr>
            </w:pPr>
            <w:r w:rsidRPr="00221B24">
              <w:rPr>
                <w:b/>
                <w:bCs/>
              </w:rPr>
              <w:t>Dead (absorbing)</w:t>
            </w:r>
          </w:p>
        </w:tc>
        <w:tc>
          <w:tcPr>
            <w:tcW w:w="1194" w:type="dxa"/>
          </w:tcPr>
          <w:p w14:paraId="193BC120" w14:textId="77777777" w:rsidR="00D20F66" w:rsidRPr="00221B24" w:rsidRDefault="00D20F66" w:rsidP="009B2561">
            <w:r w:rsidRPr="00221B24">
              <w:t>0.000</w:t>
            </w:r>
          </w:p>
        </w:tc>
        <w:tc>
          <w:tcPr>
            <w:tcW w:w="1095" w:type="dxa"/>
          </w:tcPr>
          <w:p w14:paraId="246C9D3A" w14:textId="77777777" w:rsidR="00D20F66" w:rsidRPr="00221B24" w:rsidRDefault="00D20F66" w:rsidP="009B2561">
            <w:r w:rsidRPr="00221B24">
              <w:t>0.000</w:t>
            </w:r>
          </w:p>
        </w:tc>
        <w:tc>
          <w:tcPr>
            <w:tcW w:w="1216" w:type="dxa"/>
          </w:tcPr>
          <w:p w14:paraId="75D8812D" w14:textId="77777777" w:rsidR="00D20F66" w:rsidRPr="00221B24" w:rsidRDefault="00D20F66" w:rsidP="009B2561">
            <w:r w:rsidRPr="00221B24">
              <w:t>0.000</w:t>
            </w:r>
          </w:p>
        </w:tc>
        <w:tc>
          <w:tcPr>
            <w:tcW w:w="1023" w:type="dxa"/>
          </w:tcPr>
          <w:p w14:paraId="0DE083A7" w14:textId="77777777" w:rsidR="00D20F66" w:rsidRPr="00221B24" w:rsidRDefault="00D20F66" w:rsidP="009B2561">
            <w:r w:rsidRPr="00221B24">
              <w:t>0.000</w:t>
            </w:r>
          </w:p>
        </w:tc>
        <w:tc>
          <w:tcPr>
            <w:tcW w:w="1022" w:type="dxa"/>
          </w:tcPr>
          <w:p w14:paraId="79274B25" w14:textId="77777777" w:rsidR="00D20F66" w:rsidRPr="00221B24" w:rsidRDefault="00D20F66" w:rsidP="009B2561">
            <w:r w:rsidRPr="00221B24">
              <w:t>0.000</w:t>
            </w:r>
          </w:p>
        </w:tc>
        <w:tc>
          <w:tcPr>
            <w:tcW w:w="1121" w:type="dxa"/>
          </w:tcPr>
          <w:p w14:paraId="737AD475" w14:textId="77777777" w:rsidR="00D20F66" w:rsidRPr="00221B24" w:rsidRDefault="00D20F66" w:rsidP="009B2561">
            <w:r w:rsidRPr="00221B24">
              <w:t>0.000</w:t>
            </w:r>
          </w:p>
        </w:tc>
        <w:tc>
          <w:tcPr>
            <w:tcW w:w="1072" w:type="dxa"/>
          </w:tcPr>
          <w:p w14:paraId="4A357CD2" w14:textId="77777777" w:rsidR="00D20F66" w:rsidRPr="00221B24" w:rsidRDefault="00D20F66" w:rsidP="009B2561">
            <w:r w:rsidRPr="00221B24">
              <w:t>0.000</w:t>
            </w:r>
          </w:p>
        </w:tc>
        <w:tc>
          <w:tcPr>
            <w:tcW w:w="1444" w:type="dxa"/>
          </w:tcPr>
          <w:p w14:paraId="010268EC" w14:textId="77777777" w:rsidR="00D20F66" w:rsidRPr="00221B24" w:rsidRDefault="00D20F66" w:rsidP="009B2561">
            <w:r w:rsidRPr="00221B24">
              <w:t>1.000</w:t>
            </w:r>
          </w:p>
        </w:tc>
      </w:tr>
    </w:tbl>
    <w:p w14:paraId="4769620A" w14:textId="77777777" w:rsidR="00D20F66" w:rsidRPr="00221B24" w:rsidRDefault="00D20F66" w:rsidP="00D20F66"/>
    <w:p w14:paraId="30E302E9" w14:textId="77777777" w:rsidR="00D20F66" w:rsidRPr="00221B24" w:rsidRDefault="00D20F66" w:rsidP="00D20F66">
      <w:pPr>
        <w:pStyle w:val="ListParagraph"/>
        <w:numPr>
          <w:ilvl w:val="0"/>
          <w:numId w:val="1"/>
        </w:numPr>
      </w:pPr>
      <w:r w:rsidRPr="00221B24">
        <w:t xml:space="preserve">Cost Associated With Periodontal Disease </w:t>
      </w:r>
    </w:p>
    <w:tbl>
      <w:tblPr>
        <w:tblStyle w:val="TableGrid"/>
        <w:tblW w:w="10632" w:type="dxa"/>
        <w:tblInd w:w="-856" w:type="dxa"/>
        <w:tblLook w:val="04A0" w:firstRow="1" w:lastRow="0" w:firstColumn="1" w:lastColumn="0" w:noHBand="0" w:noVBand="1"/>
      </w:tblPr>
      <w:tblGrid>
        <w:gridCol w:w="1844"/>
        <w:gridCol w:w="1842"/>
        <w:gridCol w:w="1677"/>
        <w:gridCol w:w="1584"/>
        <w:gridCol w:w="1842"/>
        <w:gridCol w:w="1843"/>
      </w:tblGrid>
      <w:tr w:rsidR="00D20F66" w:rsidRPr="00221B24" w14:paraId="69CDA37D" w14:textId="77777777" w:rsidTr="009B2561">
        <w:tc>
          <w:tcPr>
            <w:tcW w:w="1844" w:type="dxa"/>
          </w:tcPr>
          <w:p w14:paraId="0FF35FFE" w14:textId="77777777" w:rsidR="00D20F66" w:rsidRPr="00221B24" w:rsidRDefault="00D20F66" w:rsidP="009B2561">
            <w:pPr>
              <w:rPr>
                <w:b/>
                <w:bCs/>
              </w:rPr>
            </w:pPr>
            <w:r w:rsidRPr="00221B24">
              <w:rPr>
                <w:b/>
                <w:bCs/>
              </w:rPr>
              <w:lastRenderedPageBreak/>
              <w:t>Procedure</w:t>
            </w:r>
          </w:p>
        </w:tc>
        <w:tc>
          <w:tcPr>
            <w:tcW w:w="1842" w:type="dxa"/>
          </w:tcPr>
          <w:p w14:paraId="06B6415C" w14:textId="77777777" w:rsidR="00D20F66" w:rsidRPr="00221B24" w:rsidRDefault="00D20F66" w:rsidP="009B2561">
            <w:pPr>
              <w:rPr>
                <w:b/>
                <w:bCs/>
              </w:rPr>
            </w:pPr>
            <w:r w:rsidRPr="00221B24">
              <w:rPr>
                <w:b/>
                <w:bCs/>
              </w:rPr>
              <w:t>Labour Cost (£)</w:t>
            </w:r>
          </w:p>
        </w:tc>
        <w:tc>
          <w:tcPr>
            <w:tcW w:w="1677" w:type="dxa"/>
          </w:tcPr>
          <w:p w14:paraId="18F60EBC" w14:textId="77777777" w:rsidR="00D20F66" w:rsidRPr="00221B24" w:rsidRDefault="00D20F66" w:rsidP="009B2561">
            <w:pPr>
              <w:rPr>
                <w:b/>
                <w:bCs/>
              </w:rPr>
            </w:pPr>
            <w:r w:rsidRPr="00221B24">
              <w:rPr>
                <w:b/>
                <w:bCs/>
              </w:rPr>
              <w:t>Laboratory Cost (£)</w:t>
            </w:r>
          </w:p>
        </w:tc>
        <w:tc>
          <w:tcPr>
            <w:tcW w:w="1584" w:type="dxa"/>
          </w:tcPr>
          <w:p w14:paraId="32A0117F" w14:textId="77777777" w:rsidR="00D20F66" w:rsidRPr="00221B24" w:rsidRDefault="00D20F66" w:rsidP="009B2561">
            <w:pPr>
              <w:rPr>
                <w:b/>
                <w:bCs/>
              </w:rPr>
            </w:pPr>
            <w:r w:rsidRPr="00221B24">
              <w:rPr>
                <w:b/>
                <w:bCs/>
              </w:rPr>
              <w:t>Total Cost (£)</w:t>
            </w:r>
          </w:p>
        </w:tc>
        <w:tc>
          <w:tcPr>
            <w:tcW w:w="1842" w:type="dxa"/>
          </w:tcPr>
          <w:p w14:paraId="41CC0EC0" w14:textId="77777777" w:rsidR="00D20F66" w:rsidRPr="00221B24" w:rsidRDefault="00D20F66" w:rsidP="009B2561">
            <w:pPr>
              <w:rPr>
                <w:b/>
                <w:bCs/>
              </w:rPr>
            </w:pPr>
            <w:r w:rsidRPr="00221B24">
              <w:rPr>
                <w:b/>
                <w:bCs/>
              </w:rPr>
              <w:t>Expected amount per cycle (1 year)</w:t>
            </w:r>
          </w:p>
        </w:tc>
        <w:tc>
          <w:tcPr>
            <w:tcW w:w="1843" w:type="dxa"/>
          </w:tcPr>
          <w:p w14:paraId="4C5EBEE1" w14:textId="77777777" w:rsidR="00D20F66" w:rsidRPr="00221B24" w:rsidRDefault="00D20F66" w:rsidP="009B2561">
            <w:pPr>
              <w:rPr>
                <w:b/>
                <w:bCs/>
              </w:rPr>
            </w:pPr>
            <w:r w:rsidRPr="00221B24">
              <w:rPr>
                <w:b/>
                <w:bCs/>
              </w:rPr>
              <w:t>Expected cost per cycle (£)</w:t>
            </w:r>
          </w:p>
        </w:tc>
      </w:tr>
      <w:tr w:rsidR="00D20F66" w:rsidRPr="00221B24" w14:paraId="72E062F8" w14:textId="77777777" w:rsidTr="009B2561">
        <w:tc>
          <w:tcPr>
            <w:tcW w:w="1844" w:type="dxa"/>
          </w:tcPr>
          <w:p w14:paraId="1105E5E1" w14:textId="77777777" w:rsidR="00D20F66" w:rsidRPr="00221B24" w:rsidRDefault="00D20F66" w:rsidP="009B2561">
            <w:pPr>
              <w:rPr>
                <w:b/>
                <w:bCs/>
              </w:rPr>
            </w:pPr>
            <w:r w:rsidRPr="00221B24">
              <w:rPr>
                <w:b/>
                <w:bCs/>
              </w:rPr>
              <w:t>Initial periodontal treatment</w:t>
            </w:r>
          </w:p>
        </w:tc>
        <w:tc>
          <w:tcPr>
            <w:tcW w:w="1842" w:type="dxa"/>
          </w:tcPr>
          <w:p w14:paraId="2A5098B2" w14:textId="77777777" w:rsidR="00D20F66" w:rsidRPr="00221B24" w:rsidRDefault="00D20F66" w:rsidP="009B2561">
            <w:r w:rsidRPr="00221B24">
              <w:t>530.75</w:t>
            </w:r>
          </w:p>
        </w:tc>
        <w:tc>
          <w:tcPr>
            <w:tcW w:w="1677" w:type="dxa"/>
          </w:tcPr>
          <w:p w14:paraId="70FEA1BA" w14:textId="77777777" w:rsidR="00D20F66" w:rsidRPr="00221B24" w:rsidRDefault="00D20F66" w:rsidP="009B2561">
            <w:r w:rsidRPr="00221B24">
              <w:t>-</w:t>
            </w:r>
          </w:p>
        </w:tc>
        <w:tc>
          <w:tcPr>
            <w:tcW w:w="1584" w:type="dxa"/>
          </w:tcPr>
          <w:p w14:paraId="738F5E32" w14:textId="77777777" w:rsidR="00D20F66" w:rsidRPr="00221B24" w:rsidRDefault="00D20F66" w:rsidP="009B2561">
            <w:r w:rsidRPr="00221B24">
              <w:t>530.75</w:t>
            </w:r>
          </w:p>
        </w:tc>
        <w:tc>
          <w:tcPr>
            <w:tcW w:w="1842" w:type="dxa"/>
          </w:tcPr>
          <w:p w14:paraId="5E1D874B" w14:textId="77777777" w:rsidR="00D20F66" w:rsidRPr="00221B24" w:rsidRDefault="00D20F66" w:rsidP="009B2561">
            <w:r w:rsidRPr="00221B24">
              <w:t>0.1</w:t>
            </w:r>
          </w:p>
        </w:tc>
        <w:tc>
          <w:tcPr>
            <w:tcW w:w="1843" w:type="dxa"/>
          </w:tcPr>
          <w:p w14:paraId="2DDC2E13" w14:textId="77777777" w:rsidR="00D20F66" w:rsidRPr="00221B24" w:rsidRDefault="00D20F66" w:rsidP="009B2561">
            <w:r w:rsidRPr="00221B24">
              <w:t>53.07</w:t>
            </w:r>
          </w:p>
        </w:tc>
      </w:tr>
      <w:tr w:rsidR="00D20F66" w:rsidRPr="00221B24" w14:paraId="085AA6D3" w14:textId="77777777" w:rsidTr="009B2561">
        <w:tc>
          <w:tcPr>
            <w:tcW w:w="1844" w:type="dxa"/>
          </w:tcPr>
          <w:p w14:paraId="2541BCA8" w14:textId="77777777" w:rsidR="00D20F66" w:rsidRPr="00221B24" w:rsidRDefault="00D20F66" w:rsidP="009B2561">
            <w:pPr>
              <w:rPr>
                <w:b/>
                <w:bCs/>
              </w:rPr>
            </w:pPr>
            <w:r w:rsidRPr="00221B24">
              <w:rPr>
                <w:b/>
                <w:bCs/>
              </w:rPr>
              <w:t>Periodontal re-treatment</w:t>
            </w:r>
          </w:p>
        </w:tc>
        <w:tc>
          <w:tcPr>
            <w:tcW w:w="1842" w:type="dxa"/>
          </w:tcPr>
          <w:p w14:paraId="65EF368C" w14:textId="77777777" w:rsidR="00D20F66" w:rsidRPr="00221B24" w:rsidRDefault="00D20F66" w:rsidP="009B2561">
            <w:r w:rsidRPr="00221B24">
              <w:t>265.37</w:t>
            </w:r>
          </w:p>
        </w:tc>
        <w:tc>
          <w:tcPr>
            <w:tcW w:w="1677" w:type="dxa"/>
          </w:tcPr>
          <w:p w14:paraId="250C7792" w14:textId="77777777" w:rsidR="00D20F66" w:rsidRPr="00221B24" w:rsidRDefault="00D20F66" w:rsidP="009B2561">
            <w:r w:rsidRPr="00221B24">
              <w:t>-</w:t>
            </w:r>
          </w:p>
        </w:tc>
        <w:tc>
          <w:tcPr>
            <w:tcW w:w="1584" w:type="dxa"/>
          </w:tcPr>
          <w:p w14:paraId="6A53E64A" w14:textId="77777777" w:rsidR="00D20F66" w:rsidRPr="00221B24" w:rsidRDefault="00D20F66" w:rsidP="009B2561">
            <w:r w:rsidRPr="00221B24">
              <w:t>265.37</w:t>
            </w:r>
          </w:p>
        </w:tc>
        <w:tc>
          <w:tcPr>
            <w:tcW w:w="1842" w:type="dxa"/>
          </w:tcPr>
          <w:p w14:paraId="2FB6A550" w14:textId="77777777" w:rsidR="00D20F66" w:rsidRPr="00221B24" w:rsidRDefault="00D20F66" w:rsidP="009B2561">
            <w:r w:rsidRPr="00221B24">
              <w:t>1</w:t>
            </w:r>
          </w:p>
        </w:tc>
        <w:tc>
          <w:tcPr>
            <w:tcW w:w="1843" w:type="dxa"/>
          </w:tcPr>
          <w:p w14:paraId="0CF0AE48" w14:textId="77777777" w:rsidR="00D20F66" w:rsidRPr="00221B24" w:rsidRDefault="00D20F66" w:rsidP="009B2561">
            <w:r w:rsidRPr="00221B24">
              <w:t>265.37</w:t>
            </w:r>
          </w:p>
        </w:tc>
      </w:tr>
      <w:tr w:rsidR="00D20F66" w:rsidRPr="00221B24" w14:paraId="265A45B7" w14:textId="77777777" w:rsidTr="009B2561">
        <w:tc>
          <w:tcPr>
            <w:tcW w:w="1844" w:type="dxa"/>
          </w:tcPr>
          <w:p w14:paraId="18BE95A4" w14:textId="77777777" w:rsidR="00D20F66" w:rsidRPr="00221B24" w:rsidRDefault="00D20F66" w:rsidP="009B2561">
            <w:pPr>
              <w:rPr>
                <w:b/>
                <w:bCs/>
              </w:rPr>
            </w:pPr>
            <w:r w:rsidRPr="00221B24">
              <w:rPr>
                <w:b/>
                <w:bCs/>
              </w:rPr>
              <w:t xml:space="preserve">Periodontal maintenance </w:t>
            </w:r>
          </w:p>
        </w:tc>
        <w:tc>
          <w:tcPr>
            <w:tcW w:w="1842" w:type="dxa"/>
          </w:tcPr>
          <w:p w14:paraId="627F75C4" w14:textId="77777777" w:rsidR="00D20F66" w:rsidRPr="00221B24" w:rsidRDefault="00D20F66" w:rsidP="009B2561">
            <w:r w:rsidRPr="00221B24">
              <w:t>35.90</w:t>
            </w:r>
          </w:p>
        </w:tc>
        <w:tc>
          <w:tcPr>
            <w:tcW w:w="1677" w:type="dxa"/>
          </w:tcPr>
          <w:p w14:paraId="4ED5BB17" w14:textId="77777777" w:rsidR="00D20F66" w:rsidRPr="00221B24" w:rsidRDefault="00D20F66" w:rsidP="009B2561">
            <w:r w:rsidRPr="00221B24">
              <w:t>-</w:t>
            </w:r>
          </w:p>
        </w:tc>
        <w:tc>
          <w:tcPr>
            <w:tcW w:w="1584" w:type="dxa"/>
          </w:tcPr>
          <w:p w14:paraId="787747DB" w14:textId="77777777" w:rsidR="00D20F66" w:rsidRPr="00221B24" w:rsidRDefault="00D20F66" w:rsidP="009B2561">
            <w:r w:rsidRPr="00221B24">
              <w:t>35.90</w:t>
            </w:r>
          </w:p>
        </w:tc>
        <w:tc>
          <w:tcPr>
            <w:tcW w:w="1842" w:type="dxa"/>
          </w:tcPr>
          <w:p w14:paraId="130C88FC" w14:textId="77777777" w:rsidR="00D20F66" w:rsidRPr="00221B24" w:rsidRDefault="00D20F66" w:rsidP="009B2561">
            <w:r w:rsidRPr="00221B24">
              <w:t>0.5</w:t>
            </w:r>
          </w:p>
        </w:tc>
        <w:tc>
          <w:tcPr>
            <w:tcW w:w="1843" w:type="dxa"/>
          </w:tcPr>
          <w:p w14:paraId="62EFD8BA" w14:textId="77777777" w:rsidR="00D20F66" w:rsidRPr="00221B24" w:rsidRDefault="00D20F66" w:rsidP="009B2561">
            <w:r w:rsidRPr="00221B24">
              <w:t>17.95</w:t>
            </w:r>
          </w:p>
        </w:tc>
      </w:tr>
      <w:tr w:rsidR="00D20F66" w:rsidRPr="00221B24" w14:paraId="4FB09020" w14:textId="77777777" w:rsidTr="009B2561">
        <w:tc>
          <w:tcPr>
            <w:tcW w:w="1844" w:type="dxa"/>
          </w:tcPr>
          <w:p w14:paraId="703157C4" w14:textId="77777777" w:rsidR="00D20F66" w:rsidRPr="00221B24" w:rsidRDefault="00D20F66" w:rsidP="009B2561">
            <w:pPr>
              <w:rPr>
                <w:b/>
                <w:bCs/>
              </w:rPr>
            </w:pPr>
            <w:r w:rsidRPr="00221B24">
              <w:rPr>
                <w:b/>
                <w:bCs/>
              </w:rPr>
              <w:t xml:space="preserve">Extraction </w:t>
            </w:r>
          </w:p>
        </w:tc>
        <w:tc>
          <w:tcPr>
            <w:tcW w:w="1842" w:type="dxa"/>
          </w:tcPr>
          <w:p w14:paraId="3000F5B0" w14:textId="77777777" w:rsidR="00D20F66" w:rsidRPr="00221B24" w:rsidRDefault="00D20F66" w:rsidP="009B2561">
            <w:r w:rsidRPr="00221B24">
              <w:t>71.79</w:t>
            </w:r>
          </w:p>
        </w:tc>
        <w:tc>
          <w:tcPr>
            <w:tcW w:w="1677" w:type="dxa"/>
          </w:tcPr>
          <w:p w14:paraId="2FDE219A" w14:textId="77777777" w:rsidR="00D20F66" w:rsidRPr="00221B24" w:rsidRDefault="00D20F66" w:rsidP="009B2561">
            <w:r w:rsidRPr="00221B24">
              <w:t>-</w:t>
            </w:r>
          </w:p>
        </w:tc>
        <w:tc>
          <w:tcPr>
            <w:tcW w:w="1584" w:type="dxa"/>
          </w:tcPr>
          <w:p w14:paraId="77BBE16A" w14:textId="77777777" w:rsidR="00D20F66" w:rsidRPr="00221B24" w:rsidRDefault="00D20F66" w:rsidP="009B2561">
            <w:r w:rsidRPr="00221B24">
              <w:t>71.79</w:t>
            </w:r>
          </w:p>
        </w:tc>
        <w:tc>
          <w:tcPr>
            <w:tcW w:w="1842" w:type="dxa"/>
          </w:tcPr>
          <w:p w14:paraId="7DC3A2DB" w14:textId="77777777" w:rsidR="00D20F66" w:rsidRPr="00221B24" w:rsidRDefault="00D20F66" w:rsidP="009B2561">
            <w:r w:rsidRPr="00221B24">
              <w:t>1</w:t>
            </w:r>
          </w:p>
        </w:tc>
        <w:tc>
          <w:tcPr>
            <w:tcW w:w="1843" w:type="dxa"/>
          </w:tcPr>
          <w:p w14:paraId="554B956E" w14:textId="77777777" w:rsidR="00D20F66" w:rsidRPr="00221B24" w:rsidRDefault="00D20F66" w:rsidP="009B2561">
            <w:r w:rsidRPr="00221B24">
              <w:t>71.79</w:t>
            </w:r>
          </w:p>
        </w:tc>
      </w:tr>
      <w:tr w:rsidR="00D20F66" w:rsidRPr="00221B24" w14:paraId="34DE1FA3" w14:textId="77777777" w:rsidTr="009B2561">
        <w:tc>
          <w:tcPr>
            <w:tcW w:w="1844" w:type="dxa"/>
          </w:tcPr>
          <w:p w14:paraId="4395FC6F" w14:textId="77777777" w:rsidR="00D20F66" w:rsidRPr="00221B24" w:rsidRDefault="00D20F66" w:rsidP="009B2561">
            <w:pPr>
              <w:rPr>
                <w:b/>
                <w:bCs/>
              </w:rPr>
            </w:pPr>
            <w:r w:rsidRPr="00221B24">
              <w:rPr>
                <w:b/>
                <w:bCs/>
              </w:rPr>
              <w:t>Resin-bonded bridge</w:t>
            </w:r>
          </w:p>
        </w:tc>
        <w:tc>
          <w:tcPr>
            <w:tcW w:w="1842" w:type="dxa"/>
          </w:tcPr>
          <w:p w14:paraId="6C01FBDF" w14:textId="77777777" w:rsidR="00D20F66" w:rsidRPr="00221B24" w:rsidRDefault="00D20F66" w:rsidP="009B2561">
            <w:r w:rsidRPr="00221B24">
              <w:t>285.89</w:t>
            </w:r>
          </w:p>
        </w:tc>
        <w:tc>
          <w:tcPr>
            <w:tcW w:w="1677" w:type="dxa"/>
          </w:tcPr>
          <w:p w14:paraId="23289A24" w14:textId="77777777" w:rsidR="00D20F66" w:rsidRPr="00221B24" w:rsidRDefault="00D20F66" w:rsidP="009B2561">
            <w:r w:rsidRPr="00221B24">
              <w:t>96.15</w:t>
            </w:r>
          </w:p>
        </w:tc>
        <w:tc>
          <w:tcPr>
            <w:tcW w:w="1584" w:type="dxa"/>
          </w:tcPr>
          <w:p w14:paraId="67AE21EE" w14:textId="77777777" w:rsidR="00D20F66" w:rsidRPr="00221B24" w:rsidRDefault="00D20F66" w:rsidP="009B2561">
            <w:r w:rsidRPr="00221B24">
              <w:t>382.04</w:t>
            </w:r>
          </w:p>
        </w:tc>
        <w:tc>
          <w:tcPr>
            <w:tcW w:w="1842" w:type="dxa"/>
          </w:tcPr>
          <w:p w14:paraId="1E5892E9" w14:textId="77777777" w:rsidR="00D20F66" w:rsidRPr="00221B24" w:rsidRDefault="00D20F66" w:rsidP="009B2561">
            <w:r w:rsidRPr="00221B24">
              <w:t>1</w:t>
            </w:r>
          </w:p>
        </w:tc>
        <w:tc>
          <w:tcPr>
            <w:tcW w:w="1843" w:type="dxa"/>
          </w:tcPr>
          <w:p w14:paraId="4708BA41" w14:textId="77777777" w:rsidR="00D20F66" w:rsidRPr="00221B24" w:rsidRDefault="00D20F66" w:rsidP="009B2561">
            <w:r w:rsidRPr="00221B24">
              <w:t>382.04</w:t>
            </w:r>
          </w:p>
        </w:tc>
      </w:tr>
      <w:tr w:rsidR="00D20F66" w:rsidRPr="00221B24" w14:paraId="23EEE2FF" w14:textId="77777777" w:rsidTr="009B2561">
        <w:tc>
          <w:tcPr>
            <w:tcW w:w="1844" w:type="dxa"/>
          </w:tcPr>
          <w:p w14:paraId="487089C1" w14:textId="77777777" w:rsidR="00D20F66" w:rsidRPr="00221B24" w:rsidRDefault="00D20F66" w:rsidP="009B2561">
            <w:pPr>
              <w:rPr>
                <w:b/>
                <w:bCs/>
              </w:rPr>
            </w:pPr>
            <w:r w:rsidRPr="00221B24">
              <w:rPr>
                <w:b/>
                <w:bCs/>
              </w:rPr>
              <w:t>Removable partial denture</w:t>
            </w:r>
          </w:p>
        </w:tc>
        <w:tc>
          <w:tcPr>
            <w:tcW w:w="1842" w:type="dxa"/>
          </w:tcPr>
          <w:p w14:paraId="20618D47" w14:textId="77777777" w:rsidR="00D20F66" w:rsidRPr="00221B24" w:rsidRDefault="00D20F66" w:rsidP="009B2561">
            <w:r w:rsidRPr="00221B24">
              <w:t>356.40</w:t>
            </w:r>
          </w:p>
        </w:tc>
        <w:tc>
          <w:tcPr>
            <w:tcW w:w="1677" w:type="dxa"/>
          </w:tcPr>
          <w:p w14:paraId="5975A04D" w14:textId="77777777" w:rsidR="00D20F66" w:rsidRPr="00221B24" w:rsidRDefault="00D20F66" w:rsidP="009B2561">
            <w:r w:rsidRPr="00221B24">
              <w:t>128.20</w:t>
            </w:r>
          </w:p>
        </w:tc>
        <w:tc>
          <w:tcPr>
            <w:tcW w:w="1584" w:type="dxa"/>
          </w:tcPr>
          <w:p w14:paraId="10939D11" w14:textId="77777777" w:rsidR="00D20F66" w:rsidRPr="00221B24" w:rsidRDefault="00D20F66" w:rsidP="009B2561">
            <w:r w:rsidRPr="00221B24">
              <w:t>484.60</w:t>
            </w:r>
          </w:p>
        </w:tc>
        <w:tc>
          <w:tcPr>
            <w:tcW w:w="1842" w:type="dxa"/>
          </w:tcPr>
          <w:p w14:paraId="09FD48A8" w14:textId="77777777" w:rsidR="00D20F66" w:rsidRPr="00221B24" w:rsidRDefault="00D20F66" w:rsidP="009B2561">
            <w:r w:rsidRPr="00221B24">
              <w:t>1</w:t>
            </w:r>
          </w:p>
        </w:tc>
        <w:tc>
          <w:tcPr>
            <w:tcW w:w="1843" w:type="dxa"/>
          </w:tcPr>
          <w:p w14:paraId="54D90057" w14:textId="77777777" w:rsidR="00D20F66" w:rsidRPr="00221B24" w:rsidRDefault="00D20F66" w:rsidP="009B2561">
            <w:r w:rsidRPr="00221B24">
              <w:t>484.60</w:t>
            </w:r>
          </w:p>
        </w:tc>
      </w:tr>
    </w:tbl>
    <w:p w14:paraId="1E871EDD" w14:textId="77777777" w:rsidR="00D20F66" w:rsidRPr="00221B24" w:rsidRDefault="00D20F66" w:rsidP="00D20F66"/>
    <w:p w14:paraId="40B7D00A" w14:textId="77777777" w:rsidR="00D20F66" w:rsidRPr="00221B24" w:rsidRDefault="00D20F66" w:rsidP="00D20F66">
      <w:pPr>
        <w:pStyle w:val="ListParagraph"/>
        <w:numPr>
          <w:ilvl w:val="0"/>
          <w:numId w:val="1"/>
        </w:numPr>
      </w:pPr>
      <w:r w:rsidRPr="00221B24">
        <w:t>Costs Associated With Markov States</w:t>
      </w:r>
    </w:p>
    <w:p w14:paraId="66B4DB9C" w14:textId="77777777" w:rsidR="00D20F66" w:rsidRPr="00221B24" w:rsidRDefault="00D20F66" w:rsidP="00D20F66">
      <w:r w:rsidRPr="00221B24">
        <w:t xml:space="preserve">Costs sourced from Patel et al. (2020) were multiplied using a 2014/2015 GPD inflator value of 1.3396 to get our 2024 deterministic value. A value of 1.1706 was used for costs sourced from Morton et al. (2024). </w:t>
      </w:r>
    </w:p>
    <w:tbl>
      <w:tblPr>
        <w:tblStyle w:val="TableGrid"/>
        <w:tblW w:w="10916" w:type="dxa"/>
        <w:tblInd w:w="-856" w:type="dxa"/>
        <w:tblLook w:val="04A0" w:firstRow="1" w:lastRow="0" w:firstColumn="1" w:lastColumn="0" w:noHBand="0" w:noVBand="1"/>
      </w:tblPr>
      <w:tblGrid>
        <w:gridCol w:w="1417"/>
        <w:gridCol w:w="2125"/>
        <w:gridCol w:w="1710"/>
        <w:gridCol w:w="3679"/>
        <w:gridCol w:w="1985"/>
      </w:tblGrid>
      <w:tr w:rsidR="00D20F66" w:rsidRPr="00221B24" w14:paraId="770E487C" w14:textId="77777777" w:rsidTr="009B2561">
        <w:trPr>
          <w:trHeight w:val="806"/>
        </w:trPr>
        <w:tc>
          <w:tcPr>
            <w:tcW w:w="1417" w:type="dxa"/>
          </w:tcPr>
          <w:p w14:paraId="4359D08E" w14:textId="77777777" w:rsidR="00D20F66" w:rsidRPr="00221B24" w:rsidRDefault="00D20F66" w:rsidP="009B2561">
            <w:pPr>
              <w:rPr>
                <w:b/>
                <w:bCs/>
              </w:rPr>
            </w:pPr>
            <w:r w:rsidRPr="00221B24">
              <w:rPr>
                <w:b/>
                <w:bCs/>
              </w:rPr>
              <w:t>State</w:t>
            </w:r>
          </w:p>
        </w:tc>
        <w:tc>
          <w:tcPr>
            <w:tcW w:w="2125" w:type="dxa"/>
          </w:tcPr>
          <w:p w14:paraId="67A2AC1A" w14:textId="77777777" w:rsidR="00D20F66" w:rsidRPr="00221B24" w:rsidRDefault="00D20F66" w:rsidP="009B2561">
            <w:pPr>
              <w:rPr>
                <w:b/>
                <w:bCs/>
              </w:rPr>
            </w:pPr>
            <w:r w:rsidRPr="00221B24">
              <w:rPr>
                <w:b/>
                <w:bCs/>
              </w:rPr>
              <w:t>Value from source (year)</w:t>
            </w:r>
          </w:p>
        </w:tc>
        <w:tc>
          <w:tcPr>
            <w:tcW w:w="1710" w:type="dxa"/>
          </w:tcPr>
          <w:p w14:paraId="66B15D73" w14:textId="77777777" w:rsidR="00D20F66" w:rsidRPr="00221B24" w:rsidRDefault="00D20F66" w:rsidP="009B2561">
            <w:pPr>
              <w:rPr>
                <w:b/>
                <w:bCs/>
              </w:rPr>
            </w:pPr>
            <w:r w:rsidRPr="00221B24">
              <w:rPr>
                <w:b/>
                <w:bCs/>
              </w:rPr>
              <w:t>Deterministic 2024 Value (£)</w:t>
            </w:r>
          </w:p>
        </w:tc>
        <w:tc>
          <w:tcPr>
            <w:tcW w:w="3679" w:type="dxa"/>
          </w:tcPr>
          <w:p w14:paraId="3D5AF638" w14:textId="77777777" w:rsidR="00D20F66" w:rsidRPr="00221B24" w:rsidRDefault="00D20F66" w:rsidP="009B2561">
            <w:pPr>
              <w:rPr>
                <w:b/>
                <w:bCs/>
              </w:rPr>
            </w:pPr>
            <w:r w:rsidRPr="00221B24">
              <w:rPr>
                <w:b/>
                <w:bCs/>
              </w:rPr>
              <w:t>Description</w:t>
            </w:r>
          </w:p>
        </w:tc>
        <w:tc>
          <w:tcPr>
            <w:tcW w:w="1985" w:type="dxa"/>
          </w:tcPr>
          <w:p w14:paraId="65A49C55" w14:textId="77777777" w:rsidR="00D20F66" w:rsidRPr="00221B24" w:rsidRDefault="00D20F66" w:rsidP="009B2561">
            <w:pPr>
              <w:rPr>
                <w:b/>
                <w:bCs/>
              </w:rPr>
            </w:pPr>
            <w:r w:rsidRPr="00221B24">
              <w:rPr>
                <w:b/>
                <w:bCs/>
              </w:rPr>
              <w:t>Reference</w:t>
            </w:r>
          </w:p>
        </w:tc>
      </w:tr>
      <w:tr w:rsidR="00D20F66" w:rsidRPr="00221B24" w14:paraId="3B2FFFC1" w14:textId="77777777" w:rsidTr="009B2561">
        <w:tc>
          <w:tcPr>
            <w:tcW w:w="1417" w:type="dxa"/>
          </w:tcPr>
          <w:p w14:paraId="79FFB48E" w14:textId="77777777" w:rsidR="00D20F66" w:rsidRPr="00221B24" w:rsidRDefault="00D20F66" w:rsidP="009B2561">
            <w:r w:rsidRPr="00221B24">
              <w:t>Base</w:t>
            </w:r>
          </w:p>
        </w:tc>
        <w:tc>
          <w:tcPr>
            <w:tcW w:w="2125" w:type="dxa"/>
          </w:tcPr>
          <w:p w14:paraId="61BEA0FF" w14:textId="77777777" w:rsidR="00D20F66" w:rsidRPr="00221B24" w:rsidRDefault="00D20F66" w:rsidP="009B2561">
            <w:pPr>
              <w:jc w:val="center"/>
            </w:pPr>
            <w:r w:rsidRPr="00221B24">
              <w:t>0</w:t>
            </w:r>
          </w:p>
        </w:tc>
        <w:tc>
          <w:tcPr>
            <w:tcW w:w="1710" w:type="dxa"/>
          </w:tcPr>
          <w:p w14:paraId="693348C0" w14:textId="77777777" w:rsidR="00D20F66" w:rsidRPr="00221B24" w:rsidRDefault="00D20F66" w:rsidP="009B2561">
            <w:pPr>
              <w:jc w:val="center"/>
            </w:pPr>
            <w:r w:rsidRPr="00221B24">
              <w:t>0</w:t>
            </w:r>
          </w:p>
        </w:tc>
        <w:tc>
          <w:tcPr>
            <w:tcW w:w="3679" w:type="dxa"/>
          </w:tcPr>
          <w:p w14:paraId="6F7AE017" w14:textId="77777777" w:rsidR="00D20F66" w:rsidRPr="00221B24" w:rsidRDefault="00D20F66" w:rsidP="009B2561">
            <w:r w:rsidRPr="00221B24">
              <w:t>Base state costs were assumed to be zero as we are evaluating the costs of CVD events and individuals enter CVD free.</w:t>
            </w:r>
          </w:p>
        </w:tc>
        <w:tc>
          <w:tcPr>
            <w:tcW w:w="1985" w:type="dxa"/>
          </w:tcPr>
          <w:p w14:paraId="57F3B33D" w14:textId="77777777" w:rsidR="00D20F66" w:rsidRPr="00221B24" w:rsidRDefault="00D20F66" w:rsidP="009B2561">
            <w:r w:rsidRPr="00221B24">
              <w:t>N/a</w:t>
            </w:r>
          </w:p>
        </w:tc>
      </w:tr>
      <w:tr w:rsidR="00D20F66" w:rsidRPr="00221B24" w14:paraId="68E6FA6E" w14:textId="77777777" w:rsidTr="009B2561">
        <w:tc>
          <w:tcPr>
            <w:tcW w:w="1417" w:type="dxa"/>
          </w:tcPr>
          <w:p w14:paraId="3B736BBA" w14:textId="77777777" w:rsidR="00D20F66" w:rsidRPr="00221B24" w:rsidRDefault="00D20F66" w:rsidP="009B2561">
            <w:r w:rsidRPr="00221B24">
              <w:t>Post Stroke Y1</w:t>
            </w:r>
          </w:p>
        </w:tc>
        <w:tc>
          <w:tcPr>
            <w:tcW w:w="2125" w:type="dxa"/>
          </w:tcPr>
          <w:p w14:paraId="55F88587" w14:textId="77777777" w:rsidR="00D20F66" w:rsidRPr="00221B24" w:rsidRDefault="00D20F66" w:rsidP="009B2561">
            <w:pPr>
              <w:jc w:val="center"/>
            </w:pPr>
            <w:r w:rsidRPr="00221B24">
              <w:t>15,577 (2014)</w:t>
            </w:r>
          </w:p>
        </w:tc>
        <w:tc>
          <w:tcPr>
            <w:tcW w:w="1710" w:type="dxa"/>
          </w:tcPr>
          <w:p w14:paraId="3A276668" w14:textId="77777777" w:rsidR="00D20F66" w:rsidRPr="00221B24" w:rsidRDefault="00D20F66" w:rsidP="009B2561">
            <w:pPr>
              <w:jc w:val="center"/>
            </w:pPr>
            <w:r w:rsidRPr="00221B24">
              <w:t>20,866.95</w:t>
            </w:r>
          </w:p>
        </w:tc>
        <w:tc>
          <w:tcPr>
            <w:tcW w:w="3679" w:type="dxa"/>
          </w:tcPr>
          <w:p w14:paraId="14907FDF" w14:textId="77777777" w:rsidR="00D20F66" w:rsidRPr="00221B24" w:rsidRDefault="00D20F66" w:rsidP="009B2561">
            <w:r w:rsidRPr="00221B24">
              <w:t>The mean NHS &amp; PSS first year cost for an individual aged 65-74 years old was used here.</w:t>
            </w:r>
          </w:p>
        </w:tc>
        <w:tc>
          <w:tcPr>
            <w:tcW w:w="1985" w:type="dxa"/>
            <w:vMerge w:val="restart"/>
          </w:tcPr>
          <w:p w14:paraId="06864A8F" w14:textId="77777777" w:rsidR="00D20F66" w:rsidRPr="00221B24" w:rsidRDefault="00D20F66" w:rsidP="009B2561">
            <w:r w:rsidRPr="00221B24">
              <w:t>[10]</w:t>
            </w:r>
          </w:p>
        </w:tc>
      </w:tr>
      <w:tr w:rsidR="00D20F66" w:rsidRPr="00221B24" w14:paraId="43E14683" w14:textId="77777777" w:rsidTr="009B2561">
        <w:tc>
          <w:tcPr>
            <w:tcW w:w="1417" w:type="dxa"/>
          </w:tcPr>
          <w:p w14:paraId="00224DCB" w14:textId="77777777" w:rsidR="00D20F66" w:rsidRPr="00221B24" w:rsidRDefault="00D20F66" w:rsidP="009B2561">
            <w:r w:rsidRPr="00221B24">
              <w:t>Post Stroke Y2</w:t>
            </w:r>
          </w:p>
        </w:tc>
        <w:tc>
          <w:tcPr>
            <w:tcW w:w="2125" w:type="dxa"/>
          </w:tcPr>
          <w:p w14:paraId="3F0F1394" w14:textId="77777777" w:rsidR="00D20F66" w:rsidRPr="00221B24" w:rsidRDefault="00D20F66" w:rsidP="009B2561">
            <w:pPr>
              <w:jc w:val="center"/>
            </w:pPr>
            <w:r w:rsidRPr="00221B24">
              <w:t>5,761(2014)</w:t>
            </w:r>
          </w:p>
        </w:tc>
        <w:tc>
          <w:tcPr>
            <w:tcW w:w="1710" w:type="dxa"/>
          </w:tcPr>
          <w:p w14:paraId="406EDC66" w14:textId="77777777" w:rsidR="00D20F66" w:rsidRPr="00221B24" w:rsidRDefault="00D20F66" w:rsidP="009B2561">
            <w:pPr>
              <w:jc w:val="center"/>
            </w:pPr>
            <w:r w:rsidRPr="00221B24">
              <w:t>7,717.44</w:t>
            </w:r>
          </w:p>
        </w:tc>
        <w:tc>
          <w:tcPr>
            <w:tcW w:w="3679" w:type="dxa"/>
          </w:tcPr>
          <w:p w14:paraId="780A0FCA" w14:textId="77777777" w:rsidR="00D20F66" w:rsidRPr="00221B24" w:rsidRDefault="00D20F66" w:rsidP="009B2561">
            <w:r w:rsidRPr="00221B24">
              <w:t>The mean NHS &amp; PSS first year cost for an individual aged 65-74 years old was used here.</w:t>
            </w:r>
          </w:p>
        </w:tc>
        <w:tc>
          <w:tcPr>
            <w:tcW w:w="1985" w:type="dxa"/>
            <w:vMerge/>
          </w:tcPr>
          <w:p w14:paraId="350CB750" w14:textId="77777777" w:rsidR="00D20F66" w:rsidRPr="00221B24" w:rsidRDefault="00D20F66" w:rsidP="009B2561"/>
        </w:tc>
      </w:tr>
      <w:tr w:rsidR="00D20F66" w:rsidRPr="00221B24" w14:paraId="6C10A053" w14:textId="77777777" w:rsidTr="009B2561">
        <w:tc>
          <w:tcPr>
            <w:tcW w:w="1417" w:type="dxa"/>
          </w:tcPr>
          <w:p w14:paraId="345AF040" w14:textId="77777777" w:rsidR="00D20F66" w:rsidRPr="00221B24" w:rsidRDefault="00D20F66" w:rsidP="009B2561">
            <w:r w:rsidRPr="00221B24">
              <w:t>Post CHD Y1</w:t>
            </w:r>
          </w:p>
        </w:tc>
        <w:tc>
          <w:tcPr>
            <w:tcW w:w="2125" w:type="dxa"/>
          </w:tcPr>
          <w:p w14:paraId="1FBF86DE" w14:textId="77777777" w:rsidR="00D20F66" w:rsidRPr="00221B24" w:rsidRDefault="00D20F66" w:rsidP="009B2561">
            <w:pPr>
              <w:jc w:val="center"/>
            </w:pPr>
            <w:r w:rsidRPr="00221B24">
              <w:t>4,705.45 (2020)</w:t>
            </w:r>
          </w:p>
        </w:tc>
        <w:tc>
          <w:tcPr>
            <w:tcW w:w="1710" w:type="dxa"/>
          </w:tcPr>
          <w:p w14:paraId="11A5AE4B" w14:textId="77777777" w:rsidR="00D20F66" w:rsidRPr="00221B24" w:rsidRDefault="00D20F66" w:rsidP="009B2561">
            <w:pPr>
              <w:jc w:val="center"/>
            </w:pPr>
            <w:r w:rsidRPr="00221B24">
              <w:t>6,303.42</w:t>
            </w:r>
          </w:p>
        </w:tc>
        <w:tc>
          <w:tcPr>
            <w:tcW w:w="3679" w:type="dxa"/>
          </w:tcPr>
          <w:p w14:paraId="1C1C3D34" w14:textId="77777777" w:rsidR="00D20F66" w:rsidRPr="00221B24" w:rsidRDefault="00D20F66" w:rsidP="009B2561">
            <w:r w:rsidRPr="00221B24">
              <w:t>Healthcare costs for an individual in the first six months after a MI.</w:t>
            </w:r>
          </w:p>
        </w:tc>
        <w:tc>
          <w:tcPr>
            <w:tcW w:w="1985" w:type="dxa"/>
            <w:vMerge w:val="restart"/>
          </w:tcPr>
          <w:p w14:paraId="0264B216" w14:textId="77777777" w:rsidR="00D20F66" w:rsidRPr="00221B24" w:rsidRDefault="00D20F66" w:rsidP="009B2561">
            <w:r w:rsidRPr="00221B24">
              <w:t>[9]</w:t>
            </w:r>
          </w:p>
        </w:tc>
      </w:tr>
      <w:tr w:rsidR="00D20F66" w:rsidRPr="00221B24" w14:paraId="401C9FC6" w14:textId="77777777" w:rsidTr="009B2561">
        <w:tc>
          <w:tcPr>
            <w:tcW w:w="1417" w:type="dxa"/>
          </w:tcPr>
          <w:p w14:paraId="54E3820B" w14:textId="77777777" w:rsidR="00D20F66" w:rsidRPr="00221B24" w:rsidRDefault="00D20F66" w:rsidP="009B2561">
            <w:r w:rsidRPr="00221B24">
              <w:t>Post CHD Y2</w:t>
            </w:r>
          </w:p>
        </w:tc>
        <w:tc>
          <w:tcPr>
            <w:tcW w:w="2125" w:type="dxa"/>
          </w:tcPr>
          <w:p w14:paraId="3700D483" w14:textId="77777777" w:rsidR="00D20F66" w:rsidRPr="00221B24" w:rsidRDefault="00D20F66" w:rsidP="009B2561">
            <w:pPr>
              <w:jc w:val="center"/>
            </w:pPr>
            <w:r w:rsidRPr="00221B24">
              <w:t>1,015.21 (2020)</w:t>
            </w:r>
          </w:p>
        </w:tc>
        <w:tc>
          <w:tcPr>
            <w:tcW w:w="1710" w:type="dxa"/>
          </w:tcPr>
          <w:p w14:paraId="35E56A60" w14:textId="77777777" w:rsidR="00D20F66" w:rsidRPr="00221B24" w:rsidRDefault="00D20F66" w:rsidP="009B2561">
            <w:pPr>
              <w:jc w:val="center"/>
            </w:pPr>
            <w:r w:rsidRPr="00221B24">
              <w:t>1,359.98</w:t>
            </w:r>
          </w:p>
        </w:tc>
        <w:tc>
          <w:tcPr>
            <w:tcW w:w="3679" w:type="dxa"/>
          </w:tcPr>
          <w:p w14:paraId="3D2EB4F9" w14:textId="77777777" w:rsidR="00D20F66" w:rsidRPr="00221B24" w:rsidRDefault="00D20F66" w:rsidP="009B2561">
            <w:r w:rsidRPr="00221B24">
              <w:t>Healthcare costs for an individual per year after a MI.</w:t>
            </w:r>
          </w:p>
        </w:tc>
        <w:tc>
          <w:tcPr>
            <w:tcW w:w="1985" w:type="dxa"/>
            <w:vMerge/>
          </w:tcPr>
          <w:p w14:paraId="43E194F7" w14:textId="77777777" w:rsidR="00D20F66" w:rsidRPr="00221B24" w:rsidRDefault="00D20F66" w:rsidP="009B2561"/>
        </w:tc>
      </w:tr>
      <w:tr w:rsidR="00D20F66" w:rsidRPr="00221B24" w14:paraId="70CD6BCB" w14:textId="77777777" w:rsidTr="009B2561">
        <w:tc>
          <w:tcPr>
            <w:tcW w:w="1417" w:type="dxa"/>
          </w:tcPr>
          <w:p w14:paraId="252A32D1" w14:textId="77777777" w:rsidR="00D20F66" w:rsidRPr="00221B24" w:rsidRDefault="00D20F66" w:rsidP="009B2561">
            <w:r w:rsidRPr="00221B24">
              <w:t>Post Both Y1</w:t>
            </w:r>
          </w:p>
        </w:tc>
        <w:tc>
          <w:tcPr>
            <w:tcW w:w="2125" w:type="dxa"/>
          </w:tcPr>
          <w:p w14:paraId="5EEC4521" w14:textId="77777777" w:rsidR="00D20F66" w:rsidRPr="00221B24" w:rsidRDefault="00D20F66" w:rsidP="009B2561">
            <w:pPr>
              <w:jc w:val="center"/>
            </w:pPr>
            <w:r w:rsidRPr="00221B24">
              <w:t>15,577 (2014)</w:t>
            </w:r>
          </w:p>
        </w:tc>
        <w:tc>
          <w:tcPr>
            <w:tcW w:w="1710" w:type="dxa"/>
          </w:tcPr>
          <w:p w14:paraId="2924EE96" w14:textId="77777777" w:rsidR="00D20F66" w:rsidRPr="00221B24" w:rsidRDefault="00D20F66" w:rsidP="009B2561">
            <w:pPr>
              <w:jc w:val="center"/>
            </w:pPr>
            <w:r w:rsidRPr="00221B24">
              <w:t xml:space="preserve">20,866.95 </w:t>
            </w:r>
          </w:p>
        </w:tc>
        <w:tc>
          <w:tcPr>
            <w:tcW w:w="3679" w:type="dxa"/>
            <w:vMerge w:val="restart"/>
          </w:tcPr>
          <w:p w14:paraId="08E1C40A" w14:textId="77777777" w:rsidR="00D20F66" w:rsidRPr="00221B24" w:rsidRDefault="00D20F66" w:rsidP="009B2561">
            <w:r w:rsidRPr="00221B24">
              <w:t>The highest cost of the two events was selected to model for post-both in order to capture an accurate value in the absence of evidence.</w:t>
            </w:r>
          </w:p>
        </w:tc>
        <w:tc>
          <w:tcPr>
            <w:tcW w:w="1985" w:type="dxa"/>
            <w:vMerge w:val="restart"/>
          </w:tcPr>
          <w:p w14:paraId="582A7B6A" w14:textId="77777777" w:rsidR="00D20F66" w:rsidRPr="00221B24" w:rsidRDefault="00D20F66" w:rsidP="009B2561">
            <w:r w:rsidRPr="00221B24">
              <w:t>[10]</w:t>
            </w:r>
          </w:p>
        </w:tc>
      </w:tr>
      <w:tr w:rsidR="00D20F66" w:rsidRPr="00221B24" w14:paraId="076128CC" w14:textId="77777777" w:rsidTr="009B2561">
        <w:tc>
          <w:tcPr>
            <w:tcW w:w="1417" w:type="dxa"/>
          </w:tcPr>
          <w:p w14:paraId="13AD463B" w14:textId="77777777" w:rsidR="00D20F66" w:rsidRPr="00221B24" w:rsidRDefault="00D20F66" w:rsidP="009B2561">
            <w:r w:rsidRPr="00221B24">
              <w:t>Post Both Y2</w:t>
            </w:r>
          </w:p>
        </w:tc>
        <w:tc>
          <w:tcPr>
            <w:tcW w:w="2125" w:type="dxa"/>
          </w:tcPr>
          <w:p w14:paraId="796C0618" w14:textId="77777777" w:rsidR="00D20F66" w:rsidRPr="00221B24" w:rsidRDefault="00D20F66" w:rsidP="009B2561">
            <w:pPr>
              <w:jc w:val="center"/>
            </w:pPr>
            <w:r w:rsidRPr="00221B24">
              <w:t>5,761(2014)</w:t>
            </w:r>
          </w:p>
        </w:tc>
        <w:tc>
          <w:tcPr>
            <w:tcW w:w="1710" w:type="dxa"/>
          </w:tcPr>
          <w:p w14:paraId="4032BD8E" w14:textId="77777777" w:rsidR="00D20F66" w:rsidRPr="00221B24" w:rsidRDefault="00D20F66" w:rsidP="009B2561">
            <w:pPr>
              <w:jc w:val="center"/>
            </w:pPr>
            <w:r w:rsidRPr="00221B24">
              <w:t>7,717.44</w:t>
            </w:r>
          </w:p>
        </w:tc>
        <w:tc>
          <w:tcPr>
            <w:tcW w:w="3679" w:type="dxa"/>
            <w:vMerge/>
          </w:tcPr>
          <w:p w14:paraId="759ECDB8" w14:textId="77777777" w:rsidR="00D20F66" w:rsidRPr="00221B24" w:rsidRDefault="00D20F66" w:rsidP="009B2561"/>
        </w:tc>
        <w:tc>
          <w:tcPr>
            <w:tcW w:w="1985" w:type="dxa"/>
            <w:vMerge/>
          </w:tcPr>
          <w:p w14:paraId="68470394" w14:textId="77777777" w:rsidR="00D20F66" w:rsidRPr="00221B24" w:rsidRDefault="00D20F66" w:rsidP="009B2561"/>
        </w:tc>
      </w:tr>
      <w:tr w:rsidR="00D20F66" w:rsidRPr="00221B24" w14:paraId="1ABA0A64" w14:textId="77777777" w:rsidTr="009B2561">
        <w:tc>
          <w:tcPr>
            <w:tcW w:w="1417" w:type="dxa"/>
          </w:tcPr>
          <w:p w14:paraId="3566E065" w14:textId="77777777" w:rsidR="00D20F66" w:rsidRPr="00221B24" w:rsidRDefault="00D20F66" w:rsidP="009B2561">
            <w:r w:rsidRPr="00221B24">
              <w:t>Dead</w:t>
            </w:r>
          </w:p>
        </w:tc>
        <w:tc>
          <w:tcPr>
            <w:tcW w:w="2125" w:type="dxa"/>
          </w:tcPr>
          <w:p w14:paraId="46BB44B4" w14:textId="77777777" w:rsidR="00D20F66" w:rsidRPr="00221B24" w:rsidRDefault="00D20F66" w:rsidP="009B2561">
            <w:pPr>
              <w:jc w:val="center"/>
            </w:pPr>
            <w:r w:rsidRPr="00221B24">
              <w:t>0</w:t>
            </w:r>
          </w:p>
        </w:tc>
        <w:tc>
          <w:tcPr>
            <w:tcW w:w="1710" w:type="dxa"/>
          </w:tcPr>
          <w:p w14:paraId="19478835" w14:textId="77777777" w:rsidR="00D20F66" w:rsidRPr="00221B24" w:rsidRDefault="00D20F66" w:rsidP="009B2561">
            <w:pPr>
              <w:jc w:val="center"/>
            </w:pPr>
            <w:r w:rsidRPr="00221B24">
              <w:t>0</w:t>
            </w:r>
          </w:p>
        </w:tc>
        <w:tc>
          <w:tcPr>
            <w:tcW w:w="3679" w:type="dxa"/>
          </w:tcPr>
          <w:p w14:paraId="6841126C" w14:textId="77777777" w:rsidR="00D20F66" w:rsidRPr="00221B24" w:rsidRDefault="00D20F66" w:rsidP="009B2561">
            <w:r w:rsidRPr="00221B24">
              <w:t>-</w:t>
            </w:r>
          </w:p>
        </w:tc>
        <w:tc>
          <w:tcPr>
            <w:tcW w:w="1985" w:type="dxa"/>
          </w:tcPr>
          <w:p w14:paraId="236CA9C7" w14:textId="77777777" w:rsidR="00D20F66" w:rsidRPr="00221B24" w:rsidRDefault="00D20F66" w:rsidP="009B2561">
            <w:r w:rsidRPr="00221B24">
              <w:t>N/a</w:t>
            </w:r>
          </w:p>
        </w:tc>
      </w:tr>
      <w:tr w:rsidR="00D20F66" w:rsidRPr="00221B24" w14:paraId="329516DE" w14:textId="77777777" w:rsidTr="009B2561">
        <w:tc>
          <w:tcPr>
            <w:tcW w:w="1417" w:type="dxa"/>
          </w:tcPr>
          <w:p w14:paraId="6E2D62A9" w14:textId="77777777" w:rsidR="00D20F66" w:rsidRPr="00221B24" w:rsidRDefault="00D20F66" w:rsidP="009B2561">
            <w:r w:rsidRPr="00221B24">
              <w:lastRenderedPageBreak/>
              <w:t>Stroke event (one-off)</w:t>
            </w:r>
          </w:p>
        </w:tc>
        <w:tc>
          <w:tcPr>
            <w:tcW w:w="2125" w:type="dxa"/>
          </w:tcPr>
          <w:p w14:paraId="5E2EE068" w14:textId="77777777" w:rsidR="00D20F66" w:rsidRPr="00221B24" w:rsidRDefault="00D20F66" w:rsidP="009B2561">
            <w:pPr>
              <w:jc w:val="center"/>
            </w:pPr>
            <w:r w:rsidRPr="00221B24">
              <w:t>3,061.20 (2003)</w:t>
            </w:r>
          </w:p>
        </w:tc>
        <w:tc>
          <w:tcPr>
            <w:tcW w:w="1710" w:type="dxa"/>
          </w:tcPr>
          <w:p w14:paraId="4763EF17" w14:textId="77777777" w:rsidR="00D20F66" w:rsidRPr="00221B24" w:rsidRDefault="00D20F66" w:rsidP="009B2561">
            <w:pPr>
              <w:jc w:val="center"/>
            </w:pPr>
            <w:r w:rsidRPr="00221B24">
              <w:t>5,240.77</w:t>
            </w:r>
          </w:p>
        </w:tc>
        <w:tc>
          <w:tcPr>
            <w:tcW w:w="3679" w:type="dxa"/>
          </w:tcPr>
          <w:p w14:paraId="5FD8221D" w14:textId="77777777" w:rsidR="00D20F66" w:rsidRPr="00221B24" w:rsidRDefault="00D20F66" w:rsidP="009B2561">
            <w:r w:rsidRPr="00221B24">
              <w:t>Cost to the NHS over 5 years was £15,306, which we divided by 5 to give the single year cost. The cost inflator value was 1.712.</w:t>
            </w:r>
          </w:p>
        </w:tc>
        <w:tc>
          <w:tcPr>
            <w:tcW w:w="1985" w:type="dxa"/>
          </w:tcPr>
          <w:p w14:paraId="01A1ADCC" w14:textId="77777777" w:rsidR="00D20F66" w:rsidRPr="00221B24" w:rsidRDefault="00D20F66" w:rsidP="009B2561">
            <w:r w:rsidRPr="00221B24">
              <w:t>[11]</w:t>
            </w:r>
          </w:p>
        </w:tc>
      </w:tr>
      <w:tr w:rsidR="00D20F66" w:rsidRPr="00221B24" w14:paraId="25414831" w14:textId="77777777" w:rsidTr="009B2561">
        <w:tc>
          <w:tcPr>
            <w:tcW w:w="1417" w:type="dxa"/>
          </w:tcPr>
          <w:p w14:paraId="1C9B1F7D" w14:textId="77777777" w:rsidR="00D20F66" w:rsidRPr="00221B24" w:rsidRDefault="00D20F66" w:rsidP="009B2561">
            <w:r w:rsidRPr="00221B24">
              <w:t>CHD event (one-off)</w:t>
            </w:r>
          </w:p>
        </w:tc>
        <w:tc>
          <w:tcPr>
            <w:tcW w:w="2125" w:type="dxa"/>
          </w:tcPr>
          <w:p w14:paraId="0613BF6A" w14:textId="77777777" w:rsidR="00D20F66" w:rsidRPr="00221B24" w:rsidRDefault="00D20F66" w:rsidP="009B2561">
            <w:pPr>
              <w:jc w:val="center"/>
            </w:pPr>
            <w:r w:rsidRPr="00221B24">
              <w:t>2,047.31 (2020)</w:t>
            </w:r>
          </w:p>
        </w:tc>
        <w:tc>
          <w:tcPr>
            <w:tcW w:w="1710" w:type="dxa"/>
          </w:tcPr>
          <w:p w14:paraId="3EA2FBCB" w14:textId="77777777" w:rsidR="00D20F66" w:rsidRPr="00221B24" w:rsidRDefault="00D20F66" w:rsidP="009B2561">
            <w:pPr>
              <w:jc w:val="center"/>
            </w:pPr>
            <w:r w:rsidRPr="00221B24">
              <w:t>2,396.58</w:t>
            </w:r>
          </w:p>
        </w:tc>
        <w:tc>
          <w:tcPr>
            <w:tcW w:w="3679" w:type="dxa"/>
          </w:tcPr>
          <w:p w14:paraId="0DA2785F" w14:textId="77777777" w:rsidR="00D20F66" w:rsidRPr="00221B24" w:rsidRDefault="00D20F66" w:rsidP="009B2561">
            <w:r w:rsidRPr="00221B24">
              <w:t>Direct healthcare costs of the acute event.</w:t>
            </w:r>
          </w:p>
        </w:tc>
        <w:tc>
          <w:tcPr>
            <w:tcW w:w="1985" w:type="dxa"/>
          </w:tcPr>
          <w:p w14:paraId="2CF09999" w14:textId="77777777" w:rsidR="00D20F66" w:rsidRPr="00221B24" w:rsidRDefault="00D20F66" w:rsidP="009B2561">
            <w:r w:rsidRPr="00221B24">
              <w:t>[12]</w:t>
            </w:r>
          </w:p>
        </w:tc>
      </w:tr>
    </w:tbl>
    <w:p w14:paraId="547B4FD3" w14:textId="77777777" w:rsidR="00D20F66" w:rsidRPr="00221B24" w:rsidRDefault="00D20F66" w:rsidP="00D20F66"/>
    <w:p w14:paraId="19B22B32" w14:textId="77777777" w:rsidR="00D20F66" w:rsidRPr="00221B24" w:rsidRDefault="00D20F66" w:rsidP="00D20F66">
      <w:pPr>
        <w:pStyle w:val="ListParagraph"/>
        <w:numPr>
          <w:ilvl w:val="0"/>
          <w:numId w:val="1"/>
        </w:numPr>
      </w:pPr>
      <w:r w:rsidRPr="00221B24">
        <w:t>Sensitivity Analysis</w:t>
      </w:r>
    </w:p>
    <w:tbl>
      <w:tblPr>
        <w:tblStyle w:val="TableGrid"/>
        <w:tblW w:w="10774" w:type="dxa"/>
        <w:tblInd w:w="-856" w:type="dxa"/>
        <w:tblLook w:val="04A0" w:firstRow="1" w:lastRow="0" w:firstColumn="1" w:lastColumn="0" w:noHBand="0" w:noVBand="1"/>
      </w:tblPr>
      <w:tblGrid>
        <w:gridCol w:w="1418"/>
        <w:gridCol w:w="1560"/>
        <w:gridCol w:w="2976"/>
        <w:gridCol w:w="1418"/>
        <w:gridCol w:w="1417"/>
        <w:gridCol w:w="1985"/>
      </w:tblGrid>
      <w:tr w:rsidR="00D20F66" w:rsidRPr="00221B24" w14:paraId="05B2A6F0" w14:textId="77777777" w:rsidTr="009B2561">
        <w:trPr>
          <w:trHeight w:val="587"/>
        </w:trPr>
        <w:tc>
          <w:tcPr>
            <w:tcW w:w="1418" w:type="dxa"/>
          </w:tcPr>
          <w:p w14:paraId="632FD2F6" w14:textId="77777777" w:rsidR="00D20F66" w:rsidRPr="00221B24" w:rsidRDefault="00D20F66" w:rsidP="009B2561">
            <w:pPr>
              <w:rPr>
                <w:b/>
                <w:bCs/>
                <w:sz w:val="20"/>
                <w:szCs w:val="20"/>
              </w:rPr>
            </w:pPr>
            <w:r w:rsidRPr="00221B24">
              <w:rPr>
                <w:b/>
                <w:bCs/>
                <w:sz w:val="20"/>
                <w:szCs w:val="20"/>
              </w:rPr>
              <w:t>Parameter</w:t>
            </w:r>
          </w:p>
        </w:tc>
        <w:tc>
          <w:tcPr>
            <w:tcW w:w="1560" w:type="dxa"/>
          </w:tcPr>
          <w:p w14:paraId="3CBD113E" w14:textId="77777777" w:rsidR="00D20F66" w:rsidRPr="00221B24" w:rsidRDefault="00D20F66" w:rsidP="009B2561">
            <w:pPr>
              <w:rPr>
                <w:b/>
                <w:bCs/>
                <w:sz w:val="20"/>
                <w:szCs w:val="20"/>
              </w:rPr>
            </w:pPr>
            <w:r w:rsidRPr="00221B24">
              <w:rPr>
                <w:b/>
                <w:bCs/>
                <w:sz w:val="20"/>
                <w:szCs w:val="20"/>
              </w:rPr>
              <w:t>Deterministic Value</w:t>
            </w:r>
          </w:p>
        </w:tc>
        <w:tc>
          <w:tcPr>
            <w:tcW w:w="2976" w:type="dxa"/>
          </w:tcPr>
          <w:p w14:paraId="3C4B4440" w14:textId="77777777" w:rsidR="00D20F66" w:rsidRPr="00221B24" w:rsidRDefault="00D20F66" w:rsidP="009B2561">
            <w:pPr>
              <w:rPr>
                <w:b/>
                <w:bCs/>
                <w:sz w:val="20"/>
                <w:szCs w:val="20"/>
              </w:rPr>
            </w:pPr>
            <w:r w:rsidRPr="00221B24">
              <w:rPr>
                <w:b/>
                <w:bCs/>
                <w:sz w:val="20"/>
                <w:szCs w:val="20"/>
              </w:rPr>
              <w:t xml:space="preserve">CI for one-way sensitivity analysis </w:t>
            </w:r>
          </w:p>
        </w:tc>
        <w:tc>
          <w:tcPr>
            <w:tcW w:w="1418" w:type="dxa"/>
          </w:tcPr>
          <w:p w14:paraId="2E862517" w14:textId="77777777" w:rsidR="00D20F66" w:rsidRPr="00221B24" w:rsidRDefault="00D20F66" w:rsidP="009B2561">
            <w:pPr>
              <w:rPr>
                <w:b/>
                <w:bCs/>
                <w:sz w:val="20"/>
                <w:szCs w:val="20"/>
              </w:rPr>
            </w:pPr>
            <w:r w:rsidRPr="00221B24">
              <w:rPr>
                <w:b/>
                <w:bCs/>
                <w:sz w:val="20"/>
                <w:szCs w:val="20"/>
              </w:rPr>
              <w:t>Parameter Distribution</w:t>
            </w:r>
          </w:p>
        </w:tc>
        <w:tc>
          <w:tcPr>
            <w:tcW w:w="3402" w:type="dxa"/>
            <w:gridSpan w:val="2"/>
          </w:tcPr>
          <w:p w14:paraId="6B49B506" w14:textId="77777777" w:rsidR="00D20F66" w:rsidRPr="00221B24" w:rsidRDefault="00D20F66" w:rsidP="009B2561">
            <w:pPr>
              <w:rPr>
                <w:b/>
                <w:bCs/>
                <w:sz w:val="20"/>
                <w:szCs w:val="20"/>
              </w:rPr>
            </w:pPr>
            <w:r w:rsidRPr="00221B24">
              <w:rPr>
                <w:b/>
                <w:bCs/>
                <w:sz w:val="20"/>
                <w:szCs w:val="20"/>
              </w:rPr>
              <w:t>Probabilistic sensitivity analysis</w:t>
            </w:r>
          </w:p>
        </w:tc>
      </w:tr>
      <w:tr w:rsidR="00D20F66" w:rsidRPr="00221B24" w14:paraId="514EA7C5" w14:textId="77777777" w:rsidTr="009B2561">
        <w:trPr>
          <w:trHeight w:val="117"/>
        </w:trPr>
        <w:tc>
          <w:tcPr>
            <w:tcW w:w="7372" w:type="dxa"/>
            <w:gridSpan w:val="4"/>
          </w:tcPr>
          <w:p w14:paraId="31BAED20" w14:textId="77777777" w:rsidR="00D20F66" w:rsidRPr="00221B24" w:rsidRDefault="00D20F66" w:rsidP="009B2561">
            <w:pPr>
              <w:rPr>
                <w:b/>
                <w:bCs/>
                <w:sz w:val="20"/>
                <w:szCs w:val="20"/>
              </w:rPr>
            </w:pPr>
          </w:p>
        </w:tc>
        <w:tc>
          <w:tcPr>
            <w:tcW w:w="1417" w:type="dxa"/>
          </w:tcPr>
          <w:p w14:paraId="6B27B758" w14:textId="77777777" w:rsidR="00D20F66" w:rsidRPr="00221B24" w:rsidRDefault="00D20F66" w:rsidP="009B2561">
            <w:pPr>
              <w:rPr>
                <w:b/>
                <w:bCs/>
                <w:sz w:val="20"/>
                <w:szCs w:val="20"/>
              </w:rPr>
            </w:pPr>
            <w:r w:rsidRPr="00221B24">
              <w:rPr>
                <w:b/>
                <w:bCs/>
                <w:sz w:val="20"/>
                <w:szCs w:val="20"/>
              </w:rPr>
              <w:t>α</w:t>
            </w:r>
          </w:p>
        </w:tc>
        <w:tc>
          <w:tcPr>
            <w:tcW w:w="1985" w:type="dxa"/>
          </w:tcPr>
          <w:p w14:paraId="6DB19930" w14:textId="77777777" w:rsidR="00D20F66" w:rsidRPr="00221B24" w:rsidRDefault="00D20F66" w:rsidP="009B2561">
            <w:pPr>
              <w:rPr>
                <w:b/>
                <w:bCs/>
                <w:sz w:val="20"/>
                <w:szCs w:val="20"/>
              </w:rPr>
            </w:pPr>
            <w:r w:rsidRPr="00221B24">
              <w:rPr>
                <w:b/>
                <w:bCs/>
                <w:sz w:val="20"/>
                <w:szCs w:val="20"/>
              </w:rPr>
              <w:t>β</w:t>
            </w:r>
          </w:p>
        </w:tc>
      </w:tr>
      <w:tr w:rsidR="00D20F66" w:rsidRPr="00221B24" w14:paraId="1A46C4D9" w14:textId="77777777" w:rsidTr="009B2561">
        <w:trPr>
          <w:trHeight w:val="231"/>
        </w:trPr>
        <w:tc>
          <w:tcPr>
            <w:tcW w:w="1418" w:type="dxa"/>
          </w:tcPr>
          <w:p w14:paraId="5187089B" w14:textId="77777777" w:rsidR="00D20F66" w:rsidRPr="00221B24" w:rsidRDefault="00D20F66" w:rsidP="009B2561">
            <w:pPr>
              <w:rPr>
                <w:b/>
                <w:bCs/>
                <w:sz w:val="20"/>
                <w:szCs w:val="20"/>
              </w:rPr>
            </w:pPr>
            <w:r w:rsidRPr="00221B24">
              <w:rPr>
                <w:b/>
                <w:bCs/>
                <w:sz w:val="20"/>
                <w:szCs w:val="20"/>
              </w:rPr>
              <w:t>Baseline Hazards</w:t>
            </w:r>
          </w:p>
        </w:tc>
        <w:tc>
          <w:tcPr>
            <w:tcW w:w="1560" w:type="dxa"/>
          </w:tcPr>
          <w:p w14:paraId="44620C8F" w14:textId="77777777" w:rsidR="00D20F66" w:rsidRPr="00221B24" w:rsidRDefault="00D20F66" w:rsidP="009B2561">
            <w:pPr>
              <w:rPr>
                <w:b/>
                <w:bCs/>
                <w:sz w:val="20"/>
                <w:szCs w:val="20"/>
              </w:rPr>
            </w:pPr>
          </w:p>
        </w:tc>
        <w:tc>
          <w:tcPr>
            <w:tcW w:w="2976" w:type="dxa"/>
          </w:tcPr>
          <w:p w14:paraId="00889329" w14:textId="77777777" w:rsidR="00D20F66" w:rsidRPr="00221B24" w:rsidRDefault="00D20F66" w:rsidP="009B2561">
            <w:pPr>
              <w:rPr>
                <w:b/>
                <w:bCs/>
                <w:sz w:val="20"/>
                <w:szCs w:val="20"/>
              </w:rPr>
            </w:pPr>
          </w:p>
        </w:tc>
        <w:tc>
          <w:tcPr>
            <w:tcW w:w="1418" w:type="dxa"/>
          </w:tcPr>
          <w:p w14:paraId="12822AC5" w14:textId="77777777" w:rsidR="00D20F66" w:rsidRPr="00221B24" w:rsidRDefault="00D20F66" w:rsidP="009B2561">
            <w:pPr>
              <w:rPr>
                <w:b/>
                <w:bCs/>
                <w:sz w:val="20"/>
                <w:szCs w:val="20"/>
              </w:rPr>
            </w:pPr>
          </w:p>
        </w:tc>
        <w:tc>
          <w:tcPr>
            <w:tcW w:w="1417" w:type="dxa"/>
          </w:tcPr>
          <w:p w14:paraId="26AF74C0" w14:textId="77777777" w:rsidR="00D20F66" w:rsidRPr="00221B24" w:rsidRDefault="00D20F66" w:rsidP="009B2561">
            <w:pPr>
              <w:rPr>
                <w:b/>
                <w:bCs/>
                <w:sz w:val="20"/>
                <w:szCs w:val="20"/>
              </w:rPr>
            </w:pPr>
          </w:p>
        </w:tc>
        <w:tc>
          <w:tcPr>
            <w:tcW w:w="1985" w:type="dxa"/>
          </w:tcPr>
          <w:p w14:paraId="341EBD09" w14:textId="77777777" w:rsidR="00D20F66" w:rsidRPr="00221B24" w:rsidRDefault="00D20F66" w:rsidP="009B2561">
            <w:pPr>
              <w:rPr>
                <w:b/>
                <w:bCs/>
                <w:sz w:val="20"/>
                <w:szCs w:val="20"/>
              </w:rPr>
            </w:pPr>
          </w:p>
        </w:tc>
      </w:tr>
      <w:tr w:rsidR="00D20F66" w:rsidRPr="00221B24" w14:paraId="5D837AFA" w14:textId="77777777" w:rsidTr="009B2561">
        <w:trPr>
          <w:trHeight w:val="587"/>
        </w:trPr>
        <w:tc>
          <w:tcPr>
            <w:tcW w:w="1418" w:type="dxa"/>
          </w:tcPr>
          <w:p w14:paraId="27FA6800" w14:textId="77777777" w:rsidR="00D20F66" w:rsidRPr="00221B24" w:rsidRDefault="00D20F66" w:rsidP="009B2561">
            <w:pPr>
              <w:rPr>
                <w:sz w:val="20"/>
                <w:szCs w:val="20"/>
              </w:rPr>
            </w:pPr>
            <w:r w:rsidRPr="00221B24">
              <w:rPr>
                <w:sz w:val="20"/>
                <w:szCs w:val="20"/>
              </w:rPr>
              <w:t>Base state stroke hazard</w:t>
            </w:r>
          </w:p>
        </w:tc>
        <w:tc>
          <w:tcPr>
            <w:tcW w:w="1560" w:type="dxa"/>
          </w:tcPr>
          <w:p w14:paraId="4C749BCF" w14:textId="77777777" w:rsidR="00D20F66" w:rsidRPr="00221B24" w:rsidRDefault="00D20F66" w:rsidP="009B2561">
            <w:pPr>
              <w:rPr>
                <w:sz w:val="20"/>
                <w:szCs w:val="20"/>
              </w:rPr>
            </w:pPr>
            <w:r w:rsidRPr="00221B24">
              <w:rPr>
                <w:sz w:val="20"/>
                <w:szCs w:val="20"/>
              </w:rPr>
              <w:t>0.0336</w:t>
            </w:r>
          </w:p>
        </w:tc>
        <w:tc>
          <w:tcPr>
            <w:tcW w:w="2976" w:type="dxa"/>
          </w:tcPr>
          <w:p w14:paraId="308A2130" w14:textId="77777777" w:rsidR="00D20F66" w:rsidRPr="00221B24" w:rsidRDefault="00D20F66" w:rsidP="009B2561">
            <w:pPr>
              <w:rPr>
                <w:sz w:val="20"/>
                <w:szCs w:val="20"/>
              </w:rPr>
            </w:pPr>
            <w:r w:rsidRPr="00221B24">
              <w:rPr>
                <w:sz w:val="20"/>
                <w:szCs w:val="20"/>
              </w:rPr>
              <w:t>(0.030-0.037)</w:t>
            </w:r>
          </w:p>
        </w:tc>
        <w:tc>
          <w:tcPr>
            <w:tcW w:w="1418" w:type="dxa"/>
            <w:vMerge w:val="restart"/>
          </w:tcPr>
          <w:p w14:paraId="3E280D72" w14:textId="77777777" w:rsidR="00D20F66" w:rsidRPr="00221B24" w:rsidRDefault="00D20F66" w:rsidP="009B2561">
            <w:pPr>
              <w:rPr>
                <w:sz w:val="20"/>
                <w:szCs w:val="20"/>
              </w:rPr>
            </w:pPr>
            <w:r w:rsidRPr="00221B24">
              <w:rPr>
                <w:sz w:val="20"/>
                <w:szCs w:val="20"/>
              </w:rPr>
              <w:t>Beta</w:t>
            </w:r>
          </w:p>
        </w:tc>
        <w:tc>
          <w:tcPr>
            <w:tcW w:w="1417" w:type="dxa"/>
          </w:tcPr>
          <w:p w14:paraId="2198B48B" w14:textId="77777777" w:rsidR="00D20F66" w:rsidRPr="00221B24" w:rsidRDefault="00D20F66" w:rsidP="009B2561">
            <w:pPr>
              <w:rPr>
                <w:sz w:val="20"/>
                <w:szCs w:val="20"/>
              </w:rPr>
            </w:pPr>
            <w:r w:rsidRPr="00221B24">
              <w:rPr>
                <w:sz w:val="20"/>
                <w:szCs w:val="20"/>
              </w:rPr>
              <w:t>4</w:t>
            </w:r>
          </w:p>
        </w:tc>
        <w:tc>
          <w:tcPr>
            <w:tcW w:w="1985" w:type="dxa"/>
          </w:tcPr>
          <w:p w14:paraId="7A530213" w14:textId="77777777" w:rsidR="00D20F66" w:rsidRPr="00221B24" w:rsidRDefault="00D20F66" w:rsidP="009B2561">
            <w:pPr>
              <w:rPr>
                <w:sz w:val="20"/>
                <w:szCs w:val="20"/>
              </w:rPr>
            </w:pPr>
            <w:r w:rsidRPr="00221B24">
              <w:rPr>
                <w:sz w:val="20"/>
                <w:szCs w:val="20"/>
              </w:rPr>
              <w:t>96</w:t>
            </w:r>
          </w:p>
        </w:tc>
      </w:tr>
      <w:tr w:rsidR="00D20F66" w:rsidRPr="00221B24" w14:paraId="154A22BE" w14:textId="77777777" w:rsidTr="009B2561">
        <w:trPr>
          <w:trHeight w:val="587"/>
        </w:trPr>
        <w:tc>
          <w:tcPr>
            <w:tcW w:w="1418" w:type="dxa"/>
          </w:tcPr>
          <w:p w14:paraId="1811AE33" w14:textId="77777777" w:rsidR="00D20F66" w:rsidRPr="00221B24" w:rsidRDefault="00D20F66" w:rsidP="009B2561">
            <w:pPr>
              <w:rPr>
                <w:sz w:val="20"/>
                <w:szCs w:val="20"/>
              </w:rPr>
            </w:pPr>
            <w:r w:rsidRPr="00221B24">
              <w:rPr>
                <w:sz w:val="20"/>
                <w:szCs w:val="20"/>
              </w:rPr>
              <w:t>Base state CHD hazard</w:t>
            </w:r>
          </w:p>
        </w:tc>
        <w:tc>
          <w:tcPr>
            <w:tcW w:w="1560" w:type="dxa"/>
          </w:tcPr>
          <w:p w14:paraId="7954AB26" w14:textId="77777777" w:rsidR="00D20F66" w:rsidRPr="00221B24" w:rsidRDefault="00D20F66" w:rsidP="009B2561">
            <w:pPr>
              <w:rPr>
                <w:sz w:val="20"/>
                <w:szCs w:val="20"/>
              </w:rPr>
            </w:pPr>
            <w:r w:rsidRPr="00221B24">
              <w:rPr>
                <w:sz w:val="20"/>
                <w:szCs w:val="20"/>
              </w:rPr>
              <w:t>0.0463</w:t>
            </w:r>
          </w:p>
        </w:tc>
        <w:tc>
          <w:tcPr>
            <w:tcW w:w="2976" w:type="dxa"/>
          </w:tcPr>
          <w:p w14:paraId="4036BBBA" w14:textId="77777777" w:rsidR="00D20F66" w:rsidRPr="00221B24" w:rsidRDefault="00D20F66" w:rsidP="009B2561">
            <w:pPr>
              <w:rPr>
                <w:sz w:val="20"/>
                <w:szCs w:val="20"/>
              </w:rPr>
            </w:pPr>
            <w:r w:rsidRPr="00221B24">
              <w:rPr>
                <w:sz w:val="20"/>
                <w:szCs w:val="20"/>
              </w:rPr>
              <w:t>(0.042-0.51)</w:t>
            </w:r>
          </w:p>
        </w:tc>
        <w:tc>
          <w:tcPr>
            <w:tcW w:w="1418" w:type="dxa"/>
            <w:vMerge/>
          </w:tcPr>
          <w:p w14:paraId="0ECCB035" w14:textId="77777777" w:rsidR="00D20F66" w:rsidRPr="00221B24" w:rsidRDefault="00D20F66" w:rsidP="009B2561">
            <w:pPr>
              <w:rPr>
                <w:sz w:val="20"/>
                <w:szCs w:val="20"/>
              </w:rPr>
            </w:pPr>
          </w:p>
        </w:tc>
        <w:tc>
          <w:tcPr>
            <w:tcW w:w="1417" w:type="dxa"/>
          </w:tcPr>
          <w:p w14:paraId="5D90885D" w14:textId="77777777" w:rsidR="00D20F66" w:rsidRPr="00221B24" w:rsidRDefault="00D20F66" w:rsidP="009B2561">
            <w:pPr>
              <w:rPr>
                <w:sz w:val="20"/>
                <w:szCs w:val="20"/>
              </w:rPr>
            </w:pPr>
            <w:r w:rsidRPr="00221B24">
              <w:rPr>
                <w:sz w:val="20"/>
                <w:szCs w:val="20"/>
              </w:rPr>
              <w:t>12.5</w:t>
            </w:r>
          </w:p>
        </w:tc>
        <w:tc>
          <w:tcPr>
            <w:tcW w:w="1985" w:type="dxa"/>
          </w:tcPr>
          <w:p w14:paraId="0CCC50F3" w14:textId="77777777" w:rsidR="00D20F66" w:rsidRPr="00221B24" w:rsidRDefault="00D20F66" w:rsidP="009B2561">
            <w:pPr>
              <w:rPr>
                <w:sz w:val="20"/>
                <w:szCs w:val="20"/>
              </w:rPr>
            </w:pPr>
            <w:r w:rsidRPr="00221B24">
              <w:rPr>
                <w:sz w:val="20"/>
                <w:szCs w:val="20"/>
              </w:rPr>
              <w:t>258</w:t>
            </w:r>
          </w:p>
        </w:tc>
      </w:tr>
      <w:tr w:rsidR="00D20F66" w:rsidRPr="00221B24" w14:paraId="2CA4318B" w14:textId="77777777" w:rsidTr="009B2561">
        <w:trPr>
          <w:trHeight w:val="573"/>
        </w:trPr>
        <w:tc>
          <w:tcPr>
            <w:tcW w:w="1418" w:type="dxa"/>
          </w:tcPr>
          <w:p w14:paraId="582389CB" w14:textId="77777777" w:rsidR="00D20F66" w:rsidRPr="00221B24" w:rsidRDefault="00D20F66" w:rsidP="009B2561">
            <w:pPr>
              <w:rPr>
                <w:sz w:val="20"/>
                <w:szCs w:val="20"/>
              </w:rPr>
            </w:pPr>
            <w:r w:rsidRPr="00221B24">
              <w:rPr>
                <w:sz w:val="20"/>
                <w:szCs w:val="20"/>
              </w:rPr>
              <w:t>Background death hazard</w:t>
            </w:r>
          </w:p>
        </w:tc>
        <w:tc>
          <w:tcPr>
            <w:tcW w:w="1560" w:type="dxa"/>
          </w:tcPr>
          <w:p w14:paraId="666A287B" w14:textId="77777777" w:rsidR="00D20F66" w:rsidRPr="00221B24" w:rsidRDefault="00D20F66" w:rsidP="009B2561">
            <w:pPr>
              <w:rPr>
                <w:sz w:val="20"/>
                <w:szCs w:val="20"/>
              </w:rPr>
            </w:pPr>
            <w:r w:rsidRPr="00221B24">
              <w:rPr>
                <w:sz w:val="20"/>
                <w:szCs w:val="20"/>
              </w:rPr>
              <w:t>0.0126</w:t>
            </w:r>
          </w:p>
        </w:tc>
        <w:tc>
          <w:tcPr>
            <w:tcW w:w="2976" w:type="dxa"/>
          </w:tcPr>
          <w:p w14:paraId="119FDA91" w14:textId="77777777" w:rsidR="00D20F66" w:rsidRPr="00221B24" w:rsidRDefault="00D20F66" w:rsidP="009B2561">
            <w:pPr>
              <w:rPr>
                <w:sz w:val="20"/>
                <w:szCs w:val="20"/>
              </w:rPr>
            </w:pPr>
            <w:r w:rsidRPr="00221B24">
              <w:rPr>
                <w:sz w:val="20"/>
                <w:szCs w:val="20"/>
              </w:rPr>
              <w:t>(0.011-0.014)</w:t>
            </w:r>
          </w:p>
        </w:tc>
        <w:tc>
          <w:tcPr>
            <w:tcW w:w="1418" w:type="dxa"/>
            <w:vMerge/>
          </w:tcPr>
          <w:p w14:paraId="3C90A506" w14:textId="77777777" w:rsidR="00D20F66" w:rsidRPr="00221B24" w:rsidRDefault="00D20F66" w:rsidP="009B2561">
            <w:pPr>
              <w:rPr>
                <w:sz w:val="20"/>
                <w:szCs w:val="20"/>
              </w:rPr>
            </w:pPr>
          </w:p>
        </w:tc>
        <w:tc>
          <w:tcPr>
            <w:tcW w:w="1417" w:type="dxa"/>
          </w:tcPr>
          <w:p w14:paraId="1417A170" w14:textId="77777777" w:rsidR="00D20F66" w:rsidRPr="00221B24" w:rsidRDefault="00D20F66" w:rsidP="009B2561">
            <w:pPr>
              <w:rPr>
                <w:sz w:val="20"/>
                <w:szCs w:val="20"/>
              </w:rPr>
            </w:pPr>
            <w:r w:rsidRPr="00221B24">
              <w:rPr>
                <w:sz w:val="20"/>
                <w:szCs w:val="20"/>
              </w:rPr>
              <w:t>1.7</w:t>
            </w:r>
          </w:p>
        </w:tc>
        <w:tc>
          <w:tcPr>
            <w:tcW w:w="1985" w:type="dxa"/>
          </w:tcPr>
          <w:p w14:paraId="6998F963" w14:textId="77777777" w:rsidR="00D20F66" w:rsidRPr="00221B24" w:rsidRDefault="00D20F66" w:rsidP="009B2561">
            <w:pPr>
              <w:rPr>
                <w:sz w:val="20"/>
                <w:szCs w:val="20"/>
              </w:rPr>
            </w:pPr>
            <w:r w:rsidRPr="00221B24">
              <w:rPr>
                <w:sz w:val="20"/>
                <w:szCs w:val="20"/>
              </w:rPr>
              <w:t>132.5</w:t>
            </w:r>
          </w:p>
        </w:tc>
      </w:tr>
      <w:tr w:rsidR="00D20F66" w:rsidRPr="00221B24" w14:paraId="4855DA07" w14:textId="77777777" w:rsidTr="009B2561">
        <w:trPr>
          <w:trHeight w:val="331"/>
        </w:trPr>
        <w:tc>
          <w:tcPr>
            <w:tcW w:w="10774" w:type="dxa"/>
            <w:gridSpan w:val="6"/>
          </w:tcPr>
          <w:p w14:paraId="320D6E86" w14:textId="77777777" w:rsidR="00D20F66" w:rsidRPr="00221B24" w:rsidRDefault="00D20F66" w:rsidP="009B2561">
            <w:pPr>
              <w:rPr>
                <w:b/>
                <w:bCs/>
                <w:sz w:val="20"/>
                <w:szCs w:val="20"/>
              </w:rPr>
            </w:pPr>
            <w:r w:rsidRPr="00221B24">
              <w:rPr>
                <w:b/>
                <w:bCs/>
                <w:sz w:val="20"/>
                <w:szCs w:val="20"/>
              </w:rPr>
              <w:t>Case Fatality Rates</w:t>
            </w:r>
          </w:p>
        </w:tc>
      </w:tr>
      <w:tr w:rsidR="00D20F66" w:rsidRPr="00221B24" w14:paraId="4D6E6615" w14:textId="77777777" w:rsidTr="009B2561">
        <w:trPr>
          <w:trHeight w:val="293"/>
        </w:trPr>
        <w:tc>
          <w:tcPr>
            <w:tcW w:w="1418" w:type="dxa"/>
          </w:tcPr>
          <w:p w14:paraId="209A2619" w14:textId="77777777" w:rsidR="00D20F66" w:rsidRPr="00221B24" w:rsidRDefault="00D20F66" w:rsidP="009B2561">
            <w:pPr>
              <w:rPr>
                <w:sz w:val="20"/>
                <w:szCs w:val="20"/>
              </w:rPr>
            </w:pPr>
            <w:r w:rsidRPr="00221B24">
              <w:rPr>
                <w:sz w:val="20"/>
                <w:szCs w:val="20"/>
              </w:rPr>
              <w:t>Stroke fatality</w:t>
            </w:r>
          </w:p>
        </w:tc>
        <w:tc>
          <w:tcPr>
            <w:tcW w:w="1560" w:type="dxa"/>
          </w:tcPr>
          <w:p w14:paraId="54B4419B" w14:textId="77777777" w:rsidR="00D20F66" w:rsidRPr="00221B24" w:rsidRDefault="00D20F66" w:rsidP="009B2561">
            <w:pPr>
              <w:rPr>
                <w:sz w:val="20"/>
                <w:szCs w:val="20"/>
              </w:rPr>
            </w:pPr>
            <w:r w:rsidRPr="00221B24">
              <w:rPr>
                <w:sz w:val="20"/>
                <w:szCs w:val="20"/>
              </w:rPr>
              <w:t>0.1</w:t>
            </w:r>
          </w:p>
        </w:tc>
        <w:tc>
          <w:tcPr>
            <w:tcW w:w="2976" w:type="dxa"/>
          </w:tcPr>
          <w:p w14:paraId="2245BDD0" w14:textId="77777777" w:rsidR="00D20F66" w:rsidRPr="00221B24" w:rsidRDefault="00D20F66" w:rsidP="009B2561">
            <w:pPr>
              <w:rPr>
                <w:sz w:val="20"/>
                <w:szCs w:val="20"/>
              </w:rPr>
            </w:pPr>
            <w:r w:rsidRPr="00221B24">
              <w:rPr>
                <w:sz w:val="20"/>
                <w:szCs w:val="20"/>
              </w:rPr>
              <w:t>(0.09-0.11)</w:t>
            </w:r>
          </w:p>
        </w:tc>
        <w:tc>
          <w:tcPr>
            <w:tcW w:w="1418" w:type="dxa"/>
            <w:vMerge w:val="restart"/>
          </w:tcPr>
          <w:p w14:paraId="688F9A9E" w14:textId="77777777" w:rsidR="00D20F66" w:rsidRPr="00221B24" w:rsidRDefault="00D20F66" w:rsidP="009B2561">
            <w:pPr>
              <w:rPr>
                <w:sz w:val="20"/>
                <w:szCs w:val="20"/>
              </w:rPr>
            </w:pPr>
            <w:r w:rsidRPr="00221B24">
              <w:rPr>
                <w:sz w:val="20"/>
                <w:szCs w:val="20"/>
              </w:rPr>
              <w:t>Beta</w:t>
            </w:r>
          </w:p>
        </w:tc>
        <w:tc>
          <w:tcPr>
            <w:tcW w:w="1417" w:type="dxa"/>
          </w:tcPr>
          <w:p w14:paraId="682B993B" w14:textId="77777777" w:rsidR="00D20F66" w:rsidRPr="00221B24" w:rsidRDefault="00D20F66" w:rsidP="009B2561">
            <w:pPr>
              <w:rPr>
                <w:sz w:val="20"/>
                <w:szCs w:val="20"/>
              </w:rPr>
            </w:pPr>
            <w:r w:rsidRPr="00221B24">
              <w:rPr>
                <w:sz w:val="20"/>
                <w:szCs w:val="20"/>
              </w:rPr>
              <w:t>1</w:t>
            </w:r>
          </w:p>
        </w:tc>
        <w:tc>
          <w:tcPr>
            <w:tcW w:w="1985" w:type="dxa"/>
          </w:tcPr>
          <w:p w14:paraId="6BA2539C" w14:textId="77777777" w:rsidR="00D20F66" w:rsidRPr="00221B24" w:rsidRDefault="00D20F66" w:rsidP="009B2561">
            <w:pPr>
              <w:rPr>
                <w:sz w:val="20"/>
                <w:szCs w:val="20"/>
              </w:rPr>
            </w:pPr>
            <w:r w:rsidRPr="00221B24">
              <w:rPr>
                <w:sz w:val="20"/>
                <w:szCs w:val="20"/>
              </w:rPr>
              <w:t>3</w:t>
            </w:r>
          </w:p>
        </w:tc>
      </w:tr>
      <w:tr w:rsidR="00D20F66" w:rsidRPr="00221B24" w14:paraId="6351CE76" w14:textId="77777777" w:rsidTr="009B2561">
        <w:trPr>
          <w:trHeight w:val="293"/>
        </w:trPr>
        <w:tc>
          <w:tcPr>
            <w:tcW w:w="1418" w:type="dxa"/>
          </w:tcPr>
          <w:p w14:paraId="1F4F0860" w14:textId="77777777" w:rsidR="00D20F66" w:rsidRPr="00221B24" w:rsidRDefault="00D20F66" w:rsidP="009B2561">
            <w:pPr>
              <w:rPr>
                <w:sz w:val="20"/>
                <w:szCs w:val="20"/>
              </w:rPr>
            </w:pPr>
            <w:r w:rsidRPr="00221B24">
              <w:rPr>
                <w:sz w:val="20"/>
                <w:szCs w:val="20"/>
              </w:rPr>
              <w:t>CHD fatality</w:t>
            </w:r>
          </w:p>
        </w:tc>
        <w:tc>
          <w:tcPr>
            <w:tcW w:w="1560" w:type="dxa"/>
          </w:tcPr>
          <w:p w14:paraId="36010F10" w14:textId="77777777" w:rsidR="00D20F66" w:rsidRPr="00221B24" w:rsidRDefault="00D20F66" w:rsidP="009B2561">
            <w:pPr>
              <w:rPr>
                <w:sz w:val="20"/>
                <w:szCs w:val="20"/>
              </w:rPr>
            </w:pPr>
            <w:r w:rsidRPr="00221B24">
              <w:rPr>
                <w:sz w:val="20"/>
                <w:szCs w:val="20"/>
              </w:rPr>
              <w:t>0.14</w:t>
            </w:r>
          </w:p>
        </w:tc>
        <w:tc>
          <w:tcPr>
            <w:tcW w:w="2976" w:type="dxa"/>
          </w:tcPr>
          <w:p w14:paraId="61AB9787" w14:textId="77777777" w:rsidR="00D20F66" w:rsidRPr="00221B24" w:rsidRDefault="00D20F66" w:rsidP="009B2561">
            <w:pPr>
              <w:rPr>
                <w:sz w:val="20"/>
                <w:szCs w:val="20"/>
              </w:rPr>
            </w:pPr>
            <w:r w:rsidRPr="00221B24">
              <w:rPr>
                <w:sz w:val="20"/>
                <w:szCs w:val="20"/>
              </w:rPr>
              <w:t>(0.126-0.154)</w:t>
            </w:r>
          </w:p>
        </w:tc>
        <w:tc>
          <w:tcPr>
            <w:tcW w:w="1418" w:type="dxa"/>
            <w:vMerge/>
          </w:tcPr>
          <w:p w14:paraId="0EE0F129" w14:textId="77777777" w:rsidR="00D20F66" w:rsidRPr="00221B24" w:rsidRDefault="00D20F66" w:rsidP="009B2561">
            <w:pPr>
              <w:rPr>
                <w:sz w:val="20"/>
                <w:szCs w:val="20"/>
              </w:rPr>
            </w:pPr>
          </w:p>
        </w:tc>
        <w:tc>
          <w:tcPr>
            <w:tcW w:w="1417" w:type="dxa"/>
          </w:tcPr>
          <w:p w14:paraId="66906093" w14:textId="77777777" w:rsidR="00D20F66" w:rsidRPr="00221B24" w:rsidRDefault="00D20F66" w:rsidP="009B2561">
            <w:pPr>
              <w:rPr>
                <w:sz w:val="20"/>
                <w:szCs w:val="20"/>
              </w:rPr>
            </w:pPr>
            <w:r w:rsidRPr="00221B24">
              <w:rPr>
                <w:sz w:val="20"/>
                <w:szCs w:val="20"/>
              </w:rPr>
              <w:t>1</w:t>
            </w:r>
          </w:p>
        </w:tc>
        <w:tc>
          <w:tcPr>
            <w:tcW w:w="1985" w:type="dxa"/>
          </w:tcPr>
          <w:p w14:paraId="4BD5C776" w14:textId="77777777" w:rsidR="00D20F66" w:rsidRPr="00221B24" w:rsidRDefault="00D20F66" w:rsidP="009B2561">
            <w:pPr>
              <w:rPr>
                <w:sz w:val="20"/>
                <w:szCs w:val="20"/>
              </w:rPr>
            </w:pPr>
            <w:r w:rsidRPr="00221B24">
              <w:rPr>
                <w:sz w:val="20"/>
                <w:szCs w:val="20"/>
              </w:rPr>
              <w:t>4</w:t>
            </w:r>
          </w:p>
        </w:tc>
      </w:tr>
      <w:tr w:rsidR="00D20F66" w:rsidRPr="00221B24" w14:paraId="102A72A5" w14:textId="77777777" w:rsidTr="009B2561">
        <w:trPr>
          <w:trHeight w:val="303"/>
        </w:trPr>
        <w:tc>
          <w:tcPr>
            <w:tcW w:w="10774" w:type="dxa"/>
            <w:gridSpan w:val="6"/>
          </w:tcPr>
          <w:p w14:paraId="546A617A" w14:textId="77777777" w:rsidR="00D20F66" w:rsidRPr="00221B24" w:rsidRDefault="00D20F66" w:rsidP="009B2561">
            <w:pPr>
              <w:rPr>
                <w:b/>
                <w:bCs/>
                <w:sz w:val="20"/>
                <w:szCs w:val="20"/>
              </w:rPr>
            </w:pPr>
            <w:r w:rsidRPr="00221B24">
              <w:rPr>
                <w:b/>
                <w:bCs/>
                <w:sz w:val="20"/>
                <w:szCs w:val="20"/>
              </w:rPr>
              <w:t>Hazard Multipliers by state</w:t>
            </w:r>
          </w:p>
        </w:tc>
      </w:tr>
      <w:tr w:rsidR="00D20F66" w:rsidRPr="00221B24" w14:paraId="107C8C8A" w14:textId="77777777" w:rsidTr="009B2561">
        <w:trPr>
          <w:trHeight w:val="293"/>
        </w:trPr>
        <w:tc>
          <w:tcPr>
            <w:tcW w:w="1418" w:type="dxa"/>
          </w:tcPr>
          <w:p w14:paraId="477CD7F1" w14:textId="77777777" w:rsidR="00D20F66" w:rsidRPr="00221B24" w:rsidRDefault="00D20F66" w:rsidP="009B2561">
            <w:pPr>
              <w:rPr>
                <w:sz w:val="20"/>
                <w:szCs w:val="20"/>
              </w:rPr>
            </w:pPr>
            <w:r w:rsidRPr="00221B24">
              <w:rPr>
                <w:sz w:val="20"/>
                <w:szCs w:val="20"/>
              </w:rPr>
              <w:t>Stroke Post-Stroke Y1</w:t>
            </w:r>
          </w:p>
        </w:tc>
        <w:tc>
          <w:tcPr>
            <w:tcW w:w="1560" w:type="dxa"/>
            <w:vMerge w:val="restart"/>
          </w:tcPr>
          <w:p w14:paraId="1B7514A4" w14:textId="77777777" w:rsidR="00D20F66" w:rsidRPr="00221B24" w:rsidRDefault="00D20F66" w:rsidP="009B2561">
            <w:pPr>
              <w:rPr>
                <w:sz w:val="20"/>
                <w:szCs w:val="20"/>
              </w:rPr>
            </w:pPr>
            <w:r w:rsidRPr="00221B24">
              <w:rPr>
                <w:sz w:val="20"/>
                <w:szCs w:val="20"/>
              </w:rPr>
              <w:t>1.36</w:t>
            </w:r>
          </w:p>
        </w:tc>
        <w:tc>
          <w:tcPr>
            <w:tcW w:w="2976" w:type="dxa"/>
            <w:vMerge w:val="restart"/>
          </w:tcPr>
          <w:p w14:paraId="75A5941E" w14:textId="77777777" w:rsidR="00D20F66" w:rsidRPr="00221B24" w:rsidRDefault="00D20F66" w:rsidP="009B2561">
            <w:pPr>
              <w:rPr>
                <w:sz w:val="20"/>
                <w:szCs w:val="20"/>
              </w:rPr>
            </w:pPr>
            <w:r w:rsidRPr="00221B24">
              <w:rPr>
                <w:sz w:val="20"/>
                <w:szCs w:val="20"/>
              </w:rPr>
              <w:t>(1.03-1.80)</w:t>
            </w:r>
          </w:p>
        </w:tc>
        <w:tc>
          <w:tcPr>
            <w:tcW w:w="1418" w:type="dxa"/>
            <w:vMerge w:val="restart"/>
          </w:tcPr>
          <w:p w14:paraId="6C303A1B" w14:textId="77777777" w:rsidR="00D20F66" w:rsidRPr="00221B24" w:rsidRDefault="00D20F66" w:rsidP="009B2561">
            <w:pPr>
              <w:rPr>
                <w:sz w:val="20"/>
                <w:szCs w:val="20"/>
              </w:rPr>
            </w:pPr>
            <w:r w:rsidRPr="00221B24">
              <w:rPr>
                <w:sz w:val="20"/>
                <w:szCs w:val="20"/>
              </w:rPr>
              <w:t>Beta</w:t>
            </w:r>
          </w:p>
        </w:tc>
        <w:tc>
          <w:tcPr>
            <w:tcW w:w="1417" w:type="dxa"/>
            <w:vMerge w:val="restart"/>
          </w:tcPr>
          <w:p w14:paraId="11321DB7" w14:textId="77777777" w:rsidR="00D20F66" w:rsidRPr="00221B24" w:rsidRDefault="00D20F66" w:rsidP="009B2561">
            <w:pPr>
              <w:rPr>
                <w:sz w:val="20"/>
                <w:szCs w:val="20"/>
              </w:rPr>
            </w:pPr>
            <w:r w:rsidRPr="00221B24">
              <w:rPr>
                <w:sz w:val="20"/>
                <w:szCs w:val="20"/>
              </w:rPr>
              <w:t>1.19</w:t>
            </w:r>
          </w:p>
        </w:tc>
        <w:tc>
          <w:tcPr>
            <w:tcW w:w="1985" w:type="dxa"/>
            <w:vMerge w:val="restart"/>
          </w:tcPr>
          <w:p w14:paraId="4AAAAB5B" w14:textId="77777777" w:rsidR="00D20F66" w:rsidRPr="00221B24" w:rsidRDefault="00D20F66" w:rsidP="009B2561">
            <w:pPr>
              <w:rPr>
                <w:sz w:val="20"/>
                <w:szCs w:val="20"/>
              </w:rPr>
            </w:pPr>
            <w:r w:rsidRPr="00221B24">
              <w:rPr>
                <w:sz w:val="20"/>
                <w:szCs w:val="20"/>
              </w:rPr>
              <w:t>1.58</w:t>
            </w:r>
          </w:p>
        </w:tc>
      </w:tr>
      <w:tr w:rsidR="00D20F66" w:rsidRPr="00221B24" w14:paraId="55B77809" w14:textId="77777777" w:rsidTr="009B2561">
        <w:trPr>
          <w:trHeight w:val="293"/>
        </w:trPr>
        <w:tc>
          <w:tcPr>
            <w:tcW w:w="1418" w:type="dxa"/>
          </w:tcPr>
          <w:p w14:paraId="152852BE" w14:textId="77777777" w:rsidR="00D20F66" w:rsidRPr="00221B24" w:rsidRDefault="00D20F66" w:rsidP="009B2561">
            <w:pPr>
              <w:rPr>
                <w:sz w:val="20"/>
                <w:szCs w:val="20"/>
              </w:rPr>
            </w:pPr>
            <w:r w:rsidRPr="00221B24">
              <w:rPr>
                <w:sz w:val="20"/>
                <w:szCs w:val="20"/>
              </w:rPr>
              <w:t>Stroke Post-Stroke Y2</w:t>
            </w:r>
          </w:p>
        </w:tc>
        <w:tc>
          <w:tcPr>
            <w:tcW w:w="1560" w:type="dxa"/>
            <w:vMerge/>
          </w:tcPr>
          <w:p w14:paraId="46FAF6E0" w14:textId="77777777" w:rsidR="00D20F66" w:rsidRPr="00221B24" w:rsidRDefault="00D20F66" w:rsidP="009B2561">
            <w:pPr>
              <w:rPr>
                <w:sz w:val="20"/>
                <w:szCs w:val="20"/>
              </w:rPr>
            </w:pPr>
          </w:p>
        </w:tc>
        <w:tc>
          <w:tcPr>
            <w:tcW w:w="2976" w:type="dxa"/>
            <w:vMerge/>
          </w:tcPr>
          <w:p w14:paraId="24DDBD87" w14:textId="77777777" w:rsidR="00D20F66" w:rsidRPr="00221B24" w:rsidRDefault="00D20F66" w:rsidP="009B2561">
            <w:pPr>
              <w:rPr>
                <w:sz w:val="20"/>
                <w:szCs w:val="20"/>
              </w:rPr>
            </w:pPr>
          </w:p>
        </w:tc>
        <w:tc>
          <w:tcPr>
            <w:tcW w:w="1418" w:type="dxa"/>
            <w:vMerge/>
          </w:tcPr>
          <w:p w14:paraId="69BCA8D3" w14:textId="77777777" w:rsidR="00D20F66" w:rsidRPr="00221B24" w:rsidRDefault="00D20F66" w:rsidP="009B2561">
            <w:pPr>
              <w:rPr>
                <w:sz w:val="20"/>
                <w:szCs w:val="20"/>
              </w:rPr>
            </w:pPr>
          </w:p>
        </w:tc>
        <w:tc>
          <w:tcPr>
            <w:tcW w:w="1417" w:type="dxa"/>
            <w:vMerge/>
          </w:tcPr>
          <w:p w14:paraId="05A59D1E" w14:textId="77777777" w:rsidR="00D20F66" w:rsidRPr="00221B24" w:rsidRDefault="00D20F66" w:rsidP="009B2561">
            <w:pPr>
              <w:rPr>
                <w:sz w:val="20"/>
                <w:szCs w:val="20"/>
              </w:rPr>
            </w:pPr>
          </w:p>
        </w:tc>
        <w:tc>
          <w:tcPr>
            <w:tcW w:w="1985" w:type="dxa"/>
            <w:vMerge/>
          </w:tcPr>
          <w:p w14:paraId="3D89420B" w14:textId="77777777" w:rsidR="00D20F66" w:rsidRPr="00221B24" w:rsidRDefault="00D20F66" w:rsidP="009B2561">
            <w:pPr>
              <w:rPr>
                <w:sz w:val="20"/>
                <w:szCs w:val="20"/>
              </w:rPr>
            </w:pPr>
          </w:p>
        </w:tc>
      </w:tr>
      <w:tr w:rsidR="00D20F66" w:rsidRPr="00221B24" w14:paraId="2EBED72D" w14:textId="77777777" w:rsidTr="009B2561">
        <w:trPr>
          <w:trHeight w:val="280"/>
        </w:trPr>
        <w:tc>
          <w:tcPr>
            <w:tcW w:w="1418" w:type="dxa"/>
          </w:tcPr>
          <w:p w14:paraId="7A84DB84" w14:textId="77777777" w:rsidR="00D20F66" w:rsidRPr="00221B24" w:rsidRDefault="00D20F66" w:rsidP="009B2561">
            <w:pPr>
              <w:rPr>
                <w:sz w:val="20"/>
                <w:szCs w:val="20"/>
              </w:rPr>
            </w:pPr>
            <w:r w:rsidRPr="00221B24">
              <w:rPr>
                <w:sz w:val="20"/>
                <w:szCs w:val="20"/>
              </w:rPr>
              <w:t>CHD Post CHD Y1</w:t>
            </w:r>
          </w:p>
        </w:tc>
        <w:tc>
          <w:tcPr>
            <w:tcW w:w="1560" w:type="dxa"/>
            <w:vMerge w:val="restart"/>
          </w:tcPr>
          <w:p w14:paraId="55E64685" w14:textId="77777777" w:rsidR="00D20F66" w:rsidRPr="00221B24" w:rsidRDefault="00D20F66" w:rsidP="009B2561">
            <w:pPr>
              <w:rPr>
                <w:sz w:val="20"/>
                <w:szCs w:val="20"/>
              </w:rPr>
            </w:pPr>
            <w:r w:rsidRPr="00221B24">
              <w:rPr>
                <w:sz w:val="20"/>
                <w:szCs w:val="20"/>
              </w:rPr>
              <w:t>1.19</w:t>
            </w:r>
          </w:p>
        </w:tc>
        <w:tc>
          <w:tcPr>
            <w:tcW w:w="2976" w:type="dxa"/>
            <w:vMerge w:val="restart"/>
          </w:tcPr>
          <w:p w14:paraId="7E2C47FC" w14:textId="77777777" w:rsidR="00D20F66" w:rsidRPr="00221B24" w:rsidRDefault="00D20F66" w:rsidP="009B2561">
            <w:pPr>
              <w:rPr>
                <w:sz w:val="20"/>
                <w:szCs w:val="20"/>
              </w:rPr>
            </w:pPr>
            <w:r w:rsidRPr="00221B24">
              <w:rPr>
                <w:sz w:val="20"/>
                <w:szCs w:val="20"/>
              </w:rPr>
              <w:t>(1.05-1.34)</w:t>
            </w:r>
          </w:p>
        </w:tc>
        <w:tc>
          <w:tcPr>
            <w:tcW w:w="1418" w:type="dxa"/>
            <w:vMerge/>
          </w:tcPr>
          <w:p w14:paraId="03D28F6D" w14:textId="77777777" w:rsidR="00D20F66" w:rsidRPr="00221B24" w:rsidRDefault="00D20F66" w:rsidP="009B2561">
            <w:pPr>
              <w:rPr>
                <w:sz w:val="20"/>
                <w:szCs w:val="20"/>
              </w:rPr>
            </w:pPr>
          </w:p>
        </w:tc>
        <w:tc>
          <w:tcPr>
            <w:tcW w:w="1417" w:type="dxa"/>
            <w:vMerge w:val="restart"/>
          </w:tcPr>
          <w:p w14:paraId="3FD50C42" w14:textId="77777777" w:rsidR="00D20F66" w:rsidRPr="00221B24" w:rsidRDefault="00D20F66" w:rsidP="009B2561">
            <w:pPr>
              <w:rPr>
                <w:sz w:val="20"/>
                <w:szCs w:val="20"/>
              </w:rPr>
            </w:pPr>
            <w:r w:rsidRPr="00221B24">
              <w:rPr>
                <w:sz w:val="20"/>
                <w:szCs w:val="20"/>
              </w:rPr>
              <w:t>1.37</w:t>
            </w:r>
          </w:p>
        </w:tc>
        <w:tc>
          <w:tcPr>
            <w:tcW w:w="1985" w:type="dxa"/>
            <w:vMerge w:val="restart"/>
          </w:tcPr>
          <w:p w14:paraId="6B441AA3" w14:textId="77777777" w:rsidR="00D20F66" w:rsidRPr="00221B24" w:rsidRDefault="00D20F66" w:rsidP="009B2561">
            <w:pPr>
              <w:rPr>
                <w:sz w:val="20"/>
                <w:szCs w:val="20"/>
              </w:rPr>
            </w:pPr>
            <w:r w:rsidRPr="00221B24">
              <w:rPr>
                <w:sz w:val="20"/>
                <w:szCs w:val="20"/>
              </w:rPr>
              <w:t>1.47</w:t>
            </w:r>
          </w:p>
        </w:tc>
      </w:tr>
      <w:tr w:rsidR="00D20F66" w:rsidRPr="00221B24" w14:paraId="2965D8AB" w14:textId="77777777" w:rsidTr="009B2561">
        <w:trPr>
          <w:trHeight w:val="293"/>
        </w:trPr>
        <w:tc>
          <w:tcPr>
            <w:tcW w:w="1418" w:type="dxa"/>
          </w:tcPr>
          <w:p w14:paraId="6A51ABD7" w14:textId="77777777" w:rsidR="00D20F66" w:rsidRPr="00221B24" w:rsidRDefault="00D20F66" w:rsidP="009B2561">
            <w:pPr>
              <w:rPr>
                <w:sz w:val="20"/>
                <w:szCs w:val="20"/>
              </w:rPr>
            </w:pPr>
            <w:r w:rsidRPr="00221B24">
              <w:rPr>
                <w:sz w:val="20"/>
                <w:szCs w:val="20"/>
              </w:rPr>
              <w:t>CHD Post CHD Y2</w:t>
            </w:r>
          </w:p>
        </w:tc>
        <w:tc>
          <w:tcPr>
            <w:tcW w:w="1560" w:type="dxa"/>
            <w:vMerge/>
          </w:tcPr>
          <w:p w14:paraId="5A3A56C8" w14:textId="77777777" w:rsidR="00D20F66" w:rsidRPr="00221B24" w:rsidRDefault="00D20F66" w:rsidP="009B2561">
            <w:pPr>
              <w:rPr>
                <w:sz w:val="20"/>
                <w:szCs w:val="20"/>
              </w:rPr>
            </w:pPr>
          </w:p>
        </w:tc>
        <w:tc>
          <w:tcPr>
            <w:tcW w:w="2976" w:type="dxa"/>
            <w:vMerge/>
          </w:tcPr>
          <w:p w14:paraId="0B202448" w14:textId="77777777" w:rsidR="00D20F66" w:rsidRPr="00221B24" w:rsidRDefault="00D20F66" w:rsidP="009B2561">
            <w:pPr>
              <w:rPr>
                <w:sz w:val="20"/>
                <w:szCs w:val="20"/>
              </w:rPr>
            </w:pPr>
          </w:p>
        </w:tc>
        <w:tc>
          <w:tcPr>
            <w:tcW w:w="1418" w:type="dxa"/>
            <w:vMerge/>
          </w:tcPr>
          <w:p w14:paraId="6B1C87AA" w14:textId="77777777" w:rsidR="00D20F66" w:rsidRPr="00221B24" w:rsidRDefault="00D20F66" w:rsidP="009B2561">
            <w:pPr>
              <w:rPr>
                <w:sz w:val="20"/>
                <w:szCs w:val="20"/>
              </w:rPr>
            </w:pPr>
          </w:p>
        </w:tc>
        <w:tc>
          <w:tcPr>
            <w:tcW w:w="1417" w:type="dxa"/>
            <w:vMerge/>
          </w:tcPr>
          <w:p w14:paraId="408D76B9" w14:textId="77777777" w:rsidR="00D20F66" w:rsidRPr="00221B24" w:rsidRDefault="00D20F66" w:rsidP="009B2561">
            <w:pPr>
              <w:rPr>
                <w:sz w:val="20"/>
                <w:szCs w:val="20"/>
              </w:rPr>
            </w:pPr>
          </w:p>
        </w:tc>
        <w:tc>
          <w:tcPr>
            <w:tcW w:w="1985" w:type="dxa"/>
            <w:vMerge/>
          </w:tcPr>
          <w:p w14:paraId="0E107BB0" w14:textId="77777777" w:rsidR="00D20F66" w:rsidRPr="00221B24" w:rsidRDefault="00D20F66" w:rsidP="009B2561">
            <w:pPr>
              <w:rPr>
                <w:sz w:val="20"/>
                <w:szCs w:val="20"/>
              </w:rPr>
            </w:pPr>
          </w:p>
        </w:tc>
      </w:tr>
      <w:tr w:rsidR="00D20F66" w:rsidRPr="00221B24" w14:paraId="6A777FCD" w14:textId="77777777" w:rsidTr="009B2561">
        <w:trPr>
          <w:trHeight w:val="293"/>
        </w:trPr>
        <w:tc>
          <w:tcPr>
            <w:tcW w:w="1418" w:type="dxa"/>
          </w:tcPr>
          <w:p w14:paraId="4335E7C5" w14:textId="77777777" w:rsidR="00D20F66" w:rsidRPr="00221B24" w:rsidRDefault="00D20F66" w:rsidP="009B2561">
            <w:pPr>
              <w:rPr>
                <w:sz w:val="20"/>
                <w:szCs w:val="20"/>
              </w:rPr>
            </w:pPr>
            <w:r w:rsidRPr="00221B24">
              <w:rPr>
                <w:sz w:val="20"/>
                <w:szCs w:val="20"/>
              </w:rPr>
              <w:t>Stroke Post Both Y1</w:t>
            </w:r>
          </w:p>
        </w:tc>
        <w:tc>
          <w:tcPr>
            <w:tcW w:w="1560" w:type="dxa"/>
            <w:vMerge w:val="restart"/>
          </w:tcPr>
          <w:p w14:paraId="06094DA2" w14:textId="77777777" w:rsidR="00D20F66" w:rsidRPr="00221B24" w:rsidRDefault="00D20F66" w:rsidP="009B2561">
            <w:pPr>
              <w:rPr>
                <w:sz w:val="20"/>
                <w:szCs w:val="20"/>
              </w:rPr>
            </w:pPr>
            <w:r w:rsidRPr="00221B24">
              <w:rPr>
                <w:sz w:val="20"/>
                <w:szCs w:val="20"/>
              </w:rPr>
              <w:t>1.94</w:t>
            </w:r>
          </w:p>
        </w:tc>
        <w:tc>
          <w:tcPr>
            <w:tcW w:w="2976" w:type="dxa"/>
            <w:vMerge w:val="restart"/>
          </w:tcPr>
          <w:p w14:paraId="2DF3E3E5" w14:textId="77777777" w:rsidR="00D20F66" w:rsidRPr="00221B24" w:rsidRDefault="00D20F66" w:rsidP="009B2561">
            <w:pPr>
              <w:rPr>
                <w:sz w:val="20"/>
                <w:szCs w:val="20"/>
              </w:rPr>
            </w:pPr>
            <w:r w:rsidRPr="00221B24">
              <w:rPr>
                <w:sz w:val="20"/>
                <w:szCs w:val="20"/>
              </w:rPr>
              <w:t>(1.23-3.04)</w:t>
            </w:r>
          </w:p>
        </w:tc>
        <w:tc>
          <w:tcPr>
            <w:tcW w:w="1418" w:type="dxa"/>
            <w:vMerge/>
          </w:tcPr>
          <w:p w14:paraId="007A89D5" w14:textId="77777777" w:rsidR="00D20F66" w:rsidRPr="00221B24" w:rsidRDefault="00D20F66" w:rsidP="009B2561">
            <w:pPr>
              <w:rPr>
                <w:sz w:val="20"/>
                <w:szCs w:val="20"/>
              </w:rPr>
            </w:pPr>
          </w:p>
        </w:tc>
        <w:tc>
          <w:tcPr>
            <w:tcW w:w="1417" w:type="dxa"/>
            <w:vMerge w:val="restart"/>
          </w:tcPr>
          <w:p w14:paraId="78066859" w14:textId="77777777" w:rsidR="00D20F66" w:rsidRPr="00221B24" w:rsidRDefault="00D20F66" w:rsidP="009B2561">
            <w:pPr>
              <w:rPr>
                <w:sz w:val="20"/>
                <w:szCs w:val="20"/>
              </w:rPr>
            </w:pPr>
            <w:r w:rsidRPr="00221B24">
              <w:rPr>
                <w:sz w:val="20"/>
                <w:szCs w:val="20"/>
              </w:rPr>
              <w:t>1.045</w:t>
            </w:r>
          </w:p>
        </w:tc>
        <w:tc>
          <w:tcPr>
            <w:tcW w:w="1985" w:type="dxa"/>
            <w:vMerge w:val="restart"/>
          </w:tcPr>
          <w:p w14:paraId="28DE1279" w14:textId="77777777" w:rsidR="00D20F66" w:rsidRPr="00221B24" w:rsidRDefault="00D20F66" w:rsidP="009B2561">
            <w:pPr>
              <w:rPr>
                <w:sz w:val="20"/>
                <w:szCs w:val="20"/>
              </w:rPr>
            </w:pPr>
            <w:r w:rsidRPr="00221B24">
              <w:rPr>
                <w:sz w:val="20"/>
                <w:szCs w:val="20"/>
              </w:rPr>
              <w:t>1.619</w:t>
            </w:r>
          </w:p>
        </w:tc>
      </w:tr>
      <w:tr w:rsidR="00D20F66" w:rsidRPr="00221B24" w14:paraId="1522114B" w14:textId="77777777" w:rsidTr="009B2561">
        <w:trPr>
          <w:trHeight w:val="293"/>
        </w:trPr>
        <w:tc>
          <w:tcPr>
            <w:tcW w:w="1418" w:type="dxa"/>
          </w:tcPr>
          <w:p w14:paraId="056EBF22" w14:textId="77777777" w:rsidR="00D20F66" w:rsidRPr="00221B24" w:rsidRDefault="00D20F66" w:rsidP="009B2561">
            <w:pPr>
              <w:rPr>
                <w:sz w:val="20"/>
                <w:szCs w:val="20"/>
              </w:rPr>
            </w:pPr>
            <w:r w:rsidRPr="00221B24">
              <w:rPr>
                <w:sz w:val="20"/>
                <w:szCs w:val="20"/>
              </w:rPr>
              <w:t>Stroke Post Both Y2</w:t>
            </w:r>
          </w:p>
        </w:tc>
        <w:tc>
          <w:tcPr>
            <w:tcW w:w="1560" w:type="dxa"/>
            <w:vMerge/>
          </w:tcPr>
          <w:p w14:paraId="04A71ECC" w14:textId="77777777" w:rsidR="00D20F66" w:rsidRPr="00221B24" w:rsidRDefault="00D20F66" w:rsidP="009B2561">
            <w:pPr>
              <w:rPr>
                <w:sz w:val="20"/>
                <w:szCs w:val="20"/>
              </w:rPr>
            </w:pPr>
          </w:p>
        </w:tc>
        <w:tc>
          <w:tcPr>
            <w:tcW w:w="2976" w:type="dxa"/>
            <w:vMerge/>
          </w:tcPr>
          <w:p w14:paraId="1A55285E" w14:textId="77777777" w:rsidR="00D20F66" w:rsidRPr="00221B24" w:rsidRDefault="00D20F66" w:rsidP="009B2561">
            <w:pPr>
              <w:rPr>
                <w:sz w:val="20"/>
                <w:szCs w:val="20"/>
              </w:rPr>
            </w:pPr>
          </w:p>
        </w:tc>
        <w:tc>
          <w:tcPr>
            <w:tcW w:w="1418" w:type="dxa"/>
            <w:vMerge/>
          </w:tcPr>
          <w:p w14:paraId="4FFA50B9" w14:textId="77777777" w:rsidR="00D20F66" w:rsidRPr="00221B24" w:rsidRDefault="00D20F66" w:rsidP="009B2561">
            <w:pPr>
              <w:rPr>
                <w:sz w:val="20"/>
                <w:szCs w:val="20"/>
              </w:rPr>
            </w:pPr>
          </w:p>
        </w:tc>
        <w:tc>
          <w:tcPr>
            <w:tcW w:w="1417" w:type="dxa"/>
            <w:vMerge/>
          </w:tcPr>
          <w:p w14:paraId="50F7BA59" w14:textId="77777777" w:rsidR="00D20F66" w:rsidRPr="00221B24" w:rsidRDefault="00D20F66" w:rsidP="009B2561">
            <w:pPr>
              <w:rPr>
                <w:sz w:val="20"/>
                <w:szCs w:val="20"/>
              </w:rPr>
            </w:pPr>
          </w:p>
        </w:tc>
        <w:tc>
          <w:tcPr>
            <w:tcW w:w="1985" w:type="dxa"/>
            <w:vMerge/>
          </w:tcPr>
          <w:p w14:paraId="4AB4CCCF" w14:textId="77777777" w:rsidR="00D20F66" w:rsidRPr="00221B24" w:rsidRDefault="00D20F66" w:rsidP="009B2561">
            <w:pPr>
              <w:rPr>
                <w:sz w:val="20"/>
                <w:szCs w:val="20"/>
              </w:rPr>
            </w:pPr>
          </w:p>
        </w:tc>
      </w:tr>
      <w:tr w:rsidR="00D20F66" w:rsidRPr="00221B24" w14:paraId="4B6705BD" w14:textId="77777777" w:rsidTr="009B2561">
        <w:trPr>
          <w:trHeight w:val="293"/>
        </w:trPr>
        <w:tc>
          <w:tcPr>
            <w:tcW w:w="1418" w:type="dxa"/>
          </w:tcPr>
          <w:p w14:paraId="56FE39E5" w14:textId="77777777" w:rsidR="00D20F66" w:rsidRPr="00221B24" w:rsidRDefault="00D20F66" w:rsidP="009B2561">
            <w:pPr>
              <w:rPr>
                <w:sz w:val="20"/>
                <w:szCs w:val="20"/>
              </w:rPr>
            </w:pPr>
            <w:r w:rsidRPr="00221B24">
              <w:rPr>
                <w:sz w:val="20"/>
                <w:szCs w:val="20"/>
              </w:rPr>
              <w:t>CHD Post Both Y1</w:t>
            </w:r>
          </w:p>
        </w:tc>
        <w:tc>
          <w:tcPr>
            <w:tcW w:w="1560" w:type="dxa"/>
            <w:vMerge/>
          </w:tcPr>
          <w:p w14:paraId="71FFE340" w14:textId="77777777" w:rsidR="00D20F66" w:rsidRPr="00221B24" w:rsidRDefault="00D20F66" w:rsidP="009B2561">
            <w:pPr>
              <w:rPr>
                <w:sz w:val="20"/>
                <w:szCs w:val="20"/>
              </w:rPr>
            </w:pPr>
          </w:p>
        </w:tc>
        <w:tc>
          <w:tcPr>
            <w:tcW w:w="2976" w:type="dxa"/>
            <w:vMerge/>
          </w:tcPr>
          <w:p w14:paraId="00BDFF05" w14:textId="77777777" w:rsidR="00D20F66" w:rsidRPr="00221B24" w:rsidRDefault="00D20F66" w:rsidP="009B2561">
            <w:pPr>
              <w:rPr>
                <w:sz w:val="20"/>
                <w:szCs w:val="20"/>
              </w:rPr>
            </w:pPr>
          </w:p>
        </w:tc>
        <w:tc>
          <w:tcPr>
            <w:tcW w:w="1418" w:type="dxa"/>
            <w:vMerge/>
          </w:tcPr>
          <w:p w14:paraId="13ED2488" w14:textId="77777777" w:rsidR="00D20F66" w:rsidRPr="00221B24" w:rsidRDefault="00D20F66" w:rsidP="009B2561">
            <w:pPr>
              <w:rPr>
                <w:sz w:val="20"/>
                <w:szCs w:val="20"/>
              </w:rPr>
            </w:pPr>
          </w:p>
        </w:tc>
        <w:tc>
          <w:tcPr>
            <w:tcW w:w="1417" w:type="dxa"/>
            <w:vMerge/>
          </w:tcPr>
          <w:p w14:paraId="0B9F345A" w14:textId="77777777" w:rsidR="00D20F66" w:rsidRPr="00221B24" w:rsidRDefault="00D20F66" w:rsidP="009B2561">
            <w:pPr>
              <w:rPr>
                <w:sz w:val="20"/>
                <w:szCs w:val="20"/>
              </w:rPr>
            </w:pPr>
          </w:p>
        </w:tc>
        <w:tc>
          <w:tcPr>
            <w:tcW w:w="1985" w:type="dxa"/>
            <w:vMerge/>
          </w:tcPr>
          <w:p w14:paraId="75A80F7C" w14:textId="77777777" w:rsidR="00D20F66" w:rsidRPr="00221B24" w:rsidRDefault="00D20F66" w:rsidP="009B2561">
            <w:pPr>
              <w:rPr>
                <w:sz w:val="20"/>
                <w:szCs w:val="20"/>
              </w:rPr>
            </w:pPr>
          </w:p>
        </w:tc>
      </w:tr>
      <w:tr w:rsidR="00D20F66" w:rsidRPr="00221B24" w14:paraId="5FECD9CF" w14:textId="77777777" w:rsidTr="009B2561">
        <w:trPr>
          <w:trHeight w:val="293"/>
        </w:trPr>
        <w:tc>
          <w:tcPr>
            <w:tcW w:w="1418" w:type="dxa"/>
          </w:tcPr>
          <w:p w14:paraId="4A54054B" w14:textId="77777777" w:rsidR="00D20F66" w:rsidRPr="00221B24" w:rsidRDefault="00D20F66" w:rsidP="009B2561">
            <w:pPr>
              <w:rPr>
                <w:sz w:val="20"/>
                <w:szCs w:val="20"/>
              </w:rPr>
            </w:pPr>
            <w:r w:rsidRPr="00221B24">
              <w:rPr>
                <w:sz w:val="20"/>
                <w:szCs w:val="20"/>
              </w:rPr>
              <w:t>CHD Post Both Y2</w:t>
            </w:r>
          </w:p>
        </w:tc>
        <w:tc>
          <w:tcPr>
            <w:tcW w:w="1560" w:type="dxa"/>
            <w:vMerge/>
          </w:tcPr>
          <w:p w14:paraId="145BDBBA" w14:textId="77777777" w:rsidR="00D20F66" w:rsidRPr="00221B24" w:rsidRDefault="00D20F66" w:rsidP="009B2561">
            <w:pPr>
              <w:rPr>
                <w:sz w:val="20"/>
                <w:szCs w:val="20"/>
              </w:rPr>
            </w:pPr>
          </w:p>
        </w:tc>
        <w:tc>
          <w:tcPr>
            <w:tcW w:w="2976" w:type="dxa"/>
            <w:vMerge/>
          </w:tcPr>
          <w:p w14:paraId="23091B01" w14:textId="77777777" w:rsidR="00D20F66" w:rsidRPr="00221B24" w:rsidRDefault="00D20F66" w:rsidP="009B2561">
            <w:pPr>
              <w:rPr>
                <w:sz w:val="20"/>
                <w:szCs w:val="20"/>
              </w:rPr>
            </w:pPr>
          </w:p>
        </w:tc>
        <w:tc>
          <w:tcPr>
            <w:tcW w:w="1418" w:type="dxa"/>
            <w:vMerge/>
          </w:tcPr>
          <w:p w14:paraId="2F5DC430" w14:textId="77777777" w:rsidR="00D20F66" w:rsidRPr="00221B24" w:rsidRDefault="00D20F66" w:rsidP="009B2561">
            <w:pPr>
              <w:rPr>
                <w:sz w:val="20"/>
                <w:szCs w:val="20"/>
              </w:rPr>
            </w:pPr>
          </w:p>
        </w:tc>
        <w:tc>
          <w:tcPr>
            <w:tcW w:w="1417" w:type="dxa"/>
            <w:vMerge/>
          </w:tcPr>
          <w:p w14:paraId="3B3C4293" w14:textId="77777777" w:rsidR="00D20F66" w:rsidRPr="00221B24" w:rsidRDefault="00D20F66" w:rsidP="009B2561">
            <w:pPr>
              <w:rPr>
                <w:sz w:val="20"/>
                <w:szCs w:val="20"/>
              </w:rPr>
            </w:pPr>
          </w:p>
        </w:tc>
        <w:tc>
          <w:tcPr>
            <w:tcW w:w="1985" w:type="dxa"/>
            <w:vMerge/>
          </w:tcPr>
          <w:p w14:paraId="11D2D2C7" w14:textId="77777777" w:rsidR="00D20F66" w:rsidRPr="00221B24" w:rsidRDefault="00D20F66" w:rsidP="009B2561">
            <w:pPr>
              <w:rPr>
                <w:sz w:val="20"/>
                <w:szCs w:val="20"/>
              </w:rPr>
            </w:pPr>
          </w:p>
        </w:tc>
      </w:tr>
      <w:tr w:rsidR="00D20F66" w:rsidRPr="00221B24" w14:paraId="11FE8CE7" w14:textId="77777777" w:rsidTr="009B2561">
        <w:trPr>
          <w:trHeight w:val="293"/>
        </w:trPr>
        <w:tc>
          <w:tcPr>
            <w:tcW w:w="10774" w:type="dxa"/>
            <w:gridSpan w:val="6"/>
          </w:tcPr>
          <w:p w14:paraId="1C6CB8E9" w14:textId="77777777" w:rsidR="00D20F66" w:rsidRPr="00221B24" w:rsidRDefault="00D20F66" w:rsidP="009B2561">
            <w:pPr>
              <w:rPr>
                <w:sz w:val="20"/>
                <w:szCs w:val="20"/>
              </w:rPr>
            </w:pPr>
            <w:r w:rsidRPr="00221B24">
              <w:rPr>
                <w:b/>
                <w:bCs/>
                <w:sz w:val="20"/>
                <w:szCs w:val="20"/>
              </w:rPr>
              <w:t>Treatment Effects</w:t>
            </w:r>
          </w:p>
        </w:tc>
      </w:tr>
      <w:tr w:rsidR="00D20F66" w:rsidRPr="00221B24" w14:paraId="0A019F18" w14:textId="77777777" w:rsidTr="009B2561">
        <w:trPr>
          <w:trHeight w:val="293"/>
        </w:trPr>
        <w:tc>
          <w:tcPr>
            <w:tcW w:w="1418" w:type="dxa"/>
          </w:tcPr>
          <w:p w14:paraId="6D702D9E" w14:textId="77777777" w:rsidR="00D20F66" w:rsidRPr="00221B24" w:rsidRDefault="00D20F66" w:rsidP="009B2561">
            <w:pPr>
              <w:rPr>
                <w:sz w:val="20"/>
                <w:szCs w:val="20"/>
              </w:rPr>
            </w:pPr>
            <w:r w:rsidRPr="00221B24">
              <w:rPr>
                <w:sz w:val="20"/>
                <w:szCs w:val="20"/>
              </w:rPr>
              <w:t>Stroke</w:t>
            </w:r>
          </w:p>
        </w:tc>
        <w:tc>
          <w:tcPr>
            <w:tcW w:w="1560" w:type="dxa"/>
          </w:tcPr>
          <w:p w14:paraId="0392ECFB" w14:textId="77777777" w:rsidR="00D20F66" w:rsidRPr="00221B24" w:rsidRDefault="00D20F66" w:rsidP="009B2561">
            <w:pPr>
              <w:rPr>
                <w:sz w:val="20"/>
                <w:szCs w:val="20"/>
              </w:rPr>
            </w:pPr>
            <w:r w:rsidRPr="00221B24">
              <w:rPr>
                <w:sz w:val="20"/>
                <w:szCs w:val="20"/>
              </w:rPr>
              <w:t>0.5</w:t>
            </w:r>
            <w:r>
              <w:rPr>
                <w:sz w:val="20"/>
                <w:szCs w:val="20"/>
              </w:rPr>
              <w:t>5</w:t>
            </w:r>
          </w:p>
        </w:tc>
        <w:tc>
          <w:tcPr>
            <w:tcW w:w="2976" w:type="dxa"/>
          </w:tcPr>
          <w:p w14:paraId="3699FFEC" w14:textId="77777777" w:rsidR="00D20F66" w:rsidRPr="00221B24" w:rsidRDefault="00D20F66" w:rsidP="009B2561">
            <w:pPr>
              <w:rPr>
                <w:sz w:val="20"/>
                <w:szCs w:val="20"/>
              </w:rPr>
            </w:pPr>
            <w:r>
              <w:rPr>
                <w:sz w:val="20"/>
                <w:szCs w:val="20"/>
              </w:rPr>
              <w:t>(0.29-0.81)</w:t>
            </w:r>
          </w:p>
        </w:tc>
        <w:tc>
          <w:tcPr>
            <w:tcW w:w="1418" w:type="dxa"/>
            <w:vMerge w:val="restart"/>
          </w:tcPr>
          <w:p w14:paraId="4CFBD70D" w14:textId="77777777" w:rsidR="00D20F66" w:rsidRPr="00221B24" w:rsidRDefault="00D20F66" w:rsidP="009B2561">
            <w:pPr>
              <w:rPr>
                <w:sz w:val="20"/>
                <w:szCs w:val="20"/>
              </w:rPr>
            </w:pPr>
            <w:r>
              <w:rPr>
                <w:sz w:val="20"/>
                <w:szCs w:val="20"/>
              </w:rPr>
              <w:t>Beta</w:t>
            </w:r>
          </w:p>
        </w:tc>
        <w:tc>
          <w:tcPr>
            <w:tcW w:w="1417" w:type="dxa"/>
          </w:tcPr>
          <w:p w14:paraId="7475F126" w14:textId="77777777" w:rsidR="00D20F66" w:rsidRPr="00221B24" w:rsidRDefault="00D20F66" w:rsidP="009B2561">
            <w:pPr>
              <w:rPr>
                <w:sz w:val="20"/>
                <w:szCs w:val="20"/>
              </w:rPr>
            </w:pPr>
            <w:r>
              <w:rPr>
                <w:sz w:val="20"/>
                <w:szCs w:val="20"/>
              </w:rPr>
              <w:t>1.59</w:t>
            </w:r>
          </w:p>
        </w:tc>
        <w:tc>
          <w:tcPr>
            <w:tcW w:w="1985" w:type="dxa"/>
          </w:tcPr>
          <w:p w14:paraId="6BB1406E" w14:textId="77777777" w:rsidR="00D20F66" w:rsidRPr="00221B24" w:rsidRDefault="00D20F66" w:rsidP="009B2561">
            <w:pPr>
              <w:rPr>
                <w:sz w:val="20"/>
                <w:szCs w:val="20"/>
              </w:rPr>
            </w:pPr>
            <w:r>
              <w:rPr>
                <w:sz w:val="20"/>
                <w:szCs w:val="20"/>
              </w:rPr>
              <w:t>1.16</w:t>
            </w:r>
          </w:p>
        </w:tc>
      </w:tr>
      <w:tr w:rsidR="00D20F66" w:rsidRPr="00221B24" w14:paraId="48B9F9F7" w14:textId="77777777" w:rsidTr="009B2561">
        <w:trPr>
          <w:trHeight w:val="293"/>
        </w:trPr>
        <w:tc>
          <w:tcPr>
            <w:tcW w:w="1418" w:type="dxa"/>
          </w:tcPr>
          <w:p w14:paraId="7B411B2E" w14:textId="77777777" w:rsidR="00D20F66" w:rsidRPr="00221B24" w:rsidRDefault="00D20F66" w:rsidP="009B2561">
            <w:pPr>
              <w:rPr>
                <w:sz w:val="20"/>
                <w:szCs w:val="20"/>
              </w:rPr>
            </w:pPr>
            <w:r w:rsidRPr="00221B24">
              <w:rPr>
                <w:sz w:val="20"/>
                <w:szCs w:val="20"/>
              </w:rPr>
              <w:t>CHD</w:t>
            </w:r>
          </w:p>
        </w:tc>
        <w:tc>
          <w:tcPr>
            <w:tcW w:w="1560" w:type="dxa"/>
          </w:tcPr>
          <w:p w14:paraId="0BBCAE26" w14:textId="77777777" w:rsidR="00D20F66" w:rsidRPr="00221B24" w:rsidRDefault="00D20F66" w:rsidP="009B2561">
            <w:pPr>
              <w:rPr>
                <w:sz w:val="20"/>
                <w:szCs w:val="20"/>
              </w:rPr>
            </w:pPr>
            <w:r w:rsidRPr="00221B24">
              <w:rPr>
                <w:sz w:val="20"/>
                <w:szCs w:val="20"/>
              </w:rPr>
              <w:t>0.7</w:t>
            </w:r>
          </w:p>
        </w:tc>
        <w:tc>
          <w:tcPr>
            <w:tcW w:w="2976" w:type="dxa"/>
          </w:tcPr>
          <w:p w14:paraId="607193C9" w14:textId="77777777" w:rsidR="00D20F66" w:rsidRPr="00221B24" w:rsidRDefault="00D20F66" w:rsidP="009B2561">
            <w:pPr>
              <w:rPr>
                <w:sz w:val="20"/>
                <w:szCs w:val="20"/>
              </w:rPr>
            </w:pPr>
            <w:r>
              <w:rPr>
                <w:sz w:val="20"/>
                <w:szCs w:val="20"/>
              </w:rPr>
              <w:t>(0.44-0.95)</w:t>
            </w:r>
          </w:p>
        </w:tc>
        <w:tc>
          <w:tcPr>
            <w:tcW w:w="1418" w:type="dxa"/>
            <w:vMerge/>
          </w:tcPr>
          <w:p w14:paraId="003F77C4" w14:textId="77777777" w:rsidR="00D20F66" w:rsidRPr="00221B24" w:rsidRDefault="00D20F66" w:rsidP="009B2561">
            <w:pPr>
              <w:rPr>
                <w:sz w:val="20"/>
                <w:szCs w:val="20"/>
              </w:rPr>
            </w:pPr>
          </w:p>
        </w:tc>
        <w:tc>
          <w:tcPr>
            <w:tcW w:w="1417" w:type="dxa"/>
          </w:tcPr>
          <w:p w14:paraId="1DE24357" w14:textId="77777777" w:rsidR="00D20F66" w:rsidRPr="00221B24" w:rsidRDefault="00D20F66" w:rsidP="009B2561">
            <w:pPr>
              <w:rPr>
                <w:sz w:val="20"/>
                <w:szCs w:val="20"/>
              </w:rPr>
            </w:pPr>
            <w:r>
              <w:rPr>
                <w:sz w:val="20"/>
                <w:szCs w:val="20"/>
              </w:rPr>
              <w:t>2.15</w:t>
            </w:r>
          </w:p>
        </w:tc>
        <w:tc>
          <w:tcPr>
            <w:tcW w:w="1985" w:type="dxa"/>
          </w:tcPr>
          <w:p w14:paraId="0C3E2FBC" w14:textId="77777777" w:rsidR="00D20F66" w:rsidRPr="00221B24" w:rsidRDefault="00D20F66" w:rsidP="009B2561">
            <w:pPr>
              <w:rPr>
                <w:sz w:val="20"/>
                <w:szCs w:val="20"/>
              </w:rPr>
            </w:pPr>
            <w:r>
              <w:rPr>
                <w:sz w:val="20"/>
                <w:szCs w:val="20"/>
              </w:rPr>
              <w:t>2.3</w:t>
            </w:r>
          </w:p>
        </w:tc>
      </w:tr>
      <w:tr w:rsidR="00D20F66" w:rsidRPr="00221B24" w14:paraId="12320DD7" w14:textId="77777777" w:rsidTr="009B2561">
        <w:trPr>
          <w:trHeight w:val="293"/>
        </w:trPr>
        <w:tc>
          <w:tcPr>
            <w:tcW w:w="10774" w:type="dxa"/>
            <w:gridSpan w:val="6"/>
          </w:tcPr>
          <w:p w14:paraId="21B75B30" w14:textId="77777777" w:rsidR="00D20F66" w:rsidRPr="00221B24" w:rsidRDefault="00D20F66" w:rsidP="009B2561">
            <w:pPr>
              <w:rPr>
                <w:sz w:val="20"/>
                <w:szCs w:val="20"/>
              </w:rPr>
            </w:pPr>
            <w:r w:rsidRPr="00221B24">
              <w:rPr>
                <w:b/>
                <w:bCs/>
                <w:sz w:val="20"/>
                <w:szCs w:val="20"/>
              </w:rPr>
              <w:t>Utilities</w:t>
            </w:r>
          </w:p>
        </w:tc>
      </w:tr>
      <w:tr w:rsidR="00D20F66" w:rsidRPr="00221B24" w14:paraId="247E1D12" w14:textId="77777777" w:rsidTr="009B2561">
        <w:trPr>
          <w:trHeight w:val="293"/>
        </w:trPr>
        <w:tc>
          <w:tcPr>
            <w:tcW w:w="1418" w:type="dxa"/>
          </w:tcPr>
          <w:p w14:paraId="2549BCEF" w14:textId="77777777" w:rsidR="00D20F66" w:rsidRPr="00221B24" w:rsidRDefault="00D20F66" w:rsidP="009B2561">
            <w:pPr>
              <w:rPr>
                <w:sz w:val="20"/>
                <w:szCs w:val="20"/>
              </w:rPr>
            </w:pPr>
            <w:r w:rsidRPr="00221B24">
              <w:rPr>
                <w:sz w:val="20"/>
                <w:szCs w:val="20"/>
              </w:rPr>
              <w:t>Post-Stroke Y1</w:t>
            </w:r>
          </w:p>
        </w:tc>
        <w:tc>
          <w:tcPr>
            <w:tcW w:w="1560" w:type="dxa"/>
          </w:tcPr>
          <w:p w14:paraId="18E1EFC6" w14:textId="77777777" w:rsidR="00D20F66" w:rsidRPr="00221B24" w:rsidRDefault="00D20F66" w:rsidP="009B2561">
            <w:pPr>
              <w:rPr>
                <w:sz w:val="20"/>
                <w:szCs w:val="20"/>
              </w:rPr>
            </w:pPr>
            <w:r w:rsidRPr="00221B24">
              <w:rPr>
                <w:sz w:val="20"/>
                <w:szCs w:val="20"/>
              </w:rPr>
              <w:t>0.70</w:t>
            </w:r>
          </w:p>
        </w:tc>
        <w:tc>
          <w:tcPr>
            <w:tcW w:w="2976" w:type="dxa"/>
          </w:tcPr>
          <w:p w14:paraId="2EB83554" w14:textId="77777777" w:rsidR="00D20F66" w:rsidRPr="00221B24" w:rsidRDefault="00D20F66" w:rsidP="009B2561">
            <w:pPr>
              <w:rPr>
                <w:sz w:val="20"/>
                <w:szCs w:val="20"/>
              </w:rPr>
            </w:pPr>
            <w:r>
              <w:rPr>
                <w:sz w:val="20"/>
                <w:szCs w:val="20"/>
              </w:rPr>
              <w:t>(0.65-0.76)</w:t>
            </w:r>
          </w:p>
        </w:tc>
        <w:tc>
          <w:tcPr>
            <w:tcW w:w="1418" w:type="dxa"/>
            <w:vMerge w:val="restart"/>
          </w:tcPr>
          <w:p w14:paraId="6BE2AC68" w14:textId="77777777" w:rsidR="00D20F66" w:rsidRPr="00221B24" w:rsidRDefault="00D20F66" w:rsidP="009B2561">
            <w:pPr>
              <w:rPr>
                <w:sz w:val="20"/>
                <w:szCs w:val="20"/>
              </w:rPr>
            </w:pPr>
            <w:r>
              <w:rPr>
                <w:sz w:val="20"/>
                <w:szCs w:val="20"/>
              </w:rPr>
              <w:t>Beta</w:t>
            </w:r>
          </w:p>
        </w:tc>
        <w:tc>
          <w:tcPr>
            <w:tcW w:w="1417" w:type="dxa"/>
          </w:tcPr>
          <w:p w14:paraId="71FD0A43" w14:textId="77777777" w:rsidR="00D20F66" w:rsidRPr="00221B24" w:rsidRDefault="00D20F66" w:rsidP="009B2561">
            <w:pPr>
              <w:rPr>
                <w:sz w:val="20"/>
                <w:szCs w:val="20"/>
              </w:rPr>
            </w:pPr>
            <w:r>
              <w:rPr>
                <w:sz w:val="20"/>
                <w:szCs w:val="20"/>
              </w:rPr>
              <w:t>11.1</w:t>
            </w:r>
          </w:p>
        </w:tc>
        <w:tc>
          <w:tcPr>
            <w:tcW w:w="1985" w:type="dxa"/>
          </w:tcPr>
          <w:p w14:paraId="137FAF8B" w14:textId="77777777" w:rsidR="00D20F66" w:rsidRPr="00221B24" w:rsidRDefault="00D20F66" w:rsidP="009B2561">
            <w:pPr>
              <w:rPr>
                <w:sz w:val="20"/>
                <w:szCs w:val="20"/>
              </w:rPr>
            </w:pPr>
            <w:r>
              <w:rPr>
                <w:sz w:val="20"/>
                <w:szCs w:val="20"/>
              </w:rPr>
              <w:t>4.8</w:t>
            </w:r>
          </w:p>
        </w:tc>
      </w:tr>
      <w:tr w:rsidR="00D20F66" w:rsidRPr="00221B24" w14:paraId="55D224AD" w14:textId="77777777" w:rsidTr="009B2561">
        <w:trPr>
          <w:trHeight w:val="293"/>
        </w:trPr>
        <w:tc>
          <w:tcPr>
            <w:tcW w:w="1418" w:type="dxa"/>
          </w:tcPr>
          <w:p w14:paraId="152E1083" w14:textId="77777777" w:rsidR="00D20F66" w:rsidRPr="00221B24" w:rsidRDefault="00D20F66" w:rsidP="009B2561">
            <w:pPr>
              <w:rPr>
                <w:sz w:val="20"/>
                <w:szCs w:val="20"/>
              </w:rPr>
            </w:pPr>
            <w:r w:rsidRPr="00221B24">
              <w:rPr>
                <w:sz w:val="20"/>
                <w:szCs w:val="20"/>
              </w:rPr>
              <w:t>Post-Stroke Y2</w:t>
            </w:r>
          </w:p>
        </w:tc>
        <w:tc>
          <w:tcPr>
            <w:tcW w:w="1560" w:type="dxa"/>
          </w:tcPr>
          <w:p w14:paraId="233C2452" w14:textId="77777777" w:rsidR="00D20F66" w:rsidRPr="00221B24" w:rsidRDefault="00D20F66" w:rsidP="009B2561">
            <w:pPr>
              <w:rPr>
                <w:sz w:val="20"/>
                <w:szCs w:val="20"/>
              </w:rPr>
            </w:pPr>
            <w:r w:rsidRPr="00221B24">
              <w:rPr>
                <w:sz w:val="20"/>
                <w:szCs w:val="20"/>
              </w:rPr>
              <w:t>0.68</w:t>
            </w:r>
          </w:p>
        </w:tc>
        <w:tc>
          <w:tcPr>
            <w:tcW w:w="2976" w:type="dxa"/>
          </w:tcPr>
          <w:p w14:paraId="554A1024" w14:textId="77777777" w:rsidR="00D20F66" w:rsidRPr="00221B24" w:rsidRDefault="00D20F66" w:rsidP="009B2561">
            <w:pPr>
              <w:rPr>
                <w:sz w:val="20"/>
                <w:szCs w:val="20"/>
              </w:rPr>
            </w:pPr>
            <w:r>
              <w:rPr>
                <w:sz w:val="20"/>
                <w:szCs w:val="20"/>
              </w:rPr>
              <w:t>(0.64-0.74)</w:t>
            </w:r>
          </w:p>
        </w:tc>
        <w:tc>
          <w:tcPr>
            <w:tcW w:w="1418" w:type="dxa"/>
            <w:vMerge/>
          </w:tcPr>
          <w:p w14:paraId="155A1151" w14:textId="77777777" w:rsidR="00D20F66" w:rsidRPr="00221B24" w:rsidRDefault="00D20F66" w:rsidP="009B2561">
            <w:pPr>
              <w:rPr>
                <w:sz w:val="20"/>
                <w:szCs w:val="20"/>
              </w:rPr>
            </w:pPr>
          </w:p>
        </w:tc>
        <w:tc>
          <w:tcPr>
            <w:tcW w:w="1417" w:type="dxa"/>
          </w:tcPr>
          <w:p w14:paraId="3B571AE8" w14:textId="77777777" w:rsidR="00D20F66" w:rsidRPr="00221B24" w:rsidRDefault="00D20F66" w:rsidP="009B2561">
            <w:pPr>
              <w:rPr>
                <w:sz w:val="20"/>
                <w:szCs w:val="20"/>
              </w:rPr>
            </w:pPr>
            <w:r>
              <w:rPr>
                <w:sz w:val="20"/>
                <w:szCs w:val="20"/>
              </w:rPr>
              <w:t>12.1</w:t>
            </w:r>
          </w:p>
        </w:tc>
        <w:tc>
          <w:tcPr>
            <w:tcW w:w="1985" w:type="dxa"/>
          </w:tcPr>
          <w:p w14:paraId="17AFFEE4" w14:textId="77777777" w:rsidR="00D20F66" w:rsidRPr="00221B24" w:rsidRDefault="00D20F66" w:rsidP="009B2561">
            <w:pPr>
              <w:rPr>
                <w:sz w:val="20"/>
                <w:szCs w:val="20"/>
              </w:rPr>
            </w:pPr>
            <w:r>
              <w:rPr>
                <w:sz w:val="20"/>
                <w:szCs w:val="20"/>
              </w:rPr>
              <w:t>5.6</w:t>
            </w:r>
          </w:p>
        </w:tc>
      </w:tr>
      <w:tr w:rsidR="00D20F66" w:rsidRPr="00221B24" w14:paraId="66F14928" w14:textId="77777777" w:rsidTr="009B2561">
        <w:trPr>
          <w:trHeight w:val="280"/>
        </w:trPr>
        <w:tc>
          <w:tcPr>
            <w:tcW w:w="1418" w:type="dxa"/>
          </w:tcPr>
          <w:p w14:paraId="79D5F55C" w14:textId="77777777" w:rsidR="00D20F66" w:rsidRPr="00221B24" w:rsidRDefault="00D20F66" w:rsidP="009B2561">
            <w:pPr>
              <w:rPr>
                <w:sz w:val="20"/>
                <w:szCs w:val="20"/>
              </w:rPr>
            </w:pPr>
            <w:r w:rsidRPr="00221B24">
              <w:rPr>
                <w:sz w:val="20"/>
                <w:szCs w:val="20"/>
              </w:rPr>
              <w:t>Post CHD Y1</w:t>
            </w:r>
          </w:p>
        </w:tc>
        <w:tc>
          <w:tcPr>
            <w:tcW w:w="1560" w:type="dxa"/>
          </w:tcPr>
          <w:p w14:paraId="2032B592" w14:textId="77777777" w:rsidR="00D20F66" w:rsidRPr="00221B24" w:rsidRDefault="00D20F66" w:rsidP="009B2561">
            <w:pPr>
              <w:rPr>
                <w:sz w:val="20"/>
                <w:szCs w:val="20"/>
              </w:rPr>
            </w:pPr>
            <w:r w:rsidRPr="00221B24">
              <w:rPr>
                <w:sz w:val="20"/>
                <w:szCs w:val="20"/>
              </w:rPr>
              <w:t>0.77</w:t>
            </w:r>
          </w:p>
        </w:tc>
        <w:tc>
          <w:tcPr>
            <w:tcW w:w="2976" w:type="dxa"/>
          </w:tcPr>
          <w:p w14:paraId="546C7249" w14:textId="77777777" w:rsidR="00D20F66" w:rsidRPr="00221B24" w:rsidRDefault="00D20F66" w:rsidP="009B2561">
            <w:pPr>
              <w:rPr>
                <w:sz w:val="20"/>
                <w:szCs w:val="20"/>
              </w:rPr>
            </w:pPr>
            <w:r>
              <w:rPr>
                <w:sz w:val="20"/>
                <w:szCs w:val="20"/>
              </w:rPr>
              <w:t>(0.73-0.81)</w:t>
            </w:r>
          </w:p>
        </w:tc>
        <w:tc>
          <w:tcPr>
            <w:tcW w:w="1418" w:type="dxa"/>
            <w:vMerge/>
          </w:tcPr>
          <w:p w14:paraId="5F6948F6" w14:textId="77777777" w:rsidR="00D20F66" w:rsidRPr="00221B24" w:rsidRDefault="00D20F66" w:rsidP="009B2561">
            <w:pPr>
              <w:rPr>
                <w:sz w:val="20"/>
                <w:szCs w:val="20"/>
              </w:rPr>
            </w:pPr>
          </w:p>
        </w:tc>
        <w:tc>
          <w:tcPr>
            <w:tcW w:w="1417" w:type="dxa"/>
          </w:tcPr>
          <w:p w14:paraId="6520FB87" w14:textId="77777777" w:rsidR="00D20F66" w:rsidRPr="00221B24" w:rsidRDefault="00D20F66" w:rsidP="009B2561">
            <w:pPr>
              <w:rPr>
                <w:sz w:val="20"/>
                <w:szCs w:val="20"/>
              </w:rPr>
            </w:pPr>
            <w:r>
              <w:rPr>
                <w:sz w:val="20"/>
                <w:szCs w:val="20"/>
              </w:rPr>
              <w:t>420</w:t>
            </w:r>
          </w:p>
        </w:tc>
        <w:tc>
          <w:tcPr>
            <w:tcW w:w="1985" w:type="dxa"/>
          </w:tcPr>
          <w:p w14:paraId="3D5E550B" w14:textId="77777777" w:rsidR="00D20F66" w:rsidRPr="00221B24" w:rsidRDefault="00D20F66" w:rsidP="009B2561">
            <w:pPr>
              <w:rPr>
                <w:sz w:val="20"/>
                <w:szCs w:val="20"/>
              </w:rPr>
            </w:pPr>
            <w:r>
              <w:rPr>
                <w:sz w:val="20"/>
                <w:szCs w:val="20"/>
              </w:rPr>
              <w:t>125.5</w:t>
            </w:r>
          </w:p>
        </w:tc>
      </w:tr>
      <w:tr w:rsidR="00D20F66" w:rsidRPr="00221B24" w14:paraId="5245B542" w14:textId="77777777" w:rsidTr="009B2561">
        <w:trPr>
          <w:trHeight w:val="293"/>
        </w:trPr>
        <w:tc>
          <w:tcPr>
            <w:tcW w:w="1418" w:type="dxa"/>
          </w:tcPr>
          <w:p w14:paraId="51906C48" w14:textId="77777777" w:rsidR="00D20F66" w:rsidRPr="00221B24" w:rsidRDefault="00D20F66" w:rsidP="009B2561">
            <w:pPr>
              <w:rPr>
                <w:sz w:val="20"/>
                <w:szCs w:val="20"/>
              </w:rPr>
            </w:pPr>
            <w:r w:rsidRPr="00221B24">
              <w:rPr>
                <w:sz w:val="20"/>
                <w:szCs w:val="20"/>
              </w:rPr>
              <w:lastRenderedPageBreak/>
              <w:t>Post CHD Y2</w:t>
            </w:r>
          </w:p>
        </w:tc>
        <w:tc>
          <w:tcPr>
            <w:tcW w:w="1560" w:type="dxa"/>
          </w:tcPr>
          <w:p w14:paraId="2C96DD73" w14:textId="77777777" w:rsidR="00D20F66" w:rsidRPr="00221B24" w:rsidRDefault="00D20F66" w:rsidP="009B2561">
            <w:pPr>
              <w:rPr>
                <w:sz w:val="20"/>
                <w:szCs w:val="20"/>
              </w:rPr>
            </w:pPr>
            <w:r w:rsidRPr="00221B24">
              <w:rPr>
                <w:sz w:val="20"/>
                <w:szCs w:val="20"/>
              </w:rPr>
              <w:t>0.74</w:t>
            </w:r>
          </w:p>
        </w:tc>
        <w:tc>
          <w:tcPr>
            <w:tcW w:w="2976" w:type="dxa"/>
          </w:tcPr>
          <w:p w14:paraId="32BA4FB5" w14:textId="77777777" w:rsidR="00D20F66" w:rsidRPr="00221B24" w:rsidRDefault="00D20F66" w:rsidP="009B2561">
            <w:pPr>
              <w:rPr>
                <w:sz w:val="20"/>
                <w:szCs w:val="20"/>
              </w:rPr>
            </w:pPr>
            <w:r>
              <w:rPr>
                <w:sz w:val="20"/>
                <w:szCs w:val="20"/>
              </w:rPr>
              <w:t>(0.70-0.78)</w:t>
            </w:r>
          </w:p>
        </w:tc>
        <w:tc>
          <w:tcPr>
            <w:tcW w:w="1418" w:type="dxa"/>
            <w:vMerge/>
          </w:tcPr>
          <w:p w14:paraId="30909ECF" w14:textId="77777777" w:rsidR="00D20F66" w:rsidRPr="00221B24" w:rsidRDefault="00D20F66" w:rsidP="009B2561">
            <w:pPr>
              <w:rPr>
                <w:sz w:val="20"/>
                <w:szCs w:val="20"/>
              </w:rPr>
            </w:pPr>
          </w:p>
        </w:tc>
        <w:tc>
          <w:tcPr>
            <w:tcW w:w="1417" w:type="dxa"/>
          </w:tcPr>
          <w:p w14:paraId="37292CB0" w14:textId="77777777" w:rsidR="00D20F66" w:rsidRPr="00221B24" w:rsidRDefault="00D20F66" w:rsidP="009B2561">
            <w:pPr>
              <w:rPr>
                <w:sz w:val="20"/>
                <w:szCs w:val="20"/>
              </w:rPr>
            </w:pPr>
            <w:r>
              <w:rPr>
                <w:sz w:val="20"/>
                <w:szCs w:val="20"/>
              </w:rPr>
              <w:t>16.7</w:t>
            </w:r>
          </w:p>
        </w:tc>
        <w:tc>
          <w:tcPr>
            <w:tcW w:w="1985" w:type="dxa"/>
          </w:tcPr>
          <w:p w14:paraId="41A42C56" w14:textId="77777777" w:rsidR="00D20F66" w:rsidRPr="00221B24" w:rsidRDefault="00D20F66" w:rsidP="009B2561">
            <w:pPr>
              <w:rPr>
                <w:sz w:val="20"/>
                <w:szCs w:val="20"/>
              </w:rPr>
            </w:pPr>
            <w:r>
              <w:rPr>
                <w:sz w:val="20"/>
                <w:szCs w:val="20"/>
              </w:rPr>
              <w:t>5.9</w:t>
            </w:r>
          </w:p>
        </w:tc>
      </w:tr>
      <w:tr w:rsidR="00D20F66" w:rsidRPr="00221B24" w14:paraId="1472B455" w14:textId="77777777" w:rsidTr="009B2561">
        <w:trPr>
          <w:trHeight w:val="293"/>
        </w:trPr>
        <w:tc>
          <w:tcPr>
            <w:tcW w:w="1418" w:type="dxa"/>
          </w:tcPr>
          <w:p w14:paraId="574792E5" w14:textId="77777777" w:rsidR="00D20F66" w:rsidRPr="00221B24" w:rsidRDefault="00D20F66" w:rsidP="009B2561">
            <w:pPr>
              <w:rPr>
                <w:sz w:val="20"/>
                <w:szCs w:val="20"/>
              </w:rPr>
            </w:pPr>
            <w:r w:rsidRPr="00221B24">
              <w:rPr>
                <w:sz w:val="20"/>
                <w:szCs w:val="20"/>
              </w:rPr>
              <w:t>Post Both Y1</w:t>
            </w:r>
          </w:p>
        </w:tc>
        <w:tc>
          <w:tcPr>
            <w:tcW w:w="1560" w:type="dxa"/>
          </w:tcPr>
          <w:p w14:paraId="6FDB46F0" w14:textId="77777777" w:rsidR="00D20F66" w:rsidRPr="00221B24" w:rsidRDefault="00D20F66" w:rsidP="009B2561">
            <w:pPr>
              <w:rPr>
                <w:sz w:val="20"/>
                <w:szCs w:val="20"/>
              </w:rPr>
            </w:pPr>
            <w:r w:rsidRPr="00221B24">
              <w:rPr>
                <w:sz w:val="20"/>
                <w:szCs w:val="20"/>
              </w:rPr>
              <w:t>0.54</w:t>
            </w:r>
          </w:p>
        </w:tc>
        <w:tc>
          <w:tcPr>
            <w:tcW w:w="2976" w:type="dxa"/>
          </w:tcPr>
          <w:p w14:paraId="4A3D46AB" w14:textId="77777777" w:rsidR="00D20F66" w:rsidRPr="00221B24" w:rsidRDefault="00D20F66" w:rsidP="009B2561">
            <w:pPr>
              <w:rPr>
                <w:sz w:val="20"/>
                <w:szCs w:val="20"/>
              </w:rPr>
            </w:pPr>
            <w:r>
              <w:rPr>
                <w:sz w:val="20"/>
                <w:szCs w:val="20"/>
              </w:rPr>
              <w:t>(0.49-0.59)</w:t>
            </w:r>
          </w:p>
        </w:tc>
        <w:tc>
          <w:tcPr>
            <w:tcW w:w="1418" w:type="dxa"/>
            <w:vMerge/>
          </w:tcPr>
          <w:p w14:paraId="2BCCF41A" w14:textId="77777777" w:rsidR="00D20F66" w:rsidRPr="00221B24" w:rsidRDefault="00D20F66" w:rsidP="009B2561">
            <w:pPr>
              <w:rPr>
                <w:sz w:val="20"/>
                <w:szCs w:val="20"/>
              </w:rPr>
            </w:pPr>
          </w:p>
        </w:tc>
        <w:tc>
          <w:tcPr>
            <w:tcW w:w="1417" w:type="dxa"/>
          </w:tcPr>
          <w:p w14:paraId="70BD4516" w14:textId="77777777" w:rsidR="00D20F66" w:rsidRPr="00221B24" w:rsidRDefault="00D20F66" w:rsidP="009B2561">
            <w:pPr>
              <w:rPr>
                <w:sz w:val="20"/>
                <w:szCs w:val="20"/>
              </w:rPr>
            </w:pPr>
            <w:r>
              <w:rPr>
                <w:sz w:val="20"/>
                <w:szCs w:val="20"/>
              </w:rPr>
              <w:t>10.5</w:t>
            </w:r>
          </w:p>
        </w:tc>
        <w:tc>
          <w:tcPr>
            <w:tcW w:w="1985" w:type="dxa"/>
          </w:tcPr>
          <w:p w14:paraId="28104D50" w14:textId="77777777" w:rsidR="00D20F66" w:rsidRPr="00221B24" w:rsidRDefault="00D20F66" w:rsidP="009B2561">
            <w:pPr>
              <w:rPr>
                <w:sz w:val="20"/>
                <w:szCs w:val="20"/>
              </w:rPr>
            </w:pPr>
            <w:r>
              <w:rPr>
                <w:sz w:val="20"/>
                <w:szCs w:val="20"/>
              </w:rPr>
              <w:t>9</w:t>
            </w:r>
          </w:p>
        </w:tc>
      </w:tr>
      <w:tr w:rsidR="00D20F66" w:rsidRPr="00221B24" w14:paraId="017AF0BB" w14:textId="77777777" w:rsidTr="009B2561">
        <w:trPr>
          <w:trHeight w:val="280"/>
        </w:trPr>
        <w:tc>
          <w:tcPr>
            <w:tcW w:w="1418" w:type="dxa"/>
          </w:tcPr>
          <w:p w14:paraId="0F7CD22F" w14:textId="77777777" w:rsidR="00D20F66" w:rsidRPr="00221B24" w:rsidRDefault="00D20F66" w:rsidP="009B2561">
            <w:pPr>
              <w:rPr>
                <w:sz w:val="20"/>
                <w:szCs w:val="20"/>
              </w:rPr>
            </w:pPr>
            <w:r w:rsidRPr="00221B24">
              <w:rPr>
                <w:sz w:val="20"/>
                <w:szCs w:val="20"/>
              </w:rPr>
              <w:t>Post Both Y2</w:t>
            </w:r>
          </w:p>
        </w:tc>
        <w:tc>
          <w:tcPr>
            <w:tcW w:w="1560" w:type="dxa"/>
          </w:tcPr>
          <w:p w14:paraId="42981C7B" w14:textId="77777777" w:rsidR="00D20F66" w:rsidRPr="00221B24" w:rsidRDefault="00D20F66" w:rsidP="009B2561">
            <w:pPr>
              <w:rPr>
                <w:sz w:val="20"/>
                <w:szCs w:val="20"/>
              </w:rPr>
            </w:pPr>
            <w:r w:rsidRPr="00221B24">
              <w:rPr>
                <w:sz w:val="20"/>
                <w:szCs w:val="20"/>
              </w:rPr>
              <w:t>0.50</w:t>
            </w:r>
          </w:p>
        </w:tc>
        <w:tc>
          <w:tcPr>
            <w:tcW w:w="2976" w:type="dxa"/>
          </w:tcPr>
          <w:p w14:paraId="6089787E" w14:textId="77777777" w:rsidR="00D20F66" w:rsidRPr="00221B24" w:rsidRDefault="00D20F66" w:rsidP="009B2561">
            <w:pPr>
              <w:rPr>
                <w:sz w:val="20"/>
                <w:szCs w:val="20"/>
              </w:rPr>
            </w:pPr>
            <w:r>
              <w:rPr>
                <w:sz w:val="20"/>
                <w:szCs w:val="20"/>
              </w:rPr>
              <w:t>(0.45-0.54)</w:t>
            </w:r>
          </w:p>
        </w:tc>
        <w:tc>
          <w:tcPr>
            <w:tcW w:w="1418" w:type="dxa"/>
            <w:vMerge/>
          </w:tcPr>
          <w:p w14:paraId="14E06380" w14:textId="77777777" w:rsidR="00D20F66" w:rsidRPr="00221B24" w:rsidRDefault="00D20F66" w:rsidP="009B2561">
            <w:pPr>
              <w:rPr>
                <w:sz w:val="20"/>
                <w:szCs w:val="20"/>
              </w:rPr>
            </w:pPr>
          </w:p>
        </w:tc>
        <w:tc>
          <w:tcPr>
            <w:tcW w:w="1417" w:type="dxa"/>
          </w:tcPr>
          <w:p w14:paraId="7F55E449" w14:textId="77777777" w:rsidR="00D20F66" w:rsidRPr="00221B24" w:rsidRDefault="00D20F66" w:rsidP="009B2561">
            <w:pPr>
              <w:rPr>
                <w:sz w:val="20"/>
                <w:szCs w:val="20"/>
              </w:rPr>
            </w:pPr>
            <w:r>
              <w:rPr>
                <w:sz w:val="20"/>
                <w:szCs w:val="20"/>
              </w:rPr>
              <w:t>10.75</w:t>
            </w:r>
          </w:p>
        </w:tc>
        <w:tc>
          <w:tcPr>
            <w:tcW w:w="1985" w:type="dxa"/>
          </w:tcPr>
          <w:p w14:paraId="1D23CCF7" w14:textId="77777777" w:rsidR="00D20F66" w:rsidRPr="00221B24" w:rsidRDefault="00D20F66" w:rsidP="009B2561">
            <w:pPr>
              <w:rPr>
                <w:sz w:val="20"/>
                <w:szCs w:val="20"/>
              </w:rPr>
            </w:pPr>
            <w:r>
              <w:rPr>
                <w:sz w:val="20"/>
                <w:szCs w:val="20"/>
              </w:rPr>
              <w:t>10.61</w:t>
            </w:r>
          </w:p>
        </w:tc>
      </w:tr>
      <w:tr w:rsidR="00D20F66" w:rsidRPr="00221B24" w14:paraId="20ABFD1C" w14:textId="77777777" w:rsidTr="009B2561">
        <w:trPr>
          <w:trHeight w:val="293"/>
        </w:trPr>
        <w:tc>
          <w:tcPr>
            <w:tcW w:w="1418" w:type="dxa"/>
          </w:tcPr>
          <w:p w14:paraId="6471F6F8" w14:textId="77777777" w:rsidR="00D20F66" w:rsidRPr="00221B24" w:rsidRDefault="00D20F66" w:rsidP="009B2561">
            <w:pPr>
              <w:rPr>
                <w:sz w:val="20"/>
                <w:szCs w:val="20"/>
              </w:rPr>
            </w:pPr>
            <w:r w:rsidRPr="00221B24">
              <w:rPr>
                <w:sz w:val="20"/>
                <w:szCs w:val="20"/>
              </w:rPr>
              <w:t>Dead</w:t>
            </w:r>
          </w:p>
        </w:tc>
        <w:tc>
          <w:tcPr>
            <w:tcW w:w="1560" w:type="dxa"/>
          </w:tcPr>
          <w:p w14:paraId="031C7B6A" w14:textId="77777777" w:rsidR="00D20F66" w:rsidRPr="00221B24" w:rsidRDefault="00D20F66" w:rsidP="009B2561">
            <w:pPr>
              <w:rPr>
                <w:sz w:val="20"/>
                <w:szCs w:val="20"/>
              </w:rPr>
            </w:pPr>
            <w:r w:rsidRPr="00221B24">
              <w:rPr>
                <w:sz w:val="20"/>
                <w:szCs w:val="20"/>
              </w:rPr>
              <w:t>0</w:t>
            </w:r>
          </w:p>
        </w:tc>
        <w:tc>
          <w:tcPr>
            <w:tcW w:w="2976" w:type="dxa"/>
          </w:tcPr>
          <w:p w14:paraId="76B73EFC" w14:textId="77777777" w:rsidR="00D20F66" w:rsidRPr="00221B24" w:rsidRDefault="00D20F66" w:rsidP="009B2561">
            <w:pPr>
              <w:rPr>
                <w:sz w:val="20"/>
                <w:szCs w:val="20"/>
              </w:rPr>
            </w:pPr>
            <w:r>
              <w:rPr>
                <w:sz w:val="20"/>
                <w:szCs w:val="20"/>
              </w:rPr>
              <w:t>-</w:t>
            </w:r>
          </w:p>
        </w:tc>
        <w:tc>
          <w:tcPr>
            <w:tcW w:w="1418" w:type="dxa"/>
            <w:vMerge/>
          </w:tcPr>
          <w:p w14:paraId="6EF85391" w14:textId="77777777" w:rsidR="00D20F66" w:rsidRPr="00221B24" w:rsidRDefault="00D20F66" w:rsidP="009B2561">
            <w:pPr>
              <w:rPr>
                <w:sz w:val="20"/>
                <w:szCs w:val="20"/>
              </w:rPr>
            </w:pPr>
          </w:p>
        </w:tc>
        <w:tc>
          <w:tcPr>
            <w:tcW w:w="1417" w:type="dxa"/>
          </w:tcPr>
          <w:p w14:paraId="47AAC28F" w14:textId="77777777" w:rsidR="00D20F66" w:rsidRPr="00221B24" w:rsidRDefault="00D20F66" w:rsidP="009B2561">
            <w:pPr>
              <w:rPr>
                <w:sz w:val="20"/>
                <w:szCs w:val="20"/>
              </w:rPr>
            </w:pPr>
            <w:r>
              <w:rPr>
                <w:sz w:val="20"/>
                <w:szCs w:val="20"/>
              </w:rPr>
              <w:t>-</w:t>
            </w:r>
          </w:p>
        </w:tc>
        <w:tc>
          <w:tcPr>
            <w:tcW w:w="1985" w:type="dxa"/>
          </w:tcPr>
          <w:p w14:paraId="7CF6BC8A" w14:textId="77777777" w:rsidR="00D20F66" w:rsidRPr="00221B24" w:rsidRDefault="00D20F66" w:rsidP="009B2561">
            <w:pPr>
              <w:rPr>
                <w:sz w:val="20"/>
                <w:szCs w:val="20"/>
              </w:rPr>
            </w:pPr>
            <w:r>
              <w:rPr>
                <w:sz w:val="20"/>
                <w:szCs w:val="20"/>
              </w:rPr>
              <w:t>-</w:t>
            </w:r>
          </w:p>
        </w:tc>
      </w:tr>
      <w:tr w:rsidR="00D20F66" w:rsidRPr="00221B24" w14:paraId="5D2C2DA3" w14:textId="77777777" w:rsidTr="009B2561">
        <w:trPr>
          <w:trHeight w:val="293"/>
        </w:trPr>
        <w:tc>
          <w:tcPr>
            <w:tcW w:w="1418" w:type="dxa"/>
          </w:tcPr>
          <w:p w14:paraId="0119E222" w14:textId="77777777" w:rsidR="00D20F66" w:rsidRPr="00221B24" w:rsidRDefault="00D20F66" w:rsidP="009B2561">
            <w:pPr>
              <w:rPr>
                <w:sz w:val="20"/>
                <w:szCs w:val="20"/>
              </w:rPr>
            </w:pPr>
            <w:r w:rsidRPr="00221B24">
              <w:rPr>
                <w:sz w:val="20"/>
                <w:szCs w:val="20"/>
              </w:rPr>
              <w:t>Stroke event</w:t>
            </w:r>
          </w:p>
        </w:tc>
        <w:tc>
          <w:tcPr>
            <w:tcW w:w="1560" w:type="dxa"/>
          </w:tcPr>
          <w:p w14:paraId="5904E65A" w14:textId="77777777" w:rsidR="00D20F66" w:rsidRPr="00221B24" w:rsidRDefault="00D20F66" w:rsidP="009B2561">
            <w:pPr>
              <w:rPr>
                <w:sz w:val="20"/>
                <w:szCs w:val="20"/>
              </w:rPr>
            </w:pPr>
            <w:r w:rsidRPr="00221B24">
              <w:rPr>
                <w:sz w:val="20"/>
                <w:szCs w:val="20"/>
              </w:rPr>
              <w:t>-0.59</w:t>
            </w:r>
          </w:p>
        </w:tc>
        <w:tc>
          <w:tcPr>
            <w:tcW w:w="2976" w:type="dxa"/>
          </w:tcPr>
          <w:p w14:paraId="2C05E6C9" w14:textId="77777777" w:rsidR="00D20F66" w:rsidRPr="00221B24" w:rsidRDefault="00D20F66" w:rsidP="009B2561">
            <w:pPr>
              <w:rPr>
                <w:sz w:val="20"/>
                <w:szCs w:val="20"/>
              </w:rPr>
            </w:pPr>
            <w:r>
              <w:rPr>
                <w:sz w:val="20"/>
                <w:szCs w:val="20"/>
              </w:rPr>
              <w:t>(-0.885- -0.295)</w:t>
            </w:r>
          </w:p>
        </w:tc>
        <w:tc>
          <w:tcPr>
            <w:tcW w:w="1418" w:type="dxa"/>
            <w:vMerge/>
          </w:tcPr>
          <w:p w14:paraId="79737506" w14:textId="77777777" w:rsidR="00D20F66" w:rsidRPr="00221B24" w:rsidRDefault="00D20F66" w:rsidP="009B2561">
            <w:pPr>
              <w:rPr>
                <w:sz w:val="20"/>
                <w:szCs w:val="20"/>
              </w:rPr>
            </w:pPr>
          </w:p>
        </w:tc>
        <w:tc>
          <w:tcPr>
            <w:tcW w:w="1417" w:type="dxa"/>
          </w:tcPr>
          <w:p w14:paraId="5D5D565F" w14:textId="77777777" w:rsidR="00D20F66" w:rsidRPr="00221B24" w:rsidRDefault="00D20F66" w:rsidP="009B2561">
            <w:pPr>
              <w:rPr>
                <w:sz w:val="20"/>
                <w:szCs w:val="20"/>
              </w:rPr>
            </w:pPr>
            <w:r>
              <w:rPr>
                <w:sz w:val="20"/>
                <w:szCs w:val="20"/>
              </w:rPr>
              <w:t>5</w:t>
            </w:r>
          </w:p>
        </w:tc>
        <w:tc>
          <w:tcPr>
            <w:tcW w:w="1985" w:type="dxa"/>
          </w:tcPr>
          <w:p w14:paraId="60C769A1" w14:textId="77777777" w:rsidR="00D20F66" w:rsidRPr="00221B24" w:rsidRDefault="00D20F66" w:rsidP="009B2561">
            <w:pPr>
              <w:rPr>
                <w:sz w:val="20"/>
                <w:szCs w:val="20"/>
              </w:rPr>
            </w:pPr>
            <w:r>
              <w:rPr>
                <w:sz w:val="20"/>
                <w:szCs w:val="20"/>
              </w:rPr>
              <w:t>5</w:t>
            </w:r>
          </w:p>
        </w:tc>
      </w:tr>
      <w:tr w:rsidR="00D20F66" w:rsidRPr="00221B24" w14:paraId="2F6FDDDC" w14:textId="77777777" w:rsidTr="009B2561">
        <w:trPr>
          <w:trHeight w:val="280"/>
        </w:trPr>
        <w:tc>
          <w:tcPr>
            <w:tcW w:w="1418" w:type="dxa"/>
          </w:tcPr>
          <w:p w14:paraId="02DFB27E" w14:textId="77777777" w:rsidR="00D20F66" w:rsidRPr="00221B24" w:rsidRDefault="00D20F66" w:rsidP="009B2561">
            <w:pPr>
              <w:rPr>
                <w:sz w:val="20"/>
                <w:szCs w:val="20"/>
              </w:rPr>
            </w:pPr>
            <w:r w:rsidRPr="00221B24">
              <w:rPr>
                <w:sz w:val="20"/>
                <w:szCs w:val="20"/>
              </w:rPr>
              <w:t>CHD event</w:t>
            </w:r>
          </w:p>
        </w:tc>
        <w:tc>
          <w:tcPr>
            <w:tcW w:w="1560" w:type="dxa"/>
          </w:tcPr>
          <w:p w14:paraId="5ACF2AF1" w14:textId="77777777" w:rsidR="00D20F66" w:rsidRPr="00221B24" w:rsidRDefault="00D20F66" w:rsidP="009B2561">
            <w:pPr>
              <w:rPr>
                <w:sz w:val="20"/>
                <w:szCs w:val="20"/>
              </w:rPr>
            </w:pPr>
            <w:r w:rsidRPr="00221B24">
              <w:rPr>
                <w:sz w:val="20"/>
                <w:szCs w:val="20"/>
              </w:rPr>
              <w:t>-0.03</w:t>
            </w:r>
          </w:p>
        </w:tc>
        <w:tc>
          <w:tcPr>
            <w:tcW w:w="2976" w:type="dxa"/>
          </w:tcPr>
          <w:p w14:paraId="58AF4EF8" w14:textId="77777777" w:rsidR="00D20F66" w:rsidRPr="00221B24" w:rsidRDefault="00D20F66" w:rsidP="009B2561">
            <w:pPr>
              <w:rPr>
                <w:sz w:val="20"/>
                <w:szCs w:val="20"/>
              </w:rPr>
            </w:pPr>
            <w:r>
              <w:rPr>
                <w:sz w:val="20"/>
                <w:szCs w:val="20"/>
              </w:rPr>
              <w:t>(-0.045- -0.015)</w:t>
            </w:r>
          </w:p>
        </w:tc>
        <w:tc>
          <w:tcPr>
            <w:tcW w:w="1418" w:type="dxa"/>
            <w:vMerge/>
          </w:tcPr>
          <w:p w14:paraId="587574C2" w14:textId="77777777" w:rsidR="00D20F66" w:rsidRPr="00221B24" w:rsidRDefault="00D20F66" w:rsidP="009B2561">
            <w:pPr>
              <w:rPr>
                <w:sz w:val="20"/>
                <w:szCs w:val="20"/>
              </w:rPr>
            </w:pPr>
          </w:p>
        </w:tc>
        <w:tc>
          <w:tcPr>
            <w:tcW w:w="1417" w:type="dxa"/>
          </w:tcPr>
          <w:p w14:paraId="2D0D0933" w14:textId="77777777" w:rsidR="00D20F66" w:rsidRPr="00221B24" w:rsidRDefault="00D20F66" w:rsidP="009B2561">
            <w:pPr>
              <w:rPr>
                <w:sz w:val="20"/>
                <w:szCs w:val="20"/>
              </w:rPr>
            </w:pPr>
            <w:r>
              <w:rPr>
                <w:sz w:val="20"/>
                <w:szCs w:val="20"/>
              </w:rPr>
              <w:t>5</w:t>
            </w:r>
          </w:p>
        </w:tc>
        <w:tc>
          <w:tcPr>
            <w:tcW w:w="1985" w:type="dxa"/>
          </w:tcPr>
          <w:p w14:paraId="6826B162" w14:textId="77777777" w:rsidR="00D20F66" w:rsidRPr="00221B24" w:rsidRDefault="00D20F66" w:rsidP="009B2561">
            <w:pPr>
              <w:rPr>
                <w:sz w:val="20"/>
                <w:szCs w:val="20"/>
              </w:rPr>
            </w:pPr>
            <w:r>
              <w:rPr>
                <w:sz w:val="20"/>
                <w:szCs w:val="20"/>
              </w:rPr>
              <w:t>5</w:t>
            </w:r>
          </w:p>
        </w:tc>
      </w:tr>
      <w:tr w:rsidR="00D20F66" w:rsidRPr="00221B24" w14:paraId="7E7F4BC5" w14:textId="77777777" w:rsidTr="009B2561">
        <w:trPr>
          <w:trHeight w:val="280"/>
        </w:trPr>
        <w:tc>
          <w:tcPr>
            <w:tcW w:w="10774" w:type="dxa"/>
            <w:gridSpan w:val="6"/>
          </w:tcPr>
          <w:p w14:paraId="719F11EB" w14:textId="77777777" w:rsidR="00D20F66" w:rsidRPr="00221B24" w:rsidRDefault="00D20F66" w:rsidP="009B2561">
            <w:pPr>
              <w:rPr>
                <w:sz w:val="20"/>
                <w:szCs w:val="20"/>
              </w:rPr>
            </w:pPr>
            <w:r w:rsidRPr="00221B24">
              <w:rPr>
                <w:b/>
                <w:bCs/>
                <w:sz w:val="20"/>
                <w:szCs w:val="20"/>
              </w:rPr>
              <w:t>Costs (£)</w:t>
            </w:r>
          </w:p>
        </w:tc>
      </w:tr>
      <w:tr w:rsidR="00D20F66" w:rsidRPr="00221B24" w14:paraId="20AF4F32" w14:textId="77777777" w:rsidTr="009B2561">
        <w:trPr>
          <w:trHeight w:val="280"/>
        </w:trPr>
        <w:tc>
          <w:tcPr>
            <w:tcW w:w="1418" w:type="dxa"/>
          </w:tcPr>
          <w:p w14:paraId="748AB7E1" w14:textId="77777777" w:rsidR="00D20F66" w:rsidRPr="00221B24" w:rsidRDefault="00D20F66" w:rsidP="009B2561">
            <w:pPr>
              <w:rPr>
                <w:sz w:val="20"/>
                <w:szCs w:val="20"/>
              </w:rPr>
            </w:pPr>
            <w:r w:rsidRPr="00221B24">
              <w:rPr>
                <w:sz w:val="20"/>
                <w:szCs w:val="20"/>
              </w:rPr>
              <w:t>Base</w:t>
            </w:r>
          </w:p>
        </w:tc>
        <w:tc>
          <w:tcPr>
            <w:tcW w:w="1560" w:type="dxa"/>
          </w:tcPr>
          <w:p w14:paraId="08BD2190" w14:textId="77777777" w:rsidR="00D20F66" w:rsidRPr="00221B24" w:rsidRDefault="00D20F66" w:rsidP="009B2561">
            <w:pPr>
              <w:rPr>
                <w:sz w:val="20"/>
                <w:szCs w:val="20"/>
              </w:rPr>
            </w:pPr>
            <w:r w:rsidRPr="00221B24">
              <w:rPr>
                <w:sz w:val="20"/>
                <w:szCs w:val="20"/>
              </w:rPr>
              <w:t>0</w:t>
            </w:r>
          </w:p>
        </w:tc>
        <w:tc>
          <w:tcPr>
            <w:tcW w:w="2976" w:type="dxa"/>
          </w:tcPr>
          <w:p w14:paraId="5ABD374D" w14:textId="77777777" w:rsidR="00D20F66" w:rsidRPr="00221B24" w:rsidRDefault="00D20F66" w:rsidP="009B2561">
            <w:pPr>
              <w:rPr>
                <w:sz w:val="20"/>
                <w:szCs w:val="20"/>
              </w:rPr>
            </w:pPr>
            <w:r>
              <w:rPr>
                <w:sz w:val="20"/>
                <w:szCs w:val="20"/>
              </w:rPr>
              <w:t>-</w:t>
            </w:r>
          </w:p>
        </w:tc>
        <w:tc>
          <w:tcPr>
            <w:tcW w:w="1418" w:type="dxa"/>
            <w:vMerge w:val="restart"/>
          </w:tcPr>
          <w:p w14:paraId="27FF6256" w14:textId="77777777" w:rsidR="00D20F66" w:rsidRPr="00221B24" w:rsidRDefault="00D20F66" w:rsidP="009B2561">
            <w:pPr>
              <w:rPr>
                <w:sz w:val="20"/>
                <w:szCs w:val="20"/>
              </w:rPr>
            </w:pPr>
            <w:r w:rsidRPr="00221B24">
              <w:rPr>
                <w:sz w:val="20"/>
                <w:szCs w:val="20"/>
              </w:rPr>
              <w:t>Gamma</w:t>
            </w:r>
          </w:p>
        </w:tc>
        <w:tc>
          <w:tcPr>
            <w:tcW w:w="1417" w:type="dxa"/>
          </w:tcPr>
          <w:p w14:paraId="0B6C3D29" w14:textId="77777777" w:rsidR="00D20F66" w:rsidRPr="00221B24" w:rsidRDefault="00D20F66" w:rsidP="009B2561">
            <w:pPr>
              <w:rPr>
                <w:sz w:val="20"/>
                <w:szCs w:val="20"/>
              </w:rPr>
            </w:pPr>
            <w:r>
              <w:rPr>
                <w:sz w:val="20"/>
                <w:szCs w:val="20"/>
              </w:rPr>
              <w:t>-</w:t>
            </w:r>
          </w:p>
        </w:tc>
        <w:tc>
          <w:tcPr>
            <w:tcW w:w="1985" w:type="dxa"/>
          </w:tcPr>
          <w:p w14:paraId="5272FF0C" w14:textId="77777777" w:rsidR="00D20F66" w:rsidRPr="00221B24" w:rsidRDefault="00D20F66" w:rsidP="009B2561">
            <w:pPr>
              <w:rPr>
                <w:sz w:val="20"/>
                <w:szCs w:val="20"/>
              </w:rPr>
            </w:pPr>
            <w:r>
              <w:rPr>
                <w:sz w:val="20"/>
                <w:szCs w:val="20"/>
              </w:rPr>
              <w:t>-</w:t>
            </w:r>
          </w:p>
        </w:tc>
      </w:tr>
      <w:tr w:rsidR="00D20F66" w:rsidRPr="00221B24" w14:paraId="553634AA" w14:textId="77777777" w:rsidTr="009B2561">
        <w:trPr>
          <w:trHeight w:val="280"/>
        </w:trPr>
        <w:tc>
          <w:tcPr>
            <w:tcW w:w="1418" w:type="dxa"/>
          </w:tcPr>
          <w:p w14:paraId="007DF0DB" w14:textId="77777777" w:rsidR="00D20F66" w:rsidRPr="00221B24" w:rsidRDefault="00D20F66" w:rsidP="009B2561">
            <w:pPr>
              <w:rPr>
                <w:sz w:val="20"/>
                <w:szCs w:val="20"/>
              </w:rPr>
            </w:pPr>
            <w:r w:rsidRPr="00221B24">
              <w:rPr>
                <w:sz w:val="20"/>
                <w:szCs w:val="20"/>
              </w:rPr>
              <w:t>Post Stroke Y1</w:t>
            </w:r>
          </w:p>
        </w:tc>
        <w:tc>
          <w:tcPr>
            <w:tcW w:w="1560" w:type="dxa"/>
          </w:tcPr>
          <w:p w14:paraId="7A8DC42B" w14:textId="77777777" w:rsidR="00D20F66" w:rsidRPr="00221B24" w:rsidRDefault="00D20F66" w:rsidP="009B2561">
            <w:pPr>
              <w:rPr>
                <w:sz w:val="20"/>
                <w:szCs w:val="20"/>
              </w:rPr>
            </w:pPr>
            <w:r w:rsidRPr="00221B24">
              <w:rPr>
                <w:sz w:val="20"/>
                <w:szCs w:val="20"/>
              </w:rPr>
              <w:t>20,866.95</w:t>
            </w:r>
          </w:p>
        </w:tc>
        <w:tc>
          <w:tcPr>
            <w:tcW w:w="2976" w:type="dxa"/>
          </w:tcPr>
          <w:p w14:paraId="2BAB91D2" w14:textId="77777777" w:rsidR="00D20F66" w:rsidRPr="00221B24" w:rsidRDefault="00D20F66" w:rsidP="009B2561">
            <w:pPr>
              <w:rPr>
                <w:sz w:val="20"/>
                <w:szCs w:val="20"/>
              </w:rPr>
            </w:pPr>
            <w:r>
              <w:rPr>
                <w:sz w:val="20"/>
                <w:szCs w:val="20"/>
              </w:rPr>
              <w:t>(19,748.38-21,985.52)</w:t>
            </w:r>
          </w:p>
        </w:tc>
        <w:tc>
          <w:tcPr>
            <w:tcW w:w="1418" w:type="dxa"/>
            <w:vMerge/>
          </w:tcPr>
          <w:p w14:paraId="7005EF64" w14:textId="77777777" w:rsidR="00D20F66" w:rsidRPr="00221B24" w:rsidRDefault="00D20F66" w:rsidP="009B2561">
            <w:pPr>
              <w:rPr>
                <w:sz w:val="20"/>
                <w:szCs w:val="20"/>
              </w:rPr>
            </w:pPr>
          </w:p>
        </w:tc>
        <w:tc>
          <w:tcPr>
            <w:tcW w:w="1417" w:type="dxa"/>
          </w:tcPr>
          <w:p w14:paraId="2EBDC1D2" w14:textId="77777777" w:rsidR="00D20F66" w:rsidRPr="00221B24" w:rsidRDefault="00D20F66" w:rsidP="009B2561">
            <w:pPr>
              <w:rPr>
                <w:sz w:val="20"/>
                <w:szCs w:val="20"/>
              </w:rPr>
            </w:pPr>
            <w:r>
              <w:rPr>
                <w:sz w:val="20"/>
                <w:szCs w:val="20"/>
              </w:rPr>
              <w:t>1337.4</w:t>
            </w:r>
          </w:p>
        </w:tc>
        <w:tc>
          <w:tcPr>
            <w:tcW w:w="1985" w:type="dxa"/>
          </w:tcPr>
          <w:p w14:paraId="40C15DBF" w14:textId="77777777" w:rsidR="00D20F66" w:rsidRPr="00221B24" w:rsidRDefault="00D20F66" w:rsidP="009B2561">
            <w:pPr>
              <w:rPr>
                <w:sz w:val="20"/>
                <w:szCs w:val="20"/>
              </w:rPr>
            </w:pPr>
            <w:r>
              <w:rPr>
                <w:sz w:val="20"/>
                <w:szCs w:val="20"/>
              </w:rPr>
              <w:t>15.61</w:t>
            </w:r>
          </w:p>
        </w:tc>
      </w:tr>
      <w:tr w:rsidR="00D20F66" w:rsidRPr="00221B24" w14:paraId="6ABE3F14" w14:textId="77777777" w:rsidTr="009B2561">
        <w:trPr>
          <w:trHeight w:val="280"/>
        </w:trPr>
        <w:tc>
          <w:tcPr>
            <w:tcW w:w="1418" w:type="dxa"/>
          </w:tcPr>
          <w:p w14:paraId="1B8F3427" w14:textId="77777777" w:rsidR="00D20F66" w:rsidRPr="00221B24" w:rsidRDefault="00D20F66" w:rsidP="009B2561">
            <w:pPr>
              <w:rPr>
                <w:sz w:val="20"/>
                <w:szCs w:val="20"/>
              </w:rPr>
            </w:pPr>
            <w:r w:rsidRPr="00221B24">
              <w:rPr>
                <w:sz w:val="20"/>
                <w:szCs w:val="20"/>
              </w:rPr>
              <w:t>Post Stroke Y2</w:t>
            </w:r>
          </w:p>
        </w:tc>
        <w:tc>
          <w:tcPr>
            <w:tcW w:w="1560" w:type="dxa"/>
          </w:tcPr>
          <w:p w14:paraId="5FD08034" w14:textId="77777777" w:rsidR="00D20F66" w:rsidRPr="00221B24" w:rsidRDefault="00D20F66" w:rsidP="009B2561">
            <w:pPr>
              <w:rPr>
                <w:sz w:val="20"/>
                <w:szCs w:val="20"/>
              </w:rPr>
            </w:pPr>
            <w:r w:rsidRPr="00221B24">
              <w:rPr>
                <w:sz w:val="20"/>
                <w:szCs w:val="20"/>
              </w:rPr>
              <w:t>7,717.44</w:t>
            </w:r>
          </w:p>
        </w:tc>
        <w:tc>
          <w:tcPr>
            <w:tcW w:w="2976" w:type="dxa"/>
          </w:tcPr>
          <w:p w14:paraId="5CD32208" w14:textId="77777777" w:rsidR="00D20F66" w:rsidRPr="00221B24" w:rsidRDefault="00D20F66" w:rsidP="009B2561">
            <w:pPr>
              <w:rPr>
                <w:sz w:val="20"/>
                <w:szCs w:val="20"/>
              </w:rPr>
            </w:pPr>
            <w:r>
              <w:rPr>
                <w:sz w:val="20"/>
                <w:szCs w:val="20"/>
              </w:rPr>
              <w:t>(5,886.20-9,550.01)</w:t>
            </w:r>
          </w:p>
        </w:tc>
        <w:tc>
          <w:tcPr>
            <w:tcW w:w="1418" w:type="dxa"/>
            <w:vMerge/>
          </w:tcPr>
          <w:p w14:paraId="2ACD7043" w14:textId="77777777" w:rsidR="00D20F66" w:rsidRPr="00221B24" w:rsidRDefault="00D20F66" w:rsidP="009B2561">
            <w:pPr>
              <w:rPr>
                <w:sz w:val="20"/>
                <w:szCs w:val="20"/>
              </w:rPr>
            </w:pPr>
          </w:p>
        </w:tc>
        <w:tc>
          <w:tcPr>
            <w:tcW w:w="1417" w:type="dxa"/>
          </w:tcPr>
          <w:p w14:paraId="26588EA3" w14:textId="77777777" w:rsidR="00D20F66" w:rsidRPr="00221B24" w:rsidRDefault="00D20F66" w:rsidP="009B2561">
            <w:pPr>
              <w:rPr>
                <w:sz w:val="20"/>
                <w:szCs w:val="20"/>
              </w:rPr>
            </w:pPr>
            <w:r>
              <w:rPr>
                <w:sz w:val="20"/>
                <w:szCs w:val="20"/>
              </w:rPr>
              <w:t>68.2</w:t>
            </w:r>
          </w:p>
        </w:tc>
        <w:tc>
          <w:tcPr>
            <w:tcW w:w="1985" w:type="dxa"/>
          </w:tcPr>
          <w:p w14:paraId="2E64C3F4" w14:textId="77777777" w:rsidR="00D20F66" w:rsidRPr="00221B24" w:rsidRDefault="00D20F66" w:rsidP="009B2561">
            <w:pPr>
              <w:rPr>
                <w:sz w:val="20"/>
                <w:szCs w:val="20"/>
              </w:rPr>
            </w:pPr>
            <w:r>
              <w:rPr>
                <w:sz w:val="20"/>
                <w:szCs w:val="20"/>
              </w:rPr>
              <w:t>113.2</w:t>
            </w:r>
          </w:p>
        </w:tc>
      </w:tr>
      <w:tr w:rsidR="00D20F66" w:rsidRPr="00221B24" w14:paraId="6050A3B2" w14:textId="77777777" w:rsidTr="009B2561">
        <w:trPr>
          <w:trHeight w:val="280"/>
        </w:trPr>
        <w:tc>
          <w:tcPr>
            <w:tcW w:w="1418" w:type="dxa"/>
          </w:tcPr>
          <w:p w14:paraId="1F86E17F" w14:textId="77777777" w:rsidR="00D20F66" w:rsidRPr="00221B24" w:rsidRDefault="00D20F66" w:rsidP="009B2561">
            <w:pPr>
              <w:rPr>
                <w:sz w:val="20"/>
                <w:szCs w:val="20"/>
              </w:rPr>
            </w:pPr>
            <w:r w:rsidRPr="00221B24">
              <w:rPr>
                <w:sz w:val="20"/>
                <w:szCs w:val="20"/>
              </w:rPr>
              <w:t>Post CHD Y1</w:t>
            </w:r>
          </w:p>
        </w:tc>
        <w:tc>
          <w:tcPr>
            <w:tcW w:w="1560" w:type="dxa"/>
          </w:tcPr>
          <w:p w14:paraId="148588F3" w14:textId="77777777" w:rsidR="00D20F66" w:rsidRPr="00221B24" w:rsidRDefault="00D20F66" w:rsidP="009B2561">
            <w:pPr>
              <w:rPr>
                <w:sz w:val="20"/>
                <w:szCs w:val="20"/>
              </w:rPr>
            </w:pPr>
            <w:r w:rsidRPr="00221B24">
              <w:rPr>
                <w:sz w:val="20"/>
                <w:szCs w:val="20"/>
              </w:rPr>
              <w:t>6,303.42</w:t>
            </w:r>
          </w:p>
        </w:tc>
        <w:tc>
          <w:tcPr>
            <w:tcW w:w="2976" w:type="dxa"/>
          </w:tcPr>
          <w:p w14:paraId="61E39483" w14:textId="77777777" w:rsidR="00D20F66" w:rsidRPr="00221B24" w:rsidRDefault="00D20F66" w:rsidP="009B2561">
            <w:pPr>
              <w:rPr>
                <w:sz w:val="20"/>
                <w:szCs w:val="20"/>
              </w:rPr>
            </w:pPr>
            <w:r>
              <w:rPr>
                <w:sz w:val="20"/>
                <w:szCs w:val="20"/>
              </w:rPr>
              <w:t>(6,082.51-6,524.33)</w:t>
            </w:r>
          </w:p>
        </w:tc>
        <w:tc>
          <w:tcPr>
            <w:tcW w:w="1418" w:type="dxa"/>
            <w:vMerge/>
          </w:tcPr>
          <w:p w14:paraId="72C5554E" w14:textId="77777777" w:rsidR="00D20F66" w:rsidRPr="00221B24" w:rsidRDefault="00D20F66" w:rsidP="009B2561">
            <w:pPr>
              <w:rPr>
                <w:sz w:val="20"/>
                <w:szCs w:val="20"/>
              </w:rPr>
            </w:pPr>
          </w:p>
        </w:tc>
        <w:tc>
          <w:tcPr>
            <w:tcW w:w="1417" w:type="dxa"/>
          </w:tcPr>
          <w:p w14:paraId="17668ADF" w14:textId="77777777" w:rsidR="00D20F66" w:rsidRPr="00221B24" w:rsidRDefault="00D20F66" w:rsidP="009B2561">
            <w:pPr>
              <w:rPr>
                <w:sz w:val="20"/>
                <w:szCs w:val="20"/>
              </w:rPr>
            </w:pPr>
            <w:r>
              <w:rPr>
                <w:sz w:val="20"/>
                <w:szCs w:val="20"/>
              </w:rPr>
              <w:t>3,127.72</w:t>
            </w:r>
          </w:p>
        </w:tc>
        <w:tc>
          <w:tcPr>
            <w:tcW w:w="1985" w:type="dxa"/>
          </w:tcPr>
          <w:p w14:paraId="53EA5877" w14:textId="77777777" w:rsidR="00D20F66" w:rsidRPr="00221B24" w:rsidRDefault="00D20F66" w:rsidP="009B2561">
            <w:pPr>
              <w:rPr>
                <w:sz w:val="20"/>
                <w:szCs w:val="20"/>
              </w:rPr>
            </w:pPr>
            <w:r>
              <w:rPr>
                <w:sz w:val="20"/>
                <w:szCs w:val="20"/>
              </w:rPr>
              <w:t>2.01</w:t>
            </w:r>
          </w:p>
        </w:tc>
      </w:tr>
      <w:tr w:rsidR="00D20F66" w:rsidRPr="00221B24" w14:paraId="5D5B0A57" w14:textId="77777777" w:rsidTr="009B2561">
        <w:trPr>
          <w:trHeight w:val="280"/>
        </w:trPr>
        <w:tc>
          <w:tcPr>
            <w:tcW w:w="1418" w:type="dxa"/>
          </w:tcPr>
          <w:p w14:paraId="10A4D509" w14:textId="77777777" w:rsidR="00D20F66" w:rsidRPr="00221B24" w:rsidRDefault="00D20F66" w:rsidP="009B2561">
            <w:pPr>
              <w:rPr>
                <w:sz w:val="20"/>
                <w:szCs w:val="20"/>
              </w:rPr>
            </w:pPr>
            <w:r w:rsidRPr="00221B24">
              <w:rPr>
                <w:sz w:val="20"/>
                <w:szCs w:val="20"/>
              </w:rPr>
              <w:t>Post CHD Y2</w:t>
            </w:r>
          </w:p>
        </w:tc>
        <w:tc>
          <w:tcPr>
            <w:tcW w:w="1560" w:type="dxa"/>
          </w:tcPr>
          <w:p w14:paraId="1E8D66EE" w14:textId="77777777" w:rsidR="00D20F66" w:rsidRPr="00221B24" w:rsidRDefault="00D20F66" w:rsidP="009B2561">
            <w:pPr>
              <w:rPr>
                <w:sz w:val="20"/>
                <w:szCs w:val="20"/>
              </w:rPr>
            </w:pPr>
            <w:r w:rsidRPr="00221B24">
              <w:rPr>
                <w:sz w:val="20"/>
                <w:szCs w:val="20"/>
              </w:rPr>
              <w:t>1,359.98</w:t>
            </w:r>
          </w:p>
        </w:tc>
        <w:tc>
          <w:tcPr>
            <w:tcW w:w="2976" w:type="dxa"/>
          </w:tcPr>
          <w:p w14:paraId="31B275D4" w14:textId="77777777" w:rsidR="00D20F66" w:rsidRPr="00221B24" w:rsidRDefault="00D20F66" w:rsidP="009B2561">
            <w:pPr>
              <w:rPr>
                <w:sz w:val="20"/>
                <w:szCs w:val="20"/>
              </w:rPr>
            </w:pPr>
            <w:r>
              <w:rPr>
                <w:sz w:val="20"/>
                <w:szCs w:val="20"/>
              </w:rPr>
              <w:t>(1,024.37-1,695.59)</w:t>
            </w:r>
          </w:p>
        </w:tc>
        <w:tc>
          <w:tcPr>
            <w:tcW w:w="1418" w:type="dxa"/>
            <w:vMerge/>
          </w:tcPr>
          <w:p w14:paraId="265F16CA" w14:textId="77777777" w:rsidR="00D20F66" w:rsidRPr="00221B24" w:rsidRDefault="00D20F66" w:rsidP="009B2561">
            <w:pPr>
              <w:rPr>
                <w:sz w:val="20"/>
                <w:szCs w:val="20"/>
              </w:rPr>
            </w:pPr>
          </w:p>
        </w:tc>
        <w:tc>
          <w:tcPr>
            <w:tcW w:w="1417" w:type="dxa"/>
          </w:tcPr>
          <w:p w14:paraId="28FA15E1" w14:textId="77777777" w:rsidR="00D20F66" w:rsidRPr="00221B24" w:rsidRDefault="00D20F66" w:rsidP="009B2561">
            <w:pPr>
              <w:rPr>
                <w:sz w:val="20"/>
                <w:szCs w:val="20"/>
              </w:rPr>
            </w:pPr>
            <w:r>
              <w:rPr>
                <w:sz w:val="20"/>
                <w:szCs w:val="20"/>
              </w:rPr>
              <w:t>63.17</w:t>
            </w:r>
          </w:p>
        </w:tc>
        <w:tc>
          <w:tcPr>
            <w:tcW w:w="1985" w:type="dxa"/>
          </w:tcPr>
          <w:p w14:paraId="1D26320E" w14:textId="77777777" w:rsidR="00D20F66" w:rsidRPr="00221B24" w:rsidRDefault="00D20F66" w:rsidP="009B2561">
            <w:pPr>
              <w:rPr>
                <w:sz w:val="20"/>
                <w:szCs w:val="20"/>
              </w:rPr>
            </w:pPr>
            <w:r>
              <w:rPr>
                <w:sz w:val="20"/>
                <w:szCs w:val="20"/>
              </w:rPr>
              <w:t>21.56</w:t>
            </w:r>
          </w:p>
        </w:tc>
      </w:tr>
      <w:tr w:rsidR="00D20F66" w:rsidRPr="00221B24" w14:paraId="54A72AEB" w14:textId="77777777" w:rsidTr="009B2561">
        <w:trPr>
          <w:trHeight w:val="280"/>
        </w:trPr>
        <w:tc>
          <w:tcPr>
            <w:tcW w:w="1418" w:type="dxa"/>
          </w:tcPr>
          <w:p w14:paraId="08A8A1D9" w14:textId="77777777" w:rsidR="00D20F66" w:rsidRPr="00221B24" w:rsidRDefault="00D20F66" w:rsidP="009B2561">
            <w:pPr>
              <w:rPr>
                <w:sz w:val="20"/>
                <w:szCs w:val="20"/>
              </w:rPr>
            </w:pPr>
            <w:r w:rsidRPr="00221B24">
              <w:rPr>
                <w:sz w:val="20"/>
                <w:szCs w:val="20"/>
              </w:rPr>
              <w:t>Post Both Y1</w:t>
            </w:r>
          </w:p>
        </w:tc>
        <w:tc>
          <w:tcPr>
            <w:tcW w:w="1560" w:type="dxa"/>
          </w:tcPr>
          <w:p w14:paraId="4855A712" w14:textId="77777777" w:rsidR="00D20F66" w:rsidRPr="00221B24" w:rsidRDefault="00D20F66" w:rsidP="009B2561">
            <w:pPr>
              <w:rPr>
                <w:sz w:val="20"/>
                <w:szCs w:val="20"/>
              </w:rPr>
            </w:pPr>
            <w:r w:rsidRPr="00221B24">
              <w:rPr>
                <w:sz w:val="20"/>
                <w:szCs w:val="20"/>
              </w:rPr>
              <w:t>20,866.95</w:t>
            </w:r>
          </w:p>
        </w:tc>
        <w:tc>
          <w:tcPr>
            <w:tcW w:w="2976" w:type="dxa"/>
          </w:tcPr>
          <w:p w14:paraId="18F741F2" w14:textId="77777777" w:rsidR="00D20F66" w:rsidRPr="00221B24" w:rsidRDefault="00D20F66" w:rsidP="009B2561">
            <w:pPr>
              <w:rPr>
                <w:sz w:val="20"/>
                <w:szCs w:val="20"/>
              </w:rPr>
            </w:pPr>
            <w:r>
              <w:rPr>
                <w:sz w:val="20"/>
                <w:szCs w:val="20"/>
              </w:rPr>
              <w:t>(19,748.38-21,985.52)</w:t>
            </w:r>
          </w:p>
        </w:tc>
        <w:tc>
          <w:tcPr>
            <w:tcW w:w="1418" w:type="dxa"/>
            <w:vMerge/>
          </w:tcPr>
          <w:p w14:paraId="60A9A3AC" w14:textId="77777777" w:rsidR="00D20F66" w:rsidRPr="00221B24" w:rsidRDefault="00D20F66" w:rsidP="009B2561">
            <w:pPr>
              <w:rPr>
                <w:sz w:val="20"/>
                <w:szCs w:val="20"/>
              </w:rPr>
            </w:pPr>
          </w:p>
        </w:tc>
        <w:tc>
          <w:tcPr>
            <w:tcW w:w="1417" w:type="dxa"/>
          </w:tcPr>
          <w:p w14:paraId="66F8F79E" w14:textId="77777777" w:rsidR="00D20F66" w:rsidRPr="00221B24" w:rsidRDefault="00D20F66" w:rsidP="009B2561">
            <w:pPr>
              <w:rPr>
                <w:sz w:val="20"/>
                <w:szCs w:val="20"/>
              </w:rPr>
            </w:pPr>
            <w:r>
              <w:rPr>
                <w:sz w:val="20"/>
                <w:szCs w:val="20"/>
              </w:rPr>
              <w:t>1337.4</w:t>
            </w:r>
          </w:p>
        </w:tc>
        <w:tc>
          <w:tcPr>
            <w:tcW w:w="1985" w:type="dxa"/>
          </w:tcPr>
          <w:p w14:paraId="78404515" w14:textId="77777777" w:rsidR="00D20F66" w:rsidRPr="00221B24" w:rsidRDefault="00D20F66" w:rsidP="009B2561">
            <w:pPr>
              <w:rPr>
                <w:sz w:val="20"/>
                <w:szCs w:val="20"/>
              </w:rPr>
            </w:pPr>
            <w:r>
              <w:rPr>
                <w:sz w:val="20"/>
                <w:szCs w:val="20"/>
              </w:rPr>
              <w:t>15.61</w:t>
            </w:r>
          </w:p>
        </w:tc>
      </w:tr>
      <w:tr w:rsidR="00D20F66" w:rsidRPr="00221B24" w14:paraId="4E57011B" w14:textId="77777777" w:rsidTr="009B2561">
        <w:trPr>
          <w:trHeight w:val="280"/>
        </w:trPr>
        <w:tc>
          <w:tcPr>
            <w:tcW w:w="1418" w:type="dxa"/>
          </w:tcPr>
          <w:p w14:paraId="2C264F9D" w14:textId="77777777" w:rsidR="00D20F66" w:rsidRPr="00221B24" w:rsidRDefault="00D20F66" w:rsidP="009B2561">
            <w:pPr>
              <w:rPr>
                <w:sz w:val="20"/>
                <w:szCs w:val="20"/>
              </w:rPr>
            </w:pPr>
            <w:r w:rsidRPr="00221B24">
              <w:rPr>
                <w:sz w:val="20"/>
                <w:szCs w:val="20"/>
              </w:rPr>
              <w:t>Post Both Y2</w:t>
            </w:r>
          </w:p>
        </w:tc>
        <w:tc>
          <w:tcPr>
            <w:tcW w:w="1560" w:type="dxa"/>
          </w:tcPr>
          <w:p w14:paraId="54C9167F" w14:textId="77777777" w:rsidR="00D20F66" w:rsidRPr="00221B24" w:rsidRDefault="00D20F66" w:rsidP="009B2561">
            <w:pPr>
              <w:rPr>
                <w:sz w:val="20"/>
                <w:szCs w:val="20"/>
              </w:rPr>
            </w:pPr>
            <w:r w:rsidRPr="00221B24">
              <w:rPr>
                <w:sz w:val="20"/>
                <w:szCs w:val="20"/>
              </w:rPr>
              <w:t>7,717.44</w:t>
            </w:r>
          </w:p>
        </w:tc>
        <w:tc>
          <w:tcPr>
            <w:tcW w:w="2976" w:type="dxa"/>
          </w:tcPr>
          <w:p w14:paraId="4170E585" w14:textId="77777777" w:rsidR="00D20F66" w:rsidRPr="00221B24" w:rsidRDefault="00D20F66" w:rsidP="009B2561">
            <w:pPr>
              <w:rPr>
                <w:sz w:val="20"/>
                <w:szCs w:val="20"/>
              </w:rPr>
            </w:pPr>
            <w:r>
              <w:rPr>
                <w:sz w:val="20"/>
                <w:szCs w:val="20"/>
              </w:rPr>
              <w:t>(5,886.20-9,550.01)</w:t>
            </w:r>
          </w:p>
        </w:tc>
        <w:tc>
          <w:tcPr>
            <w:tcW w:w="1418" w:type="dxa"/>
            <w:vMerge/>
          </w:tcPr>
          <w:p w14:paraId="232201ED" w14:textId="77777777" w:rsidR="00D20F66" w:rsidRPr="00221B24" w:rsidRDefault="00D20F66" w:rsidP="009B2561">
            <w:pPr>
              <w:rPr>
                <w:sz w:val="20"/>
                <w:szCs w:val="20"/>
              </w:rPr>
            </w:pPr>
          </w:p>
        </w:tc>
        <w:tc>
          <w:tcPr>
            <w:tcW w:w="1417" w:type="dxa"/>
          </w:tcPr>
          <w:p w14:paraId="6AB09612" w14:textId="77777777" w:rsidR="00D20F66" w:rsidRPr="00221B24" w:rsidRDefault="00D20F66" w:rsidP="009B2561">
            <w:pPr>
              <w:rPr>
                <w:sz w:val="20"/>
                <w:szCs w:val="20"/>
              </w:rPr>
            </w:pPr>
            <w:r>
              <w:rPr>
                <w:sz w:val="20"/>
                <w:szCs w:val="20"/>
              </w:rPr>
              <w:t>68.2</w:t>
            </w:r>
          </w:p>
        </w:tc>
        <w:tc>
          <w:tcPr>
            <w:tcW w:w="1985" w:type="dxa"/>
          </w:tcPr>
          <w:p w14:paraId="137A1A7E" w14:textId="77777777" w:rsidR="00D20F66" w:rsidRPr="00221B24" w:rsidRDefault="00D20F66" w:rsidP="009B2561">
            <w:pPr>
              <w:rPr>
                <w:sz w:val="20"/>
                <w:szCs w:val="20"/>
              </w:rPr>
            </w:pPr>
            <w:r>
              <w:rPr>
                <w:sz w:val="20"/>
                <w:szCs w:val="20"/>
              </w:rPr>
              <w:t>113.2</w:t>
            </w:r>
          </w:p>
        </w:tc>
      </w:tr>
      <w:tr w:rsidR="00D20F66" w:rsidRPr="00221B24" w14:paraId="0138608A" w14:textId="77777777" w:rsidTr="009B2561">
        <w:trPr>
          <w:trHeight w:val="280"/>
        </w:trPr>
        <w:tc>
          <w:tcPr>
            <w:tcW w:w="1418" w:type="dxa"/>
          </w:tcPr>
          <w:p w14:paraId="7AD23E86" w14:textId="77777777" w:rsidR="00D20F66" w:rsidRPr="00221B24" w:rsidRDefault="00D20F66" w:rsidP="009B2561">
            <w:pPr>
              <w:rPr>
                <w:sz w:val="20"/>
                <w:szCs w:val="20"/>
              </w:rPr>
            </w:pPr>
            <w:r w:rsidRPr="00221B24">
              <w:rPr>
                <w:sz w:val="20"/>
                <w:szCs w:val="20"/>
              </w:rPr>
              <w:t>Dead</w:t>
            </w:r>
          </w:p>
        </w:tc>
        <w:tc>
          <w:tcPr>
            <w:tcW w:w="1560" w:type="dxa"/>
          </w:tcPr>
          <w:p w14:paraId="6EB59316" w14:textId="77777777" w:rsidR="00D20F66" w:rsidRPr="00221B24" w:rsidRDefault="00D20F66" w:rsidP="009B2561">
            <w:pPr>
              <w:rPr>
                <w:sz w:val="20"/>
                <w:szCs w:val="20"/>
              </w:rPr>
            </w:pPr>
            <w:r w:rsidRPr="00221B24">
              <w:rPr>
                <w:sz w:val="20"/>
                <w:szCs w:val="20"/>
              </w:rPr>
              <w:t>0</w:t>
            </w:r>
          </w:p>
        </w:tc>
        <w:tc>
          <w:tcPr>
            <w:tcW w:w="2976" w:type="dxa"/>
          </w:tcPr>
          <w:p w14:paraId="46D8AF4C" w14:textId="77777777" w:rsidR="00D20F66" w:rsidRPr="00221B24" w:rsidRDefault="00D20F66" w:rsidP="009B2561">
            <w:pPr>
              <w:rPr>
                <w:sz w:val="20"/>
                <w:szCs w:val="20"/>
              </w:rPr>
            </w:pPr>
            <w:r>
              <w:rPr>
                <w:sz w:val="20"/>
                <w:szCs w:val="20"/>
              </w:rPr>
              <w:t>-</w:t>
            </w:r>
          </w:p>
        </w:tc>
        <w:tc>
          <w:tcPr>
            <w:tcW w:w="1418" w:type="dxa"/>
            <w:vMerge/>
          </w:tcPr>
          <w:p w14:paraId="01C9DDA4" w14:textId="77777777" w:rsidR="00D20F66" w:rsidRPr="00221B24" w:rsidRDefault="00D20F66" w:rsidP="009B2561">
            <w:pPr>
              <w:rPr>
                <w:sz w:val="20"/>
                <w:szCs w:val="20"/>
              </w:rPr>
            </w:pPr>
          </w:p>
        </w:tc>
        <w:tc>
          <w:tcPr>
            <w:tcW w:w="1417" w:type="dxa"/>
          </w:tcPr>
          <w:p w14:paraId="384886B0" w14:textId="77777777" w:rsidR="00D20F66" w:rsidRPr="00221B24" w:rsidRDefault="00D20F66" w:rsidP="009B2561">
            <w:pPr>
              <w:rPr>
                <w:sz w:val="20"/>
                <w:szCs w:val="20"/>
              </w:rPr>
            </w:pPr>
            <w:r>
              <w:rPr>
                <w:sz w:val="20"/>
                <w:szCs w:val="20"/>
              </w:rPr>
              <w:t>-</w:t>
            </w:r>
          </w:p>
        </w:tc>
        <w:tc>
          <w:tcPr>
            <w:tcW w:w="1985" w:type="dxa"/>
          </w:tcPr>
          <w:p w14:paraId="5163EAED" w14:textId="77777777" w:rsidR="00D20F66" w:rsidRPr="00221B24" w:rsidRDefault="00D20F66" w:rsidP="009B2561">
            <w:pPr>
              <w:rPr>
                <w:sz w:val="20"/>
                <w:szCs w:val="20"/>
              </w:rPr>
            </w:pPr>
            <w:r>
              <w:rPr>
                <w:sz w:val="20"/>
                <w:szCs w:val="20"/>
              </w:rPr>
              <w:t>-</w:t>
            </w:r>
          </w:p>
        </w:tc>
      </w:tr>
      <w:tr w:rsidR="00D20F66" w:rsidRPr="00221B24" w14:paraId="1D0DC98C" w14:textId="77777777" w:rsidTr="009B2561">
        <w:trPr>
          <w:trHeight w:val="280"/>
        </w:trPr>
        <w:tc>
          <w:tcPr>
            <w:tcW w:w="1418" w:type="dxa"/>
          </w:tcPr>
          <w:p w14:paraId="6ADC4AD3" w14:textId="77777777" w:rsidR="00D20F66" w:rsidRPr="00221B24" w:rsidRDefault="00D20F66" w:rsidP="009B2561">
            <w:pPr>
              <w:rPr>
                <w:sz w:val="20"/>
                <w:szCs w:val="20"/>
              </w:rPr>
            </w:pPr>
            <w:r w:rsidRPr="00221B24">
              <w:rPr>
                <w:sz w:val="20"/>
                <w:szCs w:val="20"/>
              </w:rPr>
              <w:t>Stroke Event</w:t>
            </w:r>
          </w:p>
        </w:tc>
        <w:tc>
          <w:tcPr>
            <w:tcW w:w="1560" w:type="dxa"/>
          </w:tcPr>
          <w:p w14:paraId="202F5F71" w14:textId="77777777" w:rsidR="00D20F66" w:rsidRPr="00221B24" w:rsidRDefault="00D20F66" w:rsidP="009B2561">
            <w:pPr>
              <w:rPr>
                <w:sz w:val="20"/>
                <w:szCs w:val="20"/>
              </w:rPr>
            </w:pPr>
            <w:r w:rsidRPr="00221B24">
              <w:rPr>
                <w:sz w:val="20"/>
                <w:szCs w:val="20"/>
              </w:rPr>
              <w:t>5,240.77</w:t>
            </w:r>
          </w:p>
        </w:tc>
        <w:tc>
          <w:tcPr>
            <w:tcW w:w="2976" w:type="dxa"/>
          </w:tcPr>
          <w:p w14:paraId="546D2886" w14:textId="77777777" w:rsidR="00D20F66" w:rsidRPr="00221B24" w:rsidRDefault="00D20F66" w:rsidP="009B2561">
            <w:pPr>
              <w:rPr>
                <w:sz w:val="20"/>
                <w:szCs w:val="20"/>
              </w:rPr>
            </w:pPr>
            <w:r>
              <w:rPr>
                <w:sz w:val="20"/>
                <w:szCs w:val="20"/>
              </w:rPr>
              <w:t>(4,716.69-5,764.85)</w:t>
            </w:r>
          </w:p>
        </w:tc>
        <w:tc>
          <w:tcPr>
            <w:tcW w:w="1418" w:type="dxa"/>
            <w:vMerge/>
          </w:tcPr>
          <w:p w14:paraId="7AB8788A" w14:textId="77777777" w:rsidR="00D20F66" w:rsidRPr="00221B24" w:rsidRDefault="00D20F66" w:rsidP="009B2561">
            <w:pPr>
              <w:rPr>
                <w:sz w:val="20"/>
                <w:szCs w:val="20"/>
              </w:rPr>
            </w:pPr>
          </w:p>
        </w:tc>
        <w:tc>
          <w:tcPr>
            <w:tcW w:w="1417" w:type="dxa"/>
          </w:tcPr>
          <w:p w14:paraId="11F53A80" w14:textId="77777777" w:rsidR="00D20F66" w:rsidRPr="00221B24" w:rsidRDefault="00D20F66" w:rsidP="009B2561">
            <w:pPr>
              <w:rPr>
                <w:sz w:val="20"/>
                <w:szCs w:val="20"/>
              </w:rPr>
            </w:pPr>
            <w:r>
              <w:rPr>
                <w:sz w:val="20"/>
                <w:szCs w:val="20"/>
              </w:rPr>
              <w:t>25</w:t>
            </w:r>
          </w:p>
        </w:tc>
        <w:tc>
          <w:tcPr>
            <w:tcW w:w="1985" w:type="dxa"/>
          </w:tcPr>
          <w:p w14:paraId="07D1F76D" w14:textId="77777777" w:rsidR="00D20F66" w:rsidRPr="00221B24" w:rsidRDefault="00D20F66" w:rsidP="009B2561">
            <w:pPr>
              <w:rPr>
                <w:sz w:val="20"/>
                <w:szCs w:val="20"/>
              </w:rPr>
            </w:pPr>
            <w:r>
              <w:rPr>
                <w:sz w:val="20"/>
                <w:szCs w:val="20"/>
              </w:rPr>
              <w:t>209.63</w:t>
            </w:r>
          </w:p>
        </w:tc>
      </w:tr>
      <w:tr w:rsidR="00D20F66" w:rsidRPr="00221B24" w14:paraId="778B6F59" w14:textId="77777777" w:rsidTr="009B2561">
        <w:trPr>
          <w:trHeight w:val="280"/>
        </w:trPr>
        <w:tc>
          <w:tcPr>
            <w:tcW w:w="1418" w:type="dxa"/>
          </w:tcPr>
          <w:p w14:paraId="34F9B522" w14:textId="77777777" w:rsidR="00D20F66" w:rsidRPr="00221B24" w:rsidRDefault="00D20F66" w:rsidP="009B2561">
            <w:pPr>
              <w:rPr>
                <w:sz w:val="20"/>
                <w:szCs w:val="20"/>
              </w:rPr>
            </w:pPr>
            <w:r w:rsidRPr="00221B24">
              <w:rPr>
                <w:sz w:val="20"/>
                <w:szCs w:val="20"/>
              </w:rPr>
              <w:t>CHD Event</w:t>
            </w:r>
          </w:p>
        </w:tc>
        <w:tc>
          <w:tcPr>
            <w:tcW w:w="1560" w:type="dxa"/>
          </w:tcPr>
          <w:p w14:paraId="6AA6B8CF" w14:textId="77777777" w:rsidR="00D20F66" w:rsidRPr="00221B24" w:rsidRDefault="00D20F66" w:rsidP="009B2561">
            <w:pPr>
              <w:rPr>
                <w:sz w:val="20"/>
                <w:szCs w:val="20"/>
              </w:rPr>
            </w:pPr>
            <w:r w:rsidRPr="00221B24">
              <w:rPr>
                <w:sz w:val="20"/>
                <w:szCs w:val="20"/>
              </w:rPr>
              <w:t>2,3996.58</w:t>
            </w:r>
          </w:p>
        </w:tc>
        <w:tc>
          <w:tcPr>
            <w:tcW w:w="2976" w:type="dxa"/>
          </w:tcPr>
          <w:p w14:paraId="190CC6C7" w14:textId="77777777" w:rsidR="00D20F66" w:rsidRPr="00221B24" w:rsidRDefault="00D20F66" w:rsidP="009B2561">
            <w:pPr>
              <w:rPr>
                <w:sz w:val="20"/>
                <w:szCs w:val="20"/>
              </w:rPr>
            </w:pPr>
            <w:r>
              <w:rPr>
                <w:sz w:val="20"/>
                <w:szCs w:val="20"/>
              </w:rPr>
              <w:t>(2,037.09-2,756.07)</w:t>
            </w:r>
          </w:p>
        </w:tc>
        <w:tc>
          <w:tcPr>
            <w:tcW w:w="1418" w:type="dxa"/>
            <w:vMerge/>
          </w:tcPr>
          <w:p w14:paraId="1A327126" w14:textId="77777777" w:rsidR="00D20F66" w:rsidRPr="00221B24" w:rsidRDefault="00D20F66" w:rsidP="009B2561">
            <w:pPr>
              <w:rPr>
                <w:sz w:val="20"/>
                <w:szCs w:val="20"/>
              </w:rPr>
            </w:pPr>
          </w:p>
        </w:tc>
        <w:tc>
          <w:tcPr>
            <w:tcW w:w="1417" w:type="dxa"/>
          </w:tcPr>
          <w:p w14:paraId="1C2B82C4" w14:textId="77777777" w:rsidR="00D20F66" w:rsidRPr="00221B24" w:rsidRDefault="00D20F66" w:rsidP="009B2561">
            <w:pPr>
              <w:rPr>
                <w:sz w:val="20"/>
                <w:szCs w:val="20"/>
              </w:rPr>
            </w:pPr>
            <w:r>
              <w:rPr>
                <w:sz w:val="20"/>
                <w:szCs w:val="20"/>
              </w:rPr>
              <w:t>170.6</w:t>
            </w:r>
          </w:p>
        </w:tc>
        <w:tc>
          <w:tcPr>
            <w:tcW w:w="1985" w:type="dxa"/>
          </w:tcPr>
          <w:p w14:paraId="4C446960" w14:textId="77777777" w:rsidR="00D20F66" w:rsidRPr="00221B24" w:rsidRDefault="00D20F66" w:rsidP="009B2561">
            <w:pPr>
              <w:rPr>
                <w:sz w:val="20"/>
                <w:szCs w:val="20"/>
              </w:rPr>
            </w:pPr>
            <w:r>
              <w:rPr>
                <w:sz w:val="20"/>
                <w:szCs w:val="20"/>
              </w:rPr>
              <w:t>14.05</w:t>
            </w:r>
          </w:p>
        </w:tc>
      </w:tr>
      <w:tr w:rsidR="00D20F66" w:rsidRPr="00221B24" w14:paraId="39C43AD4" w14:textId="77777777" w:rsidTr="009B2561">
        <w:trPr>
          <w:trHeight w:val="280"/>
        </w:trPr>
        <w:tc>
          <w:tcPr>
            <w:tcW w:w="1418" w:type="dxa"/>
          </w:tcPr>
          <w:p w14:paraId="3B3BA39E" w14:textId="77777777" w:rsidR="00D20F66" w:rsidRPr="00C87D9A" w:rsidRDefault="00D20F66" w:rsidP="009B2561">
            <w:pPr>
              <w:rPr>
                <w:sz w:val="20"/>
                <w:szCs w:val="20"/>
                <w:lang w:val="it-IT"/>
              </w:rPr>
            </w:pPr>
            <w:r w:rsidRPr="00C87D9A">
              <w:rPr>
                <w:sz w:val="20"/>
                <w:szCs w:val="20"/>
                <w:lang w:val="it-IT"/>
              </w:rPr>
              <w:t xml:space="preserve">Per </w:t>
            </w:r>
            <w:proofErr w:type="spellStart"/>
            <w:r w:rsidRPr="00C87D9A">
              <w:rPr>
                <w:sz w:val="20"/>
                <w:szCs w:val="20"/>
                <w:lang w:val="it-IT"/>
              </w:rPr>
              <w:t>cycle</w:t>
            </w:r>
            <w:proofErr w:type="spellEnd"/>
            <w:r w:rsidRPr="00C87D9A">
              <w:rPr>
                <w:sz w:val="20"/>
                <w:szCs w:val="20"/>
                <w:lang w:val="it-IT"/>
              </w:rPr>
              <w:t xml:space="preserve"> non-</w:t>
            </w:r>
            <w:proofErr w:type="spellStart"/>
            <w:r w:rsidRPr="00C87D9A">
              <w:rPr>
                <w:sz w:val="20"/>
                <w:szCs w:val="20"/>
                <w:lang w:val="it-IT"/>
              </w:rPr>
              <w:t>periodontal</w:t>
            </w:r>
            <w:proofErr w:type="spellEnd"/>
            <w:r w:rsidRPr="00C87D9A">
              <w:rPr>
                <w:sz w:val="20"/>
                <w:szCs w:val="20"/>
                <w:lang w:val="it-IT"/>
              </w:rPr>
              <w:t xml:space="preserve"> cost</w:t>
            </w:r>
          </w:p>
        </w:tc>
        <w:tc>
          <w:tcPr>
            <w:tcW w:w="1560" w:type="dxa"/>
          </w:tcPr>
          <w:p w14:paraId="7A00A8A8" w14:textId="77777777" w:rsidR="00D20F66" w:rsidRPr="00221B24" w:rsidRDefault="00D20F66" w:rsidP="009B2561">
            <w:pPr>
              <w:rPr>
                <w:sz w:val="20"/>
                <w:szCs w:val="20"/>
              </w:rPr>
            </w:pPr>
            <w:r w:rsidRPr="00221B24">
              <w:rPr>
                <w:sz w:val="20"/>
                <w:szCs w:val="20"/>
              </w:rPr>
              <w:t>1,274.82</w:t>
            </w:r>
          </w:p>
        </w:tc>
        <w:tc>
          <w:tcPr>
            <w:tcW w:w="2976" w:type="dxa"/>
          </w:tcPr>
          <w:p w14:paraId="06532115" w14:textId="77777777" w:rsidR="00D20F66" w:rsidRPr="00221B24" w:rsidRDefault="00D20F66" w:rsidP="009B2561">
            <w:pPr>
              <w:rPr>
                <w:sz w:val="20"/>
                <w:szCs w:val="20"/>
              </w:rPr>
            </w:pPr>
            <w:r>
              <w:rPr>
                <w:sz w:val="20"/>
                <w:szCs w:val="20"/>
              </w:rPr>
              <w:t>-</w:t>
            </w:r>
          </w:p>
        </w:tc>
        <w:tc>
          <w:tcPr>
            <w:tcW w:w="1418" w:type="dxa"/>
            <w:vMerge/>
          </w:tcPr>
          <w:p w14:paraId="3E28D368" w14:textId="77777777" w:rsidR="00D20F66" w:rsidRPr="00221B24" w:rsidRDefault="00D20F66" w:rsidP="009B2561">
            <w:pPr>
              <w:rPr>
                <w:sz w:val="20"/>
                <w:szCs w:val="20"/>
              </w:rPr>
            </w:pPr>
          </w:p>
        </w:tc>
        <w:tc>
          <w:tcPr>
            <w:tcW w:w="1417" w:type="dxa"/>
          </w:tcPr>
          <w:p w14:paraId="3F432023" w14:textId="77777777" w:rsidR="00D20F66" w:rsidRPr="00221B24" w:rsidRDefault="00D20F66" w:rsidP="009B2561">
            <w:pPr>
              <w:rPr>
                <w:sz w:val="20"/>
                <w:szCs w:val="20"/>
              </w:rPr>
            </w:pPr>
            <w:r>
              <w:rPr>
                <w:sz w:val="20"/>
                <w:szCs w:val="20"/>
              </w:rPr>
              <w:t>25</w:t>
            </w:r>
          </w:p>
        </w:tc>
        <w:tc>
          <w:tcPr>
            <w:tcW w:w="1985" w:type="dxa"/>
          </w:tcPr>
          <w:p w14:paraId="0D34B303" w14:textId="77777777" w:rsidR="00D20F66" w:rsidRPr="00221B24" w:rsidRDefault="00D20F66" w:rsidP="009B2561">
            <w:pPr>
              <w:rPr>
                <w:sz w:val="20"/>
                <w:szCs w:val="20"/>
              </w:rPr>
            </w:pPr>
            <w:r>
              <w:rPr>
                <w:sz w:val="20"/>
                <w:szCs w:val="20"/>
              </w:rPr>
              <w:t>50.99</w:t>
            </w:r>
          </w:p>
        </w:tc>
      </w:tr>
    </w:tbl>
    <w:p w14:paraId="3811AE75" w14:textId="77777777" w:rsidR="00D20F66" w:rsidRPr="00221B24" w:rsidRDefault="00D20F66" w:rsidP="00D20F66">
      <w:pPr>
        <w:rPr>
          <w:b/>
          <w:bCs/>
        </w:rPr>
      </w:pPr>
    </w:p>
    <w:p w14:paraId="195E975F" w14:textId="77777777" w:rsidR="00D20F66" w:rsidRPr="00221B24" w:rsidRDefault="00D20F66" w:rsidP="00D20F66">
      <w:pPr>
        <w:rPr>
          <w:b/>
          <w:bCs/>
        </w:rPr>
      </w:pPr>
    </w:p>
    <w:p w14:paraId="5CE1DB52" w14:textId="77777777" w:rsidR="00D20F66" w:rsidRPr="00221B24" w:rsidRDefault="00D20F66" w:rsidP="00D20F66">
      <w:pPr>
        <w:rPr>
          <w:b/>
          <w:bCs/>
        </w:rPr>
      </w:pPr>
      <w:r w:rsidRPr="00221B24">
        <w:rPr>
          <w:b/>
          <w:bCs/>
        </w:rPr>
        <w:t>References</w:t>
      </w:r>
    </w:p>
    <w:p w14:paraId="5FA7C163" w14:textId="77777777" w:rsidR="00D20F66" w:rsidRPr="00221B24" w:rsidRDefault="00D20F66" w:rsidP="00D20F66">
      <w:r w:rsidRPr="00221B24">
        <w:t xml:space="preserve">[1] </w:t>
      </w:r>
      <w:proofErr w:type="spellStart"/>
      <w:r w:rsidRPr="00221B24">
        <w:t>Zemedikun</w:t>
      </w:r>
      <w:proofErr w:type="spellEnd"/>
      <w:r w:rsidRPr="00221B24">
        <w:t xml:space="preserve"> DT, Chandan JS, Raindi D, et al. Burden of chronic diseases associated with periodontal diseases: a retrospective cohort study using UK primary care data. </w:t>
      </w:r>
      <w:r w:rsidRPr="00221B24">
        <w:rPr>
          <w:i/>
          <w:iCs/>
        </w:rPr>
        <w:t>BMJ Open</w:t>
      </w:r>
      <w:r w:rsidRPr="00221B24">
        <w:t>. 2021;11(12):e048296. doi:10.1136/bmjopen-2020-048296.</w:t>
      </w:r>
    </w:p>
    <w:p w14:paraId="41B2E2AF" w14:textId="77777777" w:rsidR="00D20F66" w:rsidRPr="00221B24" w:rsidRDefault="00D20F66" w:rsidP="00D20F66">
      <w:r w:rsidRPr="00221B24">
        <w:t>[2] Seoane T, Bullon B, Fernandez-</w:t>
      </w:r>
      <w:proofErr w:type="spellStart"/>
      <w:r w:rsidRPr="00221B24">
        <w:t>Riejos</w:t>
      </w:r>
      <w:proofErr w:type="spellEnd"/>
      <w:r w:rsidRPr="00221B24">
        <w:t xml:space="preserve"> P, et al. Periodontitis and other risk factors related to myocardial infarction and its follow-up. </w:t>
      </w:r>
      <w:r w:rsidRPr="00221B24">
        <w:rPr>
          <w:i/>
          <w:iCs/>
        </w:rPr>
        <w:t>J Clin Med</w:t>
      </w:r>
      <w:r w:rsidRPr="00221B24">
        <w:t>. 2022;11(9):2618. doi:10.3390/jcm11092618.</w:t>
      </w:r>
    </w:p>
    <w:p w14:paraId="06AF26C0" w14:textId="77777777" w:rsidR="00D20F66" w:rsidRPr="00221B24" w:rsidRDefault="00D20F66" w:rsidP="00D20F66">
      <w:r w:rsidRPr="00221B24">
        <w:t xml:space="preserve">[3] Office for National Statistics. </w:t>
      </w:r>
      <w:r w:rsidRPr="00221B24">
        <w:rPr>
          <w:i/>
          <w:iCs/>
        </w:rPr>
        <w:t>National Life Tables: UK</w:t>
      </w:r>
      <w:r w:rsidRPr="00221B24">
        <w:t xml:space="preserve"> [Internet]. London, England: Office for National Statistics; March 18, 2025. Accessed October 23, 2025. Available from: </w:t>
      </w:r>
      <w:hyperlink r:id="rId12" w:history="1">
        <w:r w:rsidRPr="00221B24">
          <w:rPr>
            <w:rStyle w:val="Hyperlink"/>
          </w:rPr>
          <w:t>https://www.ons.gov.uk/peoplepopulationandcommunity/birthsdeathsandmarriages/lifeexpectancies/datasets/nationallifetablesunitedkingdomreferencetables</w:t>
        </w:r>
      </w:hyperlink>
      <w:r w:rsidRPr="00221B24">
        <w:t xml:space="preserve"> </w:t>
      </w:r>
    </w:p>
    <w:p w14:paraId="086E38B2" w14:textId="77777777" w:rsidR="00D20F66" w:rsidRPr="00221B24" w:rsidRDefault="00D20F66" w:rsidP="00D20F66">
      <w:r w:rsidRPr="00221B24">
        <w:t xml:space="preserve">[4] Morgan A, Sinnott SJ, Smeeth L, Minassian C, Quint J. Concordance in the recording of stroke across UK primary and secondary care datasets: a population-based cohort study. </w:t>
      </w:r>
      <w:r w:rsidRPr="00221B24">
        <w:rPr>
          <w:i/>
          <w:iCs/>
        </w:rPr>
        <w:t>BJGP Open</w:t>
      </w:r>
      <w:r w:rsidRPr="00221B24">
        <w:t>. 2021;5(2):BJGPO.2020.0117. doi:10.3399/BJGPO.2020.0117</w:t>
      </w:r>
    </w:p>
    <w:p w14:paraId="0781A6D6" w14:textId="77777777" w:rsidR="00D20F66" w:rsidRPr="00221B24" w:rsidRDefault="00D20F66" w:rsidP="00D20F66">
      <w:r w:rsidRPr="00221B24">
        <w:lastRenderedPageBreak/>
        <w:t xml:space="preserve">[5] Allara E, Shi W, Bolton T, et al. Burden of cardiovascular diseases in England (2020–24): a national cohort using electronic health records data. </w:t>
      </w:r>
      <w:r w:rsidRPr="00221B24">
        <w:rPr>
          <w:i/>
          <w:iCs/>
        </w:rPr>
        <w:t>Lancet Public Health</w:t>
      </w:r>
      <w:r w:rsidRPr="00221B24">
        <w:t>. 2025;10(11):e943–e954. doi:10.1016/S2468-2667(25)00163-X.</w:t>
      </w:r>
    </w:p>
    <w:p w14:paraId="13EA0CA1" w14:textId="77777777" w:rsidR="00D20F66" w:rsidRPr="00221B24" w:rsidRDefault="00D20F66" w:rsidP="00D20F66">
      <w:r w:rsidRPr="00221B24">
        <w:t xml:space="preserve">[6] Danese MD, Pemberton-Ross P, Catterick D, Villa G. Estimation of the increased risk associated with recurrent events or </w:t>
      </w:r>
      <w:proofErr w:type="spellStart"/>
      <w:r w:rsidRPr="00221B24">
        <w:t>polyvascular</w:t>
      </w:r>
      <w:proofErr w:type="spellEnd"/>
      <w:r w:rsidRPr="00221B24">
        <w:t xml:space="preserve"> atherosclerotic cardiovascular disease in the United Kingdom. </w:t>
      </w:r>
      <w:proofErr w:type="spellStart"/>
      <w:r w:rsidRPr="00221B24">
        <w:rPr>
          <w:i/>
          <w:iCs/>
        </w:rPr>
        <w:t>Eur</w:t>
      </w:r>
      <w:proofErr w:type="spellEnd"/>
      <w:r w:rsidRPr="00221B24">
        <w:rPr>
          <w:i/>
          <w:iCs/>
        </w:rPr>
        <w:t xml:space="preserve"> J Prev Cardiol</w:t>
      </w:r>
      <w:r w:rsidRPr="00221B24">
        <w:t>. 2021;28(3):335–343. doi:10.1177/2047487319899212.</w:t>
      </w:r>
    </w:p>
    <w:p w14:paraId="14F32866" w14:textId="77777777" w:rsidR="00D20F66" w:rsidRPr="00221B24" w:rsidRDefault="00D20F66" w:rsidP="00D20F66">
      <w:r w:rsidRPr="00221B24">
        <w:t xml:space="preserve">[7] Lui JN, Williams C, Keng MJ, et al; REVEAL Collaborative Group. Impact of new cardiovascular events on quality of life and hospital costs in people with cardiovascular disease in the United Kingdom and United States. </w:t>
      </w:r>
      <w:r w:rsidRPr="00221B24">
        <w:rPr>
          <w:i/>
          <w:iCs/>
        </w:rPr>
        <w:t>J Am Heart Assoc</w:t>
      </w:r>
      <w:r w:rsidRPr="00221B24">
        <w:t>. 2023;12(19):e030766. doi:10.1161/JAHA.123.030766.</w:t>
      </w:r>
    </w:p>
    <w:p w14:paraId="4F619577" w14:textId="77777777" w:rsidR="00D20F66" w:rsidRPr="00221B24" w:rsidRDefault="00D20F66" w:rsidP="00D20F66">
      <w:r w:rsidRPr="00221B24">
        <w:t xml:space="preserve">[8] Thom HH, Hollingworth W, </w:t>
      </w:r>
      <w:proofErr w:type="spellStart"/>
      <w:r w:rsidRPr="00221B24">
        <w:t>Sofat</w:t>
      </w:r>
      <w:proofErr w:type="spellEnd"/>
      <w:r w:rsidRPr="00221B24">
        <w:t xml:space="preserve"> R, et al. Directly acting oral anticoagulants for the prevention of stroke in atrial fibrillation in England and Wales: cost-effectiveness model and value of information analysis. </w:t>
      </w:r>
      <w:r w:rsidRPr="00221B24">
        <w:rPr>
          <w:i/>
          <w:iCs/>
        </w:rPr>
        <w:t xml:space="preserve">MDM Policy </w:t>
      </w:r>
      <w:proofErr w:type="spellStart"/>
      <w:r w:rsidRPr="00221B24">
        <w:rPr>
          <w:i/>
          <w:iCs/>
        </w:rPr>
        <w:t>Pract</w:t>
      </w:r>
      <w:proofErr w:type="spellEnd"/>
      <w:r w:rsidRPr="00221B24">
        <w:t>. 2019;4(2):2381468319866828. doi:10.1177/2381468319866828.</w:t>
      </w:r>
    </w:p>
    <w:p w14:paraId="6DAFC9D9" w14:textId="77777777" w:rsidR="00D20F66" w:rsidRPr="00221B24" w:rsidRDefault="00D20F66" w:rsidP="00D20F66">
      <w:r w:rsidRPr="00221B24">
        <w:t xml:space="preserve">[9] Morton JI, Marquina C, Lloyd M, Watts GF, </w:t>
      </w:r>
      <w:proofErr w:type="spellStart"/>
      <w:r w:rsidRPr="00221B24">
        <w:t>Zoungas</w:t>
      </w:r>
      <w:proofErr w:type="spellEnd"/>
      <w:r w:rsidRPr="00221B24">
        <w:t xml:space="preserve"> S, Liew D, Ademi Z. Lipid-lowering strategies for primary prevention of coronary heart disease in the UK: a cost-effectiveness analysis. </w:t>
      </w:r>
      <w:r w:rsidRPr="00221B24">
        <w:rPr>
          <w:i/>
          <w:iCs/>
        </w:rPr>
        <w:t>Pharmacoeconomics</w:t>
      </w:r>
      <w:r w:rsidRPr="00221B24">
        <w:t>. 2024;42(1):91–107. doi:10.1007/s40273-023-01306-2.</w:t>
      </w:r>
    </w:p>
    <w:p w14:paraId="0BDF7EF3" w14:textId="77777777" w:rsidR="00D20F66" w:rsidRPr="00221B24" w:rsidRDefault="00D20F66" w:rsidP="00D20F66">
      <w:r w:rsidRPr="00221B24">
        <w:t xml:space="preserve">[10] Patel A, </w:t>
      </w:r>
      <w:proofErr w:type="spellStart"/>
      <w:r w:rsidRPr="00221B24">
        <w:t>Berdunov</w:t>
      </w:r>
      <w:proofErr w:type="spellEnd"/>
      <w:r w:rsidRPr="00221B24">
        <w:t xml:space="preserve"> V, Quayyum Z, King D, Knapp M, Wittenberg R. Estimated societal costs of stroke in the UK based on a discrete event simulation. </w:t>
      </w:r>
      <w:r w:rsidRPr="00221B24">
        <w:rPr>
          <w:i/>
          <w:iCs/>
        </w:rPr>
        <w:t>Age Ageing</w:t>
      </w:r>
      <w:r w:rsidRPr="00221B24">
        <w:t>. 2020;49(2):270–276. doi:10.1093/ageing/afz162.</w:t>
      </w:r>
    </w:p>
    <w:p w14:paraId="1815E029" w14:textId="77777777" w:rsidR="00D20F66" w:rsidRPr="00221B24" w:rsidRDefault="00D20F66" w:rsidP="00D20F66">
      <w:r w:rsidRPr="00221B24">
        <w:t xml:space="preserve">[11] Youman P, Wilson K, </w:t>
      </w:r>
      <w:proofErr w:type="spellStart"/>
      <w:r w:rsidRPr="00221B24">
        <w:t>Harraf</w:t>
      </w:r>
      <w:proofErr w:type="spellEnd"/>
      <w:r w:rsidRPr="00221B24">
        <w:t xml:space="preserve"> F, Kalra L. The economic burden of stroke in the United Kingdom. </w:t>
      </w:r>
      <w:r w:rsidRPr="00221B24">
        <w:rPr>
          <w:i/>
          <w:iCs/>
        </w:rPr>
        <w:t>Pharmacoeconomics.</w:t>
      </w:r>
      <w:r w:rsidRPr="00221B24">
        <w:t xml:space="preserve"> 2003;21:43–50. doi:10.2165/00019053-200321001-00005.</w:t>
      </w:r>
    </w:p>
    <w:p w14:paraId="1A453AFF" w14:textId="77777777" w:rsidR="00D20F66" w:rsidRPr="009162CB" w:rsidRDefault="00D20F66" w:rsidP="00D20F66">
      <w:r w:rsidRPr="00221B24">
        <w:t>[12] National Health Service. 2020/21 National Cost Collection for the NHS. Available from: https://www.england.nhs.uk/costing-in-the-nhs/national-cost-collection/. Accessed December 1, 2025.</w:t>
      </w:r>
    </w:p>
    <w:p w14:paraId="079C4228" w14:textId="6C6DA286" w:rsidR="00014B16" w:rsidRPr="00727EB1" w:rsidRDefault="00014B16" w:rsidP="000277D4">
      <w:pPr>
        <w:spacing w:line="480" w:lineRule="auto"/>
      </w:pPr>
    </w:p>
    <w:sectPr w:rsidR="00014B16" w:rsidRPr="00727EB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6F3A25" w14:textId="77777777" w:rsidR="00D839B8" w:rsidRDefault="00D839B8" w:rsidP="00C43F4A">
      <w:pPr>
        <w:spacing w:after="0" w:line="240" w:lineRule="auto"/>
      </w:pPr>
      <w:r>
        <w:separator/>
      </w:r>
    </w:p>
  </w:endnote>
  <w:endnote w:type="continuationSeparator" w:id="0">
    <w:p w14:paraId="6F3E3313" w14:textId="77777777" w:rsidR="00D839B8" w:rsidRDefault="00D839B8" w:rsidP="00C43F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jaVu Sans">
    <w:altName w:val="Verdan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E94D2" w14:textId="77777777" w:rsidR="00D839B8" w:rsidRDefault="00D839B8" w:rsidP="00C43F4A">
      <w:pPr>
        <w:spacing w:after="0" w:line="240" w:lineRule="auto"/>
      </w:pPr>
      <w:r>
        <w:separator/>
      </w:r>
    </w:p>
  </w:footnote>
  <w:footnote w:type="continuationSeparator" w:id="0">
    <w:p w14:paraId="06672E99" w14:textId="77777777" w:rsidR="00D839B8" w:rsidRDefault="00D839B8" w:rsidP="00C43F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47C43"/>
    <w:multiLevelType w:val="hybridMultilevel"/>
    <w:tmpl w:val="E3D054B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386648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264"/>
    <w:rsid w:val="00006F75"/>
    <w:rsid w:val="00014B16"/>
    <w:rsid w:val="000229DD"/>
    <w:rsid w:val="00023A68"/>
    <w:rsid w:val="00025419"/>
    <w:rsid w:val="0002684E"/>
    <w:rsid w:val="00027117"/>
    <w:rsid w:val="000277D4"/>
    <w:rsid w:val="0003070A"/>
    <w:rsid w:val="00033BA0"/>
    <w:rsid w:val="00034E48"/>
    <w:rsid w:val="00037CAB"/>
    <w:rsid w:val="00043AAF"/>
    <w:rsid w:val="00046F88"/>
    <w:rsid w:val="00051231"/>
    <w:rsid w:val="00060271"/>
    <w:rsid w:val="00063633"/>
    <w:rsid w:val="00065784"/>
    <w:rsid w:val="00065B82"/>
    <w:rsid w:val="000708D7"/>
    <w:rsid w:val="00073BE9"/>
    <w:rsid w:val="000776CE"/>
    <w:rsid w:val="00081F18"/>
    <w:rsid w:val="00085769"/>
    <w:rsid w:val="00086F4C"/>
    <w:rsid w:val="00090566"/>
    <w:rsid w:val="0009587A"/>
    <w:rsid w:val="0009722A"/>
    <w:rsid w:val="0009776A"/>
    <w:rsid w:val="00097925"/>
    <w:rsid w:val="000A003F"/>
    <w:rsid w:val="000A2224"/>
    <w:rsid w:val="000B0D2F"/>
    <w:rsid w:val="000B179B"/>
    <w:rsid w:val="000B68FB"/>
    <w:rsid w:val="000C112F"/>
    <w:rsid w:val="000C44B1"/>
    <w:rsid w:val="000C7ADA"/>
    <w:rsid w:val="000D03FC"/>
    <w:rsid w:val="000D6D3D"/>
    <w:rsid w:val="000D7C66"/>
    <w:rsid w:val="000F07FF"/>
    <w:rsid w:val="000F39E7"/>
    <w:rsid w:val="0010269C"/>
    <w:rsid w:val="0011436B"/>
    <w:rsid w:val="0011744C"/>
    <w:rsid w:val="00124310"/>
    <w:rsid w:val="001318E1"/>
    <w:rsid w:val="001401B9"/>
    <w:rsid w:val="001501E3"/>
    <w:rsid w:val="0016121C"/>
    <w:rsid w:val="0016163B"/>
    <w:rsid w:val="001636CA"/>
    <w:rsid w:val="0016715F"/>
    <w:rsid w:val="00167BE5"/>
    <w:rsid w:val="00172EEF"/>
    <w:rsid w:val="001810E1"/>
    <w:rsid w:val="001845F4"/>
    <w:rsid w:val="00192557"/>
    <w:rsid w:val="001A2927"/>
    <w:rsid w:val="001A508C"/>
    <w:rsid w:val="001A5416"/>
    <w:rsid w:val="001A6924"/>
    <w:rsid w:val="001B5F87"/>
    <w:rsid w:val="001B6CDE"/>
    <w:rsid w:val="001C10F0"/>
    <w:rsid w:val="001D609F"/>
    <w:rsid w:val="001D7C35"/>
    <w:rsid w:val="001E14CD"/>
    <w:rsid w:val="001F3A28"/>
    <w:rsid w:val="001F7C0A"/>
    <w:rsid w:val="00202136"/>
    <w:rsid w:val="0020245A"/>
    <w:rsid w:val="00204A85"/>
    <w:rsid w:val="0020682E"/>
    <w:rsid w:val="002128E1"/>
    <w:rsid w:val="00213777"/>
    <w:rsid w:val="0021477D"/>
    <w:rsid w:val="0021540C"/>
    <w:rsid w:val="00220B5B"/>
    <w:rsid w:val="00222D2D"/>
    <w:rsid w:val="00224A03"/>
    <w:rsid w:val="00227A06"/>
    <w:rsid w:val="00230901"/>
    <w:rsid w:val="00230DED"/>
    <w:rsid w:val="0023523C"/>
    <w:rsid w:val="0024291D"/>
    <w:rsid w:val="00242CEB"/>
    <w:rsid w:val="00242E3C"/>
    <w:rsid w:val="00254662"/>
    <w:rsid w:val="00255472"/>
    <w:rsid w:val="00256BB6"/>
    <w:rsid w:val="0025737A"/>
    <w:rsid w:val="00264314"/>
    <w:rsid w:val="00267C1A"/>
    <w:rsid w:val="00271407"/>
    <w:rsid w:val="00271569"/>
    <w:rsid w:val="00274B42"/>
    <w:rsid w:val="002772DC"/>
    <w:rsid w:val="00280322"/>
    <w:rsid w:val="0028628A"/>
    <w:rsid w:val="0029166B"/>
    <w:rsid w:val="002A3E92"/>
    <w:rsid w:val="002A4A9D"/>
    <w:rsid w:val="002B1B25"/>
    <w:rsid w:val="002B7153"/>
    <w:rsid w:val="002C69B1"/>
    <w:rsid w:val="002D04B4"/>
    <w:rsid w:val="002D41D0"/>
    <w:rsid w:val="002E0FD2"/>
    <w:rsid w:val="002E164C"/>
    <w:rsid w:val="002E3089"/>
    <w:rsid w:val="002E33EF"/>
    <w:rsid w:val="002E6EA7"/>
    <w:rsid w:val="002F1035"/>
    <w:rsid w:val="002F23F7"/>
    <w:rsid w:val="002F572F"/>
    <w:rsid w:val="002F6037"/>
    <w:rsid w:val="00300164"/>
    <w:rsid w:val="003017B7"/>
    <w:rsid w:val="00303775"/>
    <w:rsid w:val="00306F13"/>
    <w:rsid w:val="003131F0"/>
    <w:rsid w:val="00321007"/>
    <w:rsid w:val="00321BC9"/>
    <w:rsid w:val="003255B4"/>
    <w:rsid w:val="0032729E"/>
    <w:rsid w:val="00331B9E"/>
    <w:rsid w:val="00334BD0"/>
    <w:rsid w:val="0034172A"/>
    <w:rsid w:val="00344BA0"/>
    <w:rsid w:val="00344C12"/>
    <w:rsid w:val="003453A7"/>
    <w:rsid w:val="00345E73"/>
    <w:rsid w:val="00346F61"/>
    <w:rsid w:val="00347933"/>
    <w:rsid w:val="003563EC"/>
    <w:rsid w:val="003564B2"/>
    <w:rsid w:val="003631DD"/>
    <w:rsid w:val="00363EB0"/>
    <w:rsid w:val="00364701"/>
    <w:rsid w:val="003735E5"/>
    <w:rsid w:val="00377640"/>
    <w:rsid w:val="00382700"/>
    <w:rsid w:val="003836ED"/>
    <w:rsid w:val="003853A9"/>
    <w:rsid w:val="00386587"/>
    <w:rsid w:val="00390D6B"/>
    <w:rsid w:val="00391DAB"/>
    <w:rsid w:val="00392DF8"/>
    <w:rsid w:val="003A215A"/>
    <w:rsid w:val="003A3659"/>
    <w:rsid w:val="003B25AE"/>
    <w:rsid w:val="003D11A3"/>
    <w:rsid w:val="003D132F"/>
    <w:rsid w:val="003D222E"/>
    <w:rsid w:val="003D3A46"/>
    <w:rsid w:val="003F194D"/>
    <w:rsid w:val="004004F9"/>
    <w:rsid w:val="004010EE"/>
    <w:rsid w:val="004012F3"/>
    <w:rsid w:val="00401645"/>
    <w:rsid w:val="00402262"/>
    <w:rsid w:val="00406469"/>
    <w:rsid w:val="00414EB6"/>
    <w:rsid w:val="00416F37"/>
    <w:rsid w:val="0042050D"/>
    <w:rsid w:val="004251DA"/>
    <w:rsid w:val="00441305"/>
    <w:rsid w:val="00447D68"/>
    <w:rsid w:val="00450E79"/>
    <w:rsid w:val="00451181"/>
    <w:rsid w:val="0045397E"/>
    <w:rsid w:val="004637D5"/>
    <w:rsid w:val="00464056"/>
    <w:rsid w:val="00466294"/>
    <w:rsid w:val="0047026E"/>
    <w:rsid w:val="00470EC8"/>
    <w:rsid w:val="00474E8F"/>
    <w:rsid w:val="00475946"/>
    <w:rsid w:val="00482840"/>
    <w:rsid w:val="004874DE"/>
    <w:rsid w:val="004969DC"/>
    <w:rsid w:val="00497305"/>
    <w:rsid w:val="004A6014"/>
    <w:rsid w:val="004B4E24"/>
    <w:rsid w:val="004B590C"/>
    <w:rsid w:val="004B593D"/>
    <w:rsid w:val="004B68AB"/>
    <w:rsid w:val="004C3BCD"/>
    <w:rsid w:val="004C44B8"/>
    <w:rsid w:val="004D2FDF"/>
    <w:rsid w:val="004D732D"/>
    <w:rsid w:val="004E1303"/>
    <w:rsid w:val="004E1463"/>
    <w:rsid w:val="004F118C"/>
    <w:rsid w:val="00506A13"/>
    <w:rsid w:val="005163B0"/>
    <w:rsid w:val="005279A2"/>
    <w:rsid w:val="005311B7"/>
    <w:rsid w:val="00537839"/>
    <w:rsid w:val="00544A7A"/>
    <w:rsid w:val="00551396"/>
    <w:rsid w:val="00552CCE"/>
    <w:rsid w:val="005566A7"/>
    <w:rsid w:val="005568AB"/>
    <w:rsid w:val="0056073E"/>
    <w:rsid w:val="005622DD"/>
    <w:rsid w:val="00564E35"/>
    <w:rsid w:val="0057315E"/>
    <w:rsid w:val="00573A58"/>
    <w:rsid w:val="0058302B"/>
    <w:rsid w:val="005848A9"/>
    <w:rsid w:val="00593E87"/>
    <w:rsid w:val="005A028C"/>
    <w:rsid w:val="005A5CB5"/>
    <w:rsid w:val="005A6CFA"/>
    <w:rsid w:val="005B087B"/>
    <w:rsid w:val="005B75A3"/>
    <w:rsid w:val="005C16AA"/>
    <w:rsid w:val="005C536A"/>
    <w:rsid w:val="005C5F3C"/>
    <w:rsid w:val="005D012F"/>
    <w:rsid w:val="005D1221"/>
    <w:rsid w:val="005D4BA0"/>
    <w:rsid w:val="005E1C63"/>
    <w:rsid w:val="005F1D87"/>
    <w:rsid w:val="005F3492"/>
    <w:rsid w:val="005F738D"/>
    <w:rsid w:val="00601064"/>
    <w:rsid w:val="00602BA3"/>
    <w:rsid w:val="0061173C"/>
    <w:rsid w:val="00612924"/>
    <w:rsid w:val="00613F5E"/>
    <w:rsid w:val="006257B9"/>
    <w:rsid w:val="006315EE"/>
    <w:rsid w:val="00641492"/>
    <w:rsid w:val="00645C8A"/>
    <w:rsid w:val="00647BE9"/>
    <w:rsid w:val="006509C4"/>
    <w:rsid w:val="00652CF8"/>
    <w:rsid w:val="00662092"/>
    <w:rsid w:val="00662960"/>
    <w:rsid w:val="006704DE"/>
    <w:rsid w:val="00682592"/>
    <w:rsid w:val="00687B87"/>
    <w:rsid w:val="006922FC"/>
    <w:rsid w:val="0069666F"/>
    <w:rsid w:val="006969E6"/>
    <w:rsid w:val="006A52E7"/>
    <w:rsid w:val="006B4EF5"/>
    <w:rsid w:val="006C36F5"/>
    <w:rsid w:val="006C779B"/>
    <w:rsid w:val="006D17B8"/>
    <w:rsid w:val="006D1F89"/>
    <w:rsid w:val="006E11A9"/>
    <w:rsid w:val="006F122F"/>
    <w:rsid w:val="006F2CE1"/>
    <w:rsid w:val="006F45AE"/>
    <w:rsid w:val="006F51D7"/>
    <w:rsid w:val="00700166"/>
    <w:rsid w:val="00705C32"/>
    <w:rsid w:val="00711D10"/>
    <w:rsid w:val="00713029"/>
    <w:rsid w:val="00716324"/>
    <w:rsid w:val="00716E38"/>
    <w:rsid w:val="00724A4F"/>
    <w:rsid w:val="00727EB1"/>
    <w:rsid w:val="00731B03"/>
    <w:rsid w:val="0073258B"/>
    <w:rsid w:val="0074010A"/>
    <w:rsid w:val="007473E8"/>
    <w:rsid w:val="00756CCE"/>
    <w:rsid w:val="00761E93"/>
    <w:rsid w:val="007736F5"/>
    <w:rsid w:val="007761F3"/>
    <w:rsid w:val="007766A2"/>
    <w:rsid w:val="0077750C"/>
    <w:rsid w:val="00780217"/>
    <w:rsid w:val="00781832"/>
    <w:rsid w:val="00787BB9"/>
    <w:rsid w:val="00792C62"/>
    <w:rsid w:val="00793AF3"/>
    <w:rsid w:val="00793B04"/>
    <w:rsid w:val="0079662D"/>
    <w:rsid w:val="007976F3"/>
    <w:rsid w:val="007A1A66"/>
    <w:rsid w:val="007A26F0"/>
    <w:rsid w:val="007A6B60"/>
    <w:rsid w:val="007B40FE"/>
    <w:rsid w:val="007B785A"/>
    <w:rsid w:val="007C1DD4"/>
    <w:rsid w:val="007C4FD4"/>
    <w:rsid w:val="007D2D43"/>
    <w:rsid w:val="007E0E52"/>
    <w:rsid w:val="007E1BC4"/>
    <w:rsid w:val="007E7398"/>
    <w:rsid w:val="00812BD4"/>
    <w:rsid w:val="00813020"/>
    <w:rsid w:val="00836BA5"/>
    <w:rsid w:val="008416DE"/>
    <w:rsid w:val="00845A9B"/>
    <w:rsid w:val="00855658"/>
    <w:rsid w:val="00855BA2"/>
    <w:rsid w:val="008672BE"/>
    <w:rsid w:val="00870273"/>
    <w:rsid w:val="0088327A"/>
    <w:rsid w:val="00884240"/>
    <w:rsid w:val="00887CFB"/>
    <w:rsid w:val="008925A4"/>
    <w:rsid w:val="00893B00"/>
    <w:rsid w:val="008A0463"/>
    <w:rsid w:val="008A3893"/>
    <w:rsid w:val="008A5212"/>
    <w:rsid w:val="008A7F64"/>
    <w:rsid w:val="008B113E"/>
    <w:rsid w:val="008B2435"/>
    <w:rsid w:val="008B353E"/>
    <w:rsid w:val="008B7DC5"/>
    <w:rsid w:val="008C4F6D"/>
    <w:rsid w:val="008C57D1"/>
    <w:rsid w:val="008D6A23"/>
    <w:rsid w:val="008D71E3"/>
    <w:rsid w:val="008E1222"/>
    <w:rsid w:val="008E1456"/>
    <w:rsid w:val="008E1771"/>
    <w:rsid w:val="008E1820"/>
    <w:rsid w:val="008E2B65"/>
    <w:rsid w:val="008F0952"/>
    <w:rsid w:val="008F09E2"/>
    <w:rsid w:val="008F270D"/>
    <w:rsid w:val="008F2A31"/>
    <w:rsid w:val="008F3B4E"/>
    <w:rsid w:val="008F5202"/>
    <w:rsid w:val="009134CF"/>
    <w:rsid w:val="00914E5C"/>
    <w:rsid w:val="00921F8E"/>
    <w:rsid w:val="0092521F"/>
    <w:rsid w:val="009344F2"/>
    <w:rsid w:val="00936A06"/>
    <w:rsid w:val="00936C26"/>
    <w:rsid w:val="00937EA8"/>
    <w:rsid w:val="009443DF"/>
    <w:rsid w:val="00956903"/>
    <w:rsid w:val="00967E95"/>
    <w:rsid w:val="00970DFB"/>
    <w:rsid w:val="00973161"/>
    <w:rsid w:val="00975DA4"/>
    <w:rsid w:val="009771EA"/>
    <w:rsid w:val="0098616E"/>
    <w:rsid w:val="0099086E"/>
    <w:rsid w:val="0099356D"/>
    <w:rsid w:val="00997D55"/>
    <w:rsid w:val="009B1A47"/>
    <w:rsid w:val="009B1BFD"/>
    <w:rsid w:val="009B78B5"/>
    <w:rsid w:val="009C6E6A"/>
    <w:rsid w:val="009D40AF"/>
    <w:rsid w:val="009D62F2"/>
    <w:rsid w:val="009E1B32"/>
    <w:rsid w:val="009E1F06"/>
    <w:rsid w:val="009E30B7"/>
    <w:rsid w:val="009F2F9E"/>
    <w:rsid w:val="009F431A"/>
    <w:rsid w:val="009F644D"/>
    <w:rsid w:val="009F6A85"/>
    <w:rsid w:val="00A022DC"/>
    <w:rsid w:val="00A1018A"/>
    <w:rsid w:val="00A16F0E"/>
    <w:rsid w:val="00A17031"/>
    <w:rsid w:val="00A3288A"/>
    <w:rsid w:val="00A37940"/>
    <w:rsid w:val="00A43FAF"/>
    <w:rsid w:val="00A4422C"/>
    <w:rsid w:val="00A501CC"/>
    <w:rsid w:val="00A566DB"/>
    <w:rsid w:val="00A600F4"/>
    <w:rsid w:val="00A65A4F"/>
    <w:rsid w:val="00A66B25"/>
    <w:rsid w:val="00A7126E"/>
    <w:rsid w:val="00A74A72"/>
    <w:rsid w:val="00A7526E"/>
    <w:rsid w:val="00A75CCC"/>
    <w:rsid w:val="00A8136D"/>
    <w:rsid w:val="00A81FC4"/>
    <w:rsid w:val="00A84978"/>
    <w:rsid w:val="00A85ACD"/>
    <w:rsid w:val="00A91DBC"/>
    <w:rsid w:val="00A96E60"/>
    <w:rsid w:val="00AA1C54"/>
    <w:rsid w:val="00AA63FB"/>
    <w:rsid w:val="00AA78EF"/>
    <w:rsid w:val="00AB2C9E"/>
    <w:rsid w:val="00AB5470"/>
    <w:rsid w:val="00AB65D6"/>
    <w:rsid w:val="00AC0427"/>
    <w:rsid w:val="00AC2444"/>
    <w:rsid w:val="00AC7056"/>
    <w:rsid w:val="00AD3F19"/>
    <w:rsid w:val="00AD4A9E"/>
    <w:rsid w:val="00AE3B22"/>
    <w:rsid w:val="00AF32F4"/>
    <w:rsid w:val="00AF434A"/>
    <w:rsid w:val="00B0027F"/>
    <w:rsid w:val="00B0109B"/>
    <w:rsid w:val="00B04795"/>
    <w:rsid w:val="00B142E5"/>
    <w:rsid w:val="00B1492A"/>
    <w:rsid w:val="00B15E94"/>
    <w:rsid w:val="00B160EC"/>
    <w:rsid w:val="00B206F0"/>
    <w:rsid w:val="00B25264"/>
    <w:rsid w:val="00B26945"/>
    <w:rsid w:val="00B3093E"/>
    <w:rsid w:val="00B320FD"/>
    <w:rsid w:val="00B41C24"/>
    <w:rsid w:val="00B42924"/>
    <w:rsid w:val="00B42E35"/>
    <w:rsid w:val="00B4339B"/>
    <w:rsid w:val="00B50E92"/>
    <w:rsid w:val="00B5193F"/>
    <w:rsid w:val="00B52315"/>
    <w:rsid w:val="00B548AA"/>
    <w:rsid w:val="00B57C50"/>
    <w:rsid w:val="00B610A1"/>
    <w:rsid w:val="00B71E2D"/>
    <w:rsid w:val="00B81BB6"/>
    <w:rsid w:val="00B850C6"/>
    <w:rsid w:val="00B907B6"/>
    <w:rsid w:val="00B91EF2"/>
    <w:rsid w:val="00B9496D"/>
    <w:rsid w:val="00B97704"/>
    <w:rsid w:val="00BA24EC"/>
    <w:rsid w:val="00BA327D"/>
    <w:rsid w:val="00BA45F0"/>
    <w:rsid w:val="00BA461E"/>
    <w:rsid w:val="00BB6A30"/>
    <w:rsid w:val="00BC2244"/>
    <w:rsid w:val="00BD0B03"/>
    <w:rsid w:val="00BD1560"/>
    <w:rsid w:val="00BD1780"/>
    <w:rsid w:val="00C01FE2"/>
    <w:rsid w:val="00C05244"/>
    <w:rsid w:val="00C06225"/>
    <w:rsid w:val="00C14F34"/>
    <w:rsid w:val="00C15F20"/>
    <w:rsid w:val="00C226CF"/>
    <w:rsid w:val="00C35A6B"/>
    <w:rsid w:val="00C41C7A"/>
    <w:rsid w:val="00C43F4A"/>
    <w:rsid w:val="00C440C5"/>
    <w:rsid w:val="00C456F9"/>
    <w:rsid w:val="00C60E76"/>
    <w:rsid w:val="00C618F0"/>
    <w:rsid w:val="00C64266"/>
    <w:rsid w:val="00C67C77"/>
    <w:rsid w:val="00C824A9"/>
    <w:rsid w:val="00C864CE"/>
    <w:rsid w:val="00C9376A"/>
    <w:rsid w:val="00CA22B4"/>
    <w:rsid w:val="00CA3B9E"/>
    <w:rsid w:val="00CA46CA"/>
    <w:rsid w:val="00CA6860"/>
    <w:rsid w:val="00CB7C98"/>
    <w:rsid w:val="00CC3F71"/>
    <w:rsid w:val="00CC5547"/>
    <w:rsid w:val="00CD0E43"/>
    <w:rsid w:val="00CD46FC"/>
    <w:rsid w:val="00CD5DFC"/>
    <w:rsid w:val="00CE0272"/>
    <w:rsid w:val="00CF105B"/>
    <w:rsid w:val="00D004EA"/>
    <w:rsid w:val="00D03A32"/>
    <w:rsid w:val="00D06F89"/>
    <w:rsid w:val="00D10003"/>
    <w:rsid w:val="00D10DF8"/>
    <w:rsid w:val="00D110F2"/>
    <w:rsid w:val="00D129CD"/>
    <w:rsid w:val="00D172AF"/>
    <w:rsid w:val="00D20F66"/>
    <w:rsid w:val="00D30ED7"/>
    <w:rsid w:val="00D33772"/>
    <w:rsid w:val="00D34E01"/>
    <w:rsid w:val="00D3610C"/>
    <w:rsid w:val="00D41B05"/>
    <w:rsid w:val="00D54CAD"/>
    <w:rsid w:val="00D5581C"/>
    <w:rsid w:val="00D578AA"/>
    <w:rsid w:val="00D746A2"/>
    <w:rsid w:val="00D80ED9"/>
    <w:rsid w:val="00D817BA"/>
    <w:rsid w:val="00D839B8"/>
    <w:rsid w:val="00D9189C"/>
    <w:rsid w:val="00D935EA"/>
    <w:rsid w:val="00D95106"/>
    <w:rsid w:val="00DA6E55"/>
    <w:rsid w:val="00DB3A02"/>
    <w:rsid w:val="00DB4AA0"/>
    <w:rsid w:val="00DB6E2C"/>
    <w:rsid w:val="00DC03ED"/>
    <w:rsid w:val="00DC36B8"/>
    <w:rsid w:val="00DD04B7"/>
    <w:rsid w:val="00DD2E6F"/>
    <w:rsid w:val="00DD2EBD"/>
    <w:rsid w:val="00DD4CF3"/>
    <w:rsid w:val="00DD7E86"/>
    <w:rsid w:val="00DE04EE"/>
    <w:rsid w:val="00DF0F59"/>
    <w:rsid w:val="00E03779"/>
    <w:rsid w:val="00E04398"/>
    <w:rsid w:val="00E114FB"/>
    <w:rsid w:val="00E1555B"/>
    <w:rsid w:val="00E17E7C"/>
    <w:rsid w:val="00E25B78"/>
    <w:rsid w:val="00E30BA5"/>
    <w:rsid w:val="00E34FB4"/>
    <w:rsid w:val="00E36502"/>
    <w:rsid w:val="00E42A02"/>
    <w:rsid w:val="00E44C4C"/>
    <w:rsid w:val="00E456B6"/>
    <w:rsid w:val="00E45D5D"/>
    <w:rsid w:val="00E561CE"/>
    <w:rsid w:val="00E563C7"/>
    <w:rsid w:val="00E60390"/>
    <w:rsid w:val="00E61982"/>
    <w:rsid w:val="00E63A2A"/>
    <w:rsid w:val="00E665A5"/>
    <w:rsid w:val="00E6722E"/>
    <w:rsid w:val="00E72FA2"/>
    <w:rsid w:val="00E75227"/>
    <w:rsid w:val="00E7569E"/>
    <w:rsid w:val="00E84565"/>
    <w:rsid w:val="00E8656F"/>
    <w:rsid w:val="00E93199"/>
    <w:rsid w:val="00E954A5"/>
    <w:rsid w:val="00EB355D"/>
    <w:rsid w:val="00EB3921"/>
    <w:rsid w:val="00EC3E55"/>
    <w:rsid w:val="00ED7E75"/>
    <w:rsid w:val="00EE17A6"/>
    <w:rsid w:val="00EE256E"/>
    <w:rsid w:val="00EE2B85"/>
    <w:rsid w:val="00EE72C6"/>
    <w:rsid w:val="00EF05F6"/>
    <w:rsid w:val="00EF11BD"/>
    <w:rsid w:val="00EF2D9B"/>
    <w:rsid w:val="00EF6530"/>
    <w:rsid w:val="00EF7453"/>
    <w:rsid w:val="00F0009C"/>
    <w:rsid w:val="00F1165D"/>
    <w:rsid w:val="00F13B0D"/>
    <w:rsid w:val="00F142F1"/>
    <w:rsid w:val="00F24D32"/>
    <w:rsid w:val="00F30A42"/>
    <w:rsid w:val="00F317BB"/>
    <w:rsid w:val="00F34F20"/>
    <w:rsid w:val="00F411F5"/>
    <w:rsid w:val="00F41530"/>
    <w:rsid w:val="00F46143"/>
    <w:rsid w:val="00F5653F"/>
    <w:rsid w:val="00F62F0C"/>
    <w:rsid w:val="00F6326E"/>
    <w:rsid w:val="00F64563"/>
    <w:rsid w:val="00F64961"/>
    <w:rsid w:val="00F67A77"/>
    <w:rsid w:val="00F77644"/>
    <w:rsid w:val="00F80861"/>
    <w:rsid w:val="00F81B99"/>
    <w:rsid w:val="00F82B50"/>
    <w:rsid w:val="00F9311D"/>
    <w:rsid w:val="00F97682"/>
    <w:rsid w:val="00FA2109"/>
    <w:rsid w:val="00FA712C"/>
    <w:rsid w:val="00FB058C"/>
    <w:rsid w:val="00FB0ABA"/>
    <w:rsid w:val="00FB13B5"/>
    <w:rsid w:val="00FB2A90"/>
    <w:rsid w:val="00FB6632"/>
    <w:rsid w:val="00FC6338"/>
    <w:rsid w:val="00FE09AC"/>
    <w:rsid w:val="00FE2764"/>
    <w:rsid w:val="00FE3704"/>
    <w:rsid w:val="00FE429F"/>
    <w:rsid w:val="00FE7161"/>
    <w:rsid w:val="00FF633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5AE090"/>
  <w15:chartTrackingRefBased/>
  <w15:docId w15:val="{03FA06B9-FBCC-4E19-A736-A5DC36661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52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52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52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52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52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52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52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52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52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52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52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52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52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52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52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52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52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5264"/>
    <w:rPr>
      <w:rFonts w:eastAsiaTheme="majorEastAsia" w:cstheme="majorBidi"/>
      <w:color w:val="272727" w:themeColor="text1" w:themeTint="D8"/>
    </w:rPr>
  </w:style>
  <w:style w:type="paragraph" w:styleId="Title">
    <w:name w:val="Title"/>
    <w:basedOn w:val="Normal"/>
    <w:next w:val="Normal"/>
    <w:link w:val="TitleChar"/>
    <w:uiPriority w:val="10"/>
    <w:qFormat/>
    <w:rsid w:val="00B25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52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52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52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5264"/>
    <w:pPr>
      <w:spacing w:before="160"/>
      <w:jc w:val="center"/>
    </w:pPr>
    <w:rPr>
      <w:i/>
      <w:iCs/>
      <w:color w:val="404040" w:themeColor="text1" w:themeTint="BF"/>
    </w:rPr>
  </w:style>
  <w:style w:type="character" w:customStyle="1" w:styleId="QuoteChar">
    <w:name w:val="Quote Char"/>
    <w:basedOn w:val="DefaultParagraphFont"/>
    <w:link w:val="Quote"/>
    <w:uiPriority w:val="29"/>
    <w:rsid w:val="00B25264"/>
    <w:rPr>
      <w:i/>
      <w:iCs/>
      <w:color w:val="404040" w:themeColor="text1" w:themeTint="BF"/>
    </w:rPr>
  </w:style>
  <w:style w:type="paragraph" w:styleId="ListParagraph">
    <w:name w:val="List Paragraph"/>
    <w:basedOn w:val="Normal"/>
    <w:uiPriority w:val="34"/>
    <w:qFormat/>
    <w:rsid w:val="00B25264"/>
    <w:pPr>
      <w:ind w:left="720"/>
      <w:contextualSpacing/>
    </w:pPr>
  </w:style>
  <w:style w:type="character" w:styleId="IntenseEmphasis">
    <w:name w:val="Intense Emphasis"/>
    <w:basedOn w:val="DefaultParagraphFont"/>
    <w:uiPriority w:val="21"/>
    <w:qFormat/>
    <w:rsid w:val="00B25264"/>
    <w:rPr>
      <w:i/>
      <w:iCs/>
      <w:color w:val="0F4761" w:themeColor="accent1" w:themeShade="BF"/>
    </w:rPr>
  </w:style>
  <w:style w:type="paragraph" w:styleId="IntenseQuote">
    <w:name w:val="Intense Quote"/>
    <w:basedOn w:val="Normal"/>
    <w:next w:val="Normal"/>
    <w:link w:val="IntenseQuoteChar"/>
    <w:uiPriority w:val="30"/>
    <w:qFormat/>
    <w:rsid w:val="00B25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5264"/>
    <w:rPr>
      <w:i/>
      <w:iCs/>
      <w:color w:val="0F4761" w:themeColor="accent1" w:themeShade="BF"/>
    </w:rPr>
  </w:style>
  <w:style w:type="character" w:styleId="IntenseReference">
    <w:name w:val="Intense Reference"/>
    <w:basedOn w:val="DefaultParagraphFont"/>
    <w:uiPriority w:val="32"/>
    <w:qFormat/>
    <w:rsid w:val="00B25264"/>
    <w:rPr>
      <w:b/>
      <w:bCs/>
      <w:smallCaps/>
      <w:color w:val="0F4761" w:themeColor="accent1" w:themeShade="BF"/>
      <w:spacing w:val="5"/>
    </w:rPr>
  </w:style>
  <w:style w:type="character" w:styleId="Hyperlink">
    <w:name w:val="Hyperlink"/>
    <w:basedOn w:val="DefaultParagraphFont"/>
    <w:uiPriority w:val="99"/>
    <w:unhideWhenUsed/>
    <w:rsid w:val="00DB6E2C"/>
    <w:rPr>
      <w:color w:val="467886" w:themeColor="hyperlink"/>
      <w:u w:val="single"/>
    </w:rPr>
  </w:style>
  <w:style w:type="table" w:styleId="TableGrid">
    <w:name w:val="Table Grid"/>
    <w:basedOn w:val="TableNormal"/>
    <w:uiPriority w:val="39"/>
    <w:rsid w:val="002021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F411F5"/>
    <w:rPr>
      <w:color w:val="605E5C"/>
      <w:shd w:val="clear" w:color="auto" w:fill="E1DFDD"/>
    </w:rPr>
  </w:style>
  <w:style w:type="paragraph" w:styleId="Header">
    <w:name w:val="header"/>
    <w:basedOn w:val="Normal"/>
    <w:link w:val="HeaderChar"/>
    <w:uiPriority w:val="99"/>
    <w:unhideWhenUsed/>
    <w:rsid w:val="00C43F4A"/>
    <w:pPr>
      <w:tabs>
        <w:tab w:val="center" w:pos="4513"/>
        <w:tab w:val="right" w:pos="9026"/>
      </w:tabs>
      <w:spacing w:after="0" w:line="240" w:lineRule="auto"/>
    </w:pPr>
  </w:style>
  <w:style w:type="character" w:customStyle="1" w:styleId="HeaderChar">
    <w:name w:val="Header Char"/>
    <w:basedOn w:val="DefaultParagraphFont"/>
    <w:link w:val="Header"/>
    <w:uiPriority w:val="99"/>
    <w:rsid w:val="00C43F4A"/>
  </w:style>
  <w:style w:type="paragraph" w:styleId="Footer">
    <w:name w:val="footer"/>
    <w:basedOn w:val="Normal"/>
    <w:link w:val="FooterChar"/>
    <w:uiPriority w:val="99"/>
    <w:unhideWhenUsed/>
    <w:rsid w:val="00C43F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C43F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ons.gov.uk/peoplepopulationandcommunity/birthsdeathsandmarriages/lifeexpectancies/datasets/nationallifetablesunitedkingdomreferencetable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https://smiledesignsdental-my.sharepoint.com/personal/edward_coote_21d_co_uk/Documents/Documents/PD_CVD/Models/PD_CVD_markov%20-%20PSA%20On.xlsm"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https://smiledesignsdental-my.sharepoint.com/personal/edward_coote_21d_co_uk/Documents/Documents/PD_CVD/Models/PD_CVD_markov%20-%20PSA%20On.xlsm"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stacked"/>
        <c:varyColors val="0"/>
        <c:ser>
          <c:idx val="0"/>
          <c:order val="0"/>
          <c:tx>
            <c:v>Upper Limit Applied</c:v>
          </c:tx>
          <c:spPr>
            <a:solidFill>
              <a:schemeClr val="accent1"/>
            </a:solidFill>
            <a:ln>
              <a:noFill/>
            </a:ln>
            <a:effectLst/>
          </c:spPr>
          <c:invertIfNegative val="0"/>
          <c:cat>
            <c:strRef>
              <c:f>(Tornado_OneWaySA!$B$4:$B$16,Tornado_OneWaySA!$B$28:$B$36)</c:f>
              <c:strCache>
                <c:ptCount val="22"/>
                <c:pt idx="0">
                  <c:v>Base utilities </c:v>
                </c:pt>
                <c:pt idx="1">
                  <c:v>Stroke disutility</c:v>
                </c:pt>
                <c:pt idx="2">
                  <c:v>Baseline stroke hazard</c:v>
                </c:pt>
                <c:pt idx="3">
                  <c:v>Post Stroke Y2 State cost</c:v>
                </c:pt>
                <c:pt idx="4">
                  <c:v>MI fatality rate</c:v>
                </c:pt>
                <c:pt idx="5">
                  <c:v>Post Both Y2 state cost </c:v>
                </c:pt>
                <c:pt idx="6">
                  <c:v>Stroke fatality rate</c:v>
                </c:pt>
                <c:pt idx="7">
                  <c:v>Post Stroke Y1 State cost</c:v>
                </c:pt>
                <c:pt idx="8">
                  <c:v>Post MI Y2 state cost</c:v>
                </c:pt>
                <c:pt idx="9">
                  <c:v>Acute stroke cost</c:v>
                </c:pt>
                <c:pt idx="10">
                  <c:v>MI disutility </c:v>
                </c:pt>
                <c:pt idx="11">
                  <c:v>Post Both Y1 state cost</c:v>
                </c:pt>
                <c:pt idx="12">
                  <c:v>MI event after MI Y2</c:v>
                </c:pt>
                <c:pt idx="13">
                  <c:v>Post both Y2</c:v>
                </c:pt>
                <c:pt idx="14">
                  <c:v>Post MI Y1 utilities</c:v>
                </c:pt>
                <c:pt idx="15">
                  <c:v>Baseline death hazard</c:v>
                </c:pt>
                <c:pt idx="16">
                  <c:v>Post stroke Y1 utilities</c:v>
                </c:pt>
                <c:pt idx="17">
                  <c:v>Post MI Y2 utilities</c:v>
                </c:pt>
                <c:pt idx="18">
                  <c:v>Baseline MI hazard</c:v>
                </c:pt>
                <c:pt idx="19">
                  <c:v>Post stroke Y2 utilities</c:v>
                </c:pt>
                <c:pt idx="20">
                  <c:v>Stroke treatment effect</c:v>
                </c:pt>
                <c:pt idx="21">
                  <c:v>MI treatment effect</c:v>
                </c:pt>
              </c:strCache>
              <c:extLst/>
            </c:strRef>
          </c:cat>
          <c:val>
            <c:numRef>
              <c:f>(Tornado_OneWaySA!$I$4:$I$16,Tornado_OneWaySA!$I$28:$I$36)</c:f>
              <c:numCache>
                <c:formatCode>0%</c:formatCode>
                <c:ptCount val="22"/>
                <c:pt idx="0">
                  <c:v>-0.16964991206638538</c:v>
                </c:pt>
                <c:pt idx="1">
                  <c:v>-0.1279892489048855</c:v>
                </c:pt>
                <c:pt idx="2">
                  <c:v>-9.5878176259651504E-2</c:v>
                </c:pt>
                <c:pt idx="3">
                  <c:v>-7.7961851872344112E-2</c:v>
                </c:pt>
                <c:pt idx="4">
                  <c:v>-2.3133900076381386E-2</c:v>
                </c:pt>
                <c:pt idx="5">
                  <c:v>-1.8895197397172984E-2</c:v>
                </c:pt>
                <c:pt idx="6">
                  <c:v>-1.5681583628381214E-2</c:v>
                </c:pt>
                <c:pt idx="7">
                  <c:v>-1.443811191406987E-2</c:v>
                </c:pt>
                <c:pt idx="8">
                  <c:v>-1.0208669019588515E-2</c:v>
                </c:pt>
                <c:pt idx="9">
                  <c:v>-6.7596410108684982E-3</c:v>
                </c:pt>
                <c:pt idx="10">
                  <c:v>-5.8727914414960693E-3</c:v>
                </c:pt>
                <c:pt idx="11">
                  <c:v>-5.4213235492722653E-3</c:v>
                </c:pt>
                <c:pt idx="12">
                  <c:v>-4.9453083007226879E-3</c:v>
                </c:pt>
                <c:pt idx="13">
                  <c:v>1.6162726680391742E-2</c:v>
                </c:pt>
                <c:pt idx="14">
                  <c:v>1.6041048130578602E-2</c:v>
                </c:pt>
                <c:pt idx="15">
                  <c:v>1.8735958653894224E-2</c:v>
                </c:pt>
                <c:pt idx="16">
                  <c:v>3.0783138437582961E-2</c:v>
                </c:pt>
                <c:pt idx="17">
                  <c:v>4.9235899044112137E-2</c:v>
                </c:pt>
                <c:pt idx="18">
                  <c:v>-4.8413418421701673E-2</c:v>
                </c:pt>
                <c:pt idx="19">
                  <c:v>0.1090832935758764</c:v>
                </c:pt>
                <c:pt idx="20">
                  <c:v>0.97855026554856028</c:v>
                </c:pt>
                <c:pt idx="21">
                  <c:v>1.2298413600386515</c:v>
                </c:pt>
              </c:numCache>
              <c:extLst/>
            </c:numRef>
          </c:val>
          <c:extLst>
            <c:ext xmlns:c16="http://schemas.microsoft.com/office/drawing/2014/chart" uri="{C3380CC4-5D6E-409C-BE32-E72D297353CC}">
              <c16:uniqueId val="{00000000-ED4F-4A21-A490-B4D237235D08}"/>
            </c:ext>
          </c:extLst>
        </c:ser>
        <c:ser>
          <c:idx val="1"/>
          <c:order val="1"/>
          <c:tx>
            <c:v>Lower Limit Applied</c:v>
          </c:tx>
          <c:spPr>
            <a:solidFill>
              <a:srgbClr val="C00000"/>
            </a:solidFill>
            <a:ln>
              <a:noFill/>
            </a:ln>
            <a:effectLst/>
          </c:spPr>
          <c:invertIfNegative val="0"/>
          <c:cat>
            <c:strRef>
              <c:f>(Tornado_OneWaySA!$B$4:$B$16,Tornado_OneWaySA!$B$28:$B$36)</c:f>
              <c:strCache>
                <c:ptCount val="22"/>
                <c:pt idx="0">
                  <c:v>Base utilities </c:v>
                </c:pt>
                <c:pt idx="1">
                  <c:v>Stroke disutility</c:v>
                </c:pt>
                <c:pt idx="2">
                  <c:v>Baseline stroke hazard</c:v>
                </c:pt>
                <c:pt idx="3">
                  <c:v>Post Stroke Y2 State cost</c:v>
                </c:pt>
                <c:pt idx="4">
                  <c:v>MI fatality rate</c:v>
                </c:pt>
                <c:pt idx="5">
                  <c:v>Post Both Y2 state cost </c:v>
                </c:pt>
                <c:pt idx="6">
                  <c:v>Stroke fatality rate</c:v>
                </c:pt>
                <c:pt idx="7">
                  <c:v>Post Stroke Y1 State cost</c:v>
                </c:pt>
                <c:pt idx="8">
                  <c:v>Post MI Y2 state cost</c:v>
                </c:pt>
                <c:pt idx="9">
                  <c:v>Acute stroke cost</c:v>
                </c:pt>
                <c:pt idx="10">
                  <c:v>MI disutility </c:v>
                </c:pt>
                <c:pt idx="11">
                  <c:v>Post Both Y1 state cost</c:v>
                </c:pt>
                <c:pt idx="12">
                  <c:v>MI event after MI Y2</c:v>
                </c:pt>
                <c:pt idx="13">
                  <c:v>Post both Y2</c:v>
                </c:pt>
                <c:pt idx="14">
                  <c:v>Post MI Y1 utilities</c:v>
                </c:pt>
                <c:pt idx="15">
                  <c:v>Baseline death hazard</c:v>
                </c:pt>
                <c:pt idx="16">
                  <c:v>Post stroke Y1 utilities</c:v>
                </c:pt>
                <c:pt idx="17">
                  <c:v>Post MI Y2 utilities</c:v>
                </c:pt>
                <c:pt idx="18">
                  <c:v>Baseline MI hazard</c:v>
                </c:pt>
                <c:pt idx="19">
                  <c:v>Post stroke Y2 utilities</c:v>
                </c:pt>
                <c:pt idx="20">
                  <c:v>Stroke treatment effect</c:v>
                </c:pt>
                <c:pt idx="21">
                  <c:v>MI treatment effect</c:v>
                </c:pt>
              </c:strCache>
              <c:extLst/>
            </c:strRef>
          </c:cat>
          <c:val>
            <c:numRef>
              <c:f>(Tornado_OneWaySA!$J$4:$J$16,Tornado_OneWaySA!$J$28:$J$36)</c:f>
              <c:numCache>
                <c:formatCode>0%</c:formatCode>
                <c:ptCount val="22"/>
                <c:pt idx="0">
                  <c:v>0.25680264362568611</c:v>
                </c:pt>
                <c:pt idx="1">
                  <c:v>0.17204944047329537</c:v>
                </c:pt>
                <c:pt idx="2">
                  <c:v>0.11278014472712662</c:v>
                </c:pt>
                <c:pt idx="3">
                  <c:v>7.7924083353304446E-2</c:v>
                </c:pt>
                <c:pt idx="4">
                  <c:v>2.4749767538660043E-2</c:v>
                </c:pt>
                <c:pt idx="5">
                  <c:v>1.8900296899792394E-2</c:v>
                </c:pt>
                <c:pt idx="6">
                  <c:v>1.663213355860339E-2</c:v>
                </c:pt>
                <c:pt idx="7">
                  <c:v>1.4456931562496726E-2</c:v>
                </c:pt>
                <c:pt idx="8">
                  <c:v>1.022748866801707E-2</c:v>
                </c:pt>
                <c:pt idx="9">
                  <c:v>6.7784606592974309E-3</c:v>
                </c:pt>
                <c:pt idx="10">
                  <c:v>5.9616348015639571E-3</c:v>
                </c:pt>
                <c:pt idx="11">
                  <c:v>5.4401431977006316E-3</c:v>
                </c:pt>
                <c:pt idx="12">
                  <c:v>4.7823847096098255E-3</c:v>
                </c:pt>
                <c:pt idx="13">
                  <c:v>-1.9474114924650388E-2</c:v>
                </c:pt>
                <c:pt idx="14">
                  <c:v>-1.5524175524939541E-2</c:v>
                </c:pt>
                <c:pt idx="15">
                  <c:v>-2.1168282459140451E-2</c:v>
                </c:pt>
                <c:pt idx="16">
                  <c:v>-2.4265805606161251E-2</c:v>
                </c:pt>
                <c:pt idx="17">
                  <c:v>-4.4805008000629608E-2</c:v>
                </c:pt>
                <c:pt idx="18">
                  <c:v>5.1252468310371675E-2</c:v>
                </c:pt>
                <c:pt idx="19">
                  <c:v>-6.1521014088711239E-2</c:v>
                </c:pt>
                <c:pt idx="20">
                  <c:v>-0.62544629072690261</c:v>
                </c:pt>
                <c:pt idx="21">
                  <c:v>-0.44256806343067556</c:v>
                </c:pt>
              </c:numCache>
              <c:extLst/>
            </c:numRef>
          </c:val>
          <c:extLst>
            <c:ext xmlns:c16="http://schemas.microsoft.com/office/drawing/2014/chart" uri="{C3380CC4-5D6E-409C-BE32-E72D297353CC}">
              <c16:uniqueId val="{00000001-ED4F-4A21-A490-B4D237235D08}"/>
            </c:ext>
          </c:extLst>
        </c:ser>
        <c:dLbls>
          <c:showLegendKey val="0"/>
          <c:showVal val="0"/>
          <c:showCatName val="0"/>
          <c:showSerName val="0"/>
          <c:showPercent val="0"/>
          <c:showBubbleSize val="0"/>
        </c:dLbls>
        <c:gapWidth val="150"/>
        <c:overlap val="100"/>
        <c:axId val="528597824"/>
        <c:axId val="2031466096"/>
      </c:barChart>
      <c:catAx>
        <c:axId val="528597824"/>
        <c:scaling>
          <c:orientation val="minMax"/>
        </c:scaling>
        <c:delete val="0"/>
        <c:axPos val="l"/>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031466096"/>
        <c:crosses val="autoZero"/>
        <c:auto val="1"/>
        <c:lblAlgn val="ctr"/>
        <c:lblOffset val="10"/>
        <c:noMultiLvlLbl val="0"/>
      </c:catAx>
      <c:valAx>
        <c:axId val="2031466096"/>
        <c:scaling>
          <c:orientation val="minMax"/>
          <c:max val="1.2"/>
          <c:min val="-1.2"/>
        </c:scaling>
        <c:delete val="0"/>
        <c:axPos val="b"/>
        <c:majorGridlines>
          <c:spPr>
            <a:ln w="9525" cap="flat" cmpd="sng" algn="ctr">
              <a:no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28597824"/>
        <c:crosses val="autoZero"/>
        <c:crossBetween val="between"/>
      </c:valAx>
      <c:spPr>
        <a:noFill/>
        <a:ln>
          <a:noFill/>
        </a:ln>
        <a:effectLst/>
      </c:spPr>
    </c:plotArea>
    <c:legend>
      <c:legendPos val="b"/>
      <c:layout>
        <c:manualLayout>
          <c:xMode val="edge"/>
          <c:yMode val="edge"/>
          <c:x val="0.37530591860789875"/>
          <c:y val="0.96392092244725813"/>
          <c:w val="0.280087036544451"/>
          <c:h val="2.66157618105782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tx>
            <c:v>NMB with Lambda = £20,000 (Stroke)</c:v>
          </c:tx>
          <c:spPr>
            <a:ln w="2540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olid"/>
              </a:ln>
              <a:effectLst/>
            </c:spPr>
            <c:trendlineType val="linear"/>
            <c:forward val="0.2"/>
            <c:backward val="0.2"/>
            <c:dispRSqr val="0"/>
            <c:dispEq val="0"/>
          </c:trendline>
          <c:xVal>
            <c:numRef>
              <c:f>HR_ThresholdAnalysis!$W$3:$W$17</c:f>
              <c:numCache>
                <c:formatCode>General</c:formatCode>
                <c:ptCount val="15"/>
                <c:pt idx="0">
                  <c:v>0.28999999999999998</c:v>
                </c:pt>
                <c:pt idx="1">
                  <c:v>0.3</c:v>
                </c:pt>
                <c:pt idx="2">
                  <c:v>0.30499999999999999</c:v>
                </c:pt>
                <c:pt idx="3">
                  <c:v>0.31</c:v>
                </c:pt>
                <c:pt idx="4">
                  <c:v>0.32</c:v>
                </c:pt>
                <c:pt idx="5">
                  <c:v>0.33</c:v>
                </c:pt>
                <c:pt idx="6">
                  <c:v>0.34</c:v>
                </c:pt>
                <c:pt idx="7">
                  <c:v>0.35</c:v>
                </c:pt>
                <c:pt idx="8">
                  <c:v>0.36</c:v>
                </c:pt>
                <c:pt idx="9">
                  <c:v>0.37</c:v>
                </c:pt>
                <c:pt idx="10">
                  <c:v>0.38</c:v>
                </c:pt>
                <c:pt idx="11">
                  <c:v>0.39</c:v>
                </c:pt>
                <c:pt idx="12">
                  <c:v>0.4</c:v>
                </c:pt>
                <c:pt idx="13">
                  <c:v>0.41</c:v>
                </c:pt>
                <c:pt idx="14">
                  <c:v>0.42</c:v>
                </c:pt>
              </c:numCache>
            </c:numRef>
          </c:xVal>
          <c:yVal>
            <c:numRef>
              <c:f>HR_ThresholdAnalysis!$X$3:$X$17</c:f>
              <c:numCache>
                <c:formatCode>_("£"* #,##0.00_);_("£"* \(#,##0.00\);_("£"* "-"??_);_(@_)</c:formatCode>
                <c:ptCount val="15"/>
                <c:pt idx="0">
                  <c:v>244.50565592046587</c:v>
                </c:pt>
                <c:pt idx="1">
                  <c:v>93.352546552561307</c:v>
                </c:pt>
                <c:pt idx="2">
                  <c:v>17.882248350445025</c:v>
                </c:pt>
                <c:pt idx="3">
                  <c:v>-57.517314329610144</c:v>
                </c:pt>
                <c:pt idx="4">
                  <c:v>-208.10453899155982</c:v>
                </c:pt>
                <c:pt idx="5">
                  <c:v>-358.40973828988081</c:v>
                </c:pt>
                <c:pt idx="6">
                  <c:v>-508.43352167597322</c:v>
                </c:pt>
                <c:pt idx="7">
                  <c:v>-658.17649719890596</c:v>
                </c:pt>
                <c:pt idx="8">
                  <c:v>-807.63927150910649</c:v>
                </c:pt>
                <c:pt idx="9">
                  <c:v>-956.82244986120486</c:v>
                </c:pt>
                <c:pt idx="10">
                  <c:v>-1105.7266361177308</c:v>
                </c:pt>
                <c:pt idx="11">
                  <c:v>-1254.3524327520186</c:v>
                </c:pt>
                <c:pt idx="12">
                  <c:v>-1402.7004408519301</c:v>
                </c:pt>
                <c:pt idx="13">
                  <c:v>-1550.771260122357</c:v>
                </c:pt>
                <c:pt idx="14">
                  <c:v>-1698.5654888892764</c:v>
                </c:pt>
              </c:numCache>
            </c:numRef>
          </c:yVal>
          <c:smooth val="0"/>
          <c:extLst>
            <c:ext xmlns:c16="http://schemas.microsoft.com/office/drawing/2014/chart" uri="{C3380CC4-5D6E-409C-BE32-E72D297353CC}">
              <c16:uniqueId val="{00000001-8C21-4977-A65A-EBC88E30B794}"/>
            </c:ext>
          </c:extLst>
        </c:ser>
        <c:ser>
          <c:idx val="1"/>
          <c:order val="1"/>
          <c:tx>
            <c:v>NMB with Lambda = £30,000 (Stroke)</c:v>
          </c:tx>
          <c:spPr>
            <a:ln w="25400" cap="rnd">
              <a:noFill/>
              <a:round/>
            </a:ln>
            <a:effectLst/>
          </c:spPr>
          <c:marker>
            <c:symbol val="circle"/>
            <c:size val="5"/>
            <c:spPr>
              <a:solidFill>
                <a:schemeClr val="accent2"/>
              </a:solidFill>
              <a:ln w="9525">
                <a:solidFill>
                  <a:schemeClr val="accent2"/>
                </a:solidFill>
              </a:ln>
              <a:effectLst/>
            </c:spPr>
          </c:marker>
          <c:trendline>
            <c:spPr>
              <a:ln w="19050" cap="rnd">
                <a:solidFill>
                  <a:schemeClr val="accent2"/>
                </a:solidFill>
                <a:prstDash val="solid"/>
              </a:ln>
              <a:effectLst/>
            </c:spPr>
            <c:trendlineType val="linear"/>
            <c:forward val="0.2"/>
            <c:backward val="0.2"/>
            <c:dispRSqr val="0"/>
            <c:dispEq val="0"/>
          </c:trendline>
          <c:xVal>
            <c:numRef>
              <c:f>HR_ThresholdAnalysis!$W$3:$W$17</c:f>
              <c:numCache>
                <c:formatCode>General</c:formatCode>
                <c:ptCount val="15"/>
                <c:pt idx="0">
                  <c:v>0.28999999999999998</c:v>
                </c:pt>
                <c:pt idx="1">
                  <c:v>0.3</c:v>
                </c:pt>
                <c:pt idx="2">
                  <c:v>0.30499999999999999</c:v>
                </c:pt>
                <c:pt idx="3">
                  <c:v>0.31</c:v>
                </c:pt>
                <c:pt idx="4">
                  <c:v>0.32</c:v>
                </c:pt>
                <c:pt idx="5">
                  <c:v>0.33</c:v>
                </c:pt>
                <c:pt idx="6">
                  <c:v>0.34</c:v>
                </c:pt>
                <c:pt idx="7">
                  <c:v>0.35</c:v>
                </c:pt>
                <c:pt idx="8">
                  <c:v>0.36</c:v>
                </c:pt>
                <c:pt idx="9">
                  <c:v>0.37</c:v>
                </c:pt>
                <c:pt idx="10">
                  <c:v>0.38</c:v>
                </c:pt>
                <c:pt idx="11">
                  <c:v>0.39</c:v>
                </c:pt>
                <c:pt idx="12">
                  <c:v>0.4</c:v>
                </c:pt>
                <c:pt idx="13">
                  <c:v>0.41</c:v>
                </c:pt>
                <c:pt idx="14">
                  <c:v>0.42</c:v>
                </c:pt>
              </c:numCache>
            </c:numRef>
          </c:xVal>
          <c:yVal>
            <c:numRef>
              <c:f>HR_ThresholdAnalysis!$Y$3:$Y$17</c:f>
              <c:numCache>
                <c:formatCode>_("£"* #,##0.00_);_("£"* \(#,##0.00\);_("£"* "-"??_);_(@_)</c:formatCode>
                <c:ptCount val="15"/>
                <c:pt idx="0">
                  <c:v>2047.566202225732</c:v>
                </c:pt>
                <c:pt idx="1">
                  <c:v>1882.1596347252189</c:v>
                </c:pt>
                <c:pt idx="2">
                  <c:v>1799.5788915258463</c:v>
                </c:pt>
                <c:pt idx="3">
                  <c:v>1717.0797170053247</c:v>
                </c:pt>
                <c:pt idx="4">
                  <c:v>1552.3256996358687</c:v>
                </c:pt>
                <c:pt idx="5">
                  <c:v>1387.8968350493124</c:v>
                </c:pt>
                <c:pt idx="6">
                  <c:v>1223.7923775354484</c:v>
                </c:pt>
                <c:pt idx="7">
                  <c:v>1060.0115832369966</c:v>
                </c:pt>
                <c:pt idx="8">
                  <c:v>896.55371014430511</c:v>
                </c:pt>
                <c:pt idx="9">
                  <c:v>733.41801809103436</c:v>
                </c:pt>
                <c:pt idx="10">
                  <c:v>570.6037687488224</c:v>
                </c:pt>
                <c:pt idx="11">
                  <c:v>408.11022562288963</c:v>
                </c:pt>
                <c:pt idx="12">
                  <c:v>245.9366540466981</c:v>
                </c:pt>
                <c:pt idx="13">
                  <c:v>84.082321178087113</c:v>
                </c:pt>
                <c:pt idx="14">
                  <c:v>-77.453504006525691</c:v>
                </c:pt>
              </c:numCache>
            </c:numRef>
          </c:yVal>
          <c:smooth val="0"/>
          <c:extLst>
            <c:ext xmlns:c16="http://schemas.microsoft.com/office/drawing/2014/chart" uri="{C3380CC4-5D6E-409C-BE32-E72D297353CC}">
              <c16:uniqueId val="{00000003-8C21-4977-A65A-EBC88E30B794}"/>
            </c:ext>
          </c:extLst>
        </c:ser>
        <c:ser>
          <c:idx val="2"/>
          <c:order val="2"/>
          <c:tx>
            <c:v>NMB with Lambda = £20,000 (MI)</c:v>
          </c:tx>
          <c:spPr>
            <a:ln w="25400" cap="rnd">
              <a:noFill/>
              <a:round/>
            </a:ln>
            <a:effectLst/>
          </c:spPr>
          <c:marker>
            <c:symbol val="circle"/>
            <c:size val="5"/>
            <c:spPr>
              <a:solidFill>
                <a:schemeClr val="accent3"/>
              </a:solidFill>
              <a:ln w="9525">
                <a:solidFill>
                  <a:schemeClr val="accent3"/>
                </a:solidFill>
              </a:ln>
              <a:effectLst/>
            </c:spPr>
          </c:marker>
          <c:trendline>
            <c:spPr>
              <a:ln w="19050" cap="rnd">
                <a:solidFill>
                  <a:schemeClr val="accent3"/>
                </a:solidFill>
                <a:prstDash val="solid"/>
              </a:ln>
              <a:effectLst/>
            </c:spPr>
            <c:trendlineType val="linear"/>
            <c:forward val="0.2"/>
            <c:backward val="0.2"/>
            <c:dispRSqr val="0"/>
            <c:dispEq val="0"/>
          </c:trendline>
          <c:xVal>
            <c:numRef>
              <c:f>HR_ThresholdAnalysis!$W$18:$W$32</c:f>
              <c:numCache>
                <c:formatCode>General</c:formatCode>
                <c:ptCount val="15"/>
                <c:pt idx="0">
                  <c:v>0.43</c:v>
                </c:pt>
                <c:pt idx="1">
                  <c:v>0.44</c:v>
                </c:pt>
                <c:pt idx="2">
                  <c:v>0.45</c:v>
                </c:pt>
                <c:pt idx="3">
                  <c:v>0.46</c:v>
                </c:pt>
                <c:pt idx="4">
                  <c:v>0.47</c:v>
                </c:pt>
                <c:pt idx="5">
                  <c:v>0.48</c:v>
                </c:pt>
                <c:pt idx="6">
                  <c:v>0.49</c:v>
                </c:pt>
                <c:pt idx="7">
                  <c:v>0.5</c:v>
                </c:pt>
                <c:pt idx="8">
                  <c:v>0.51</c:v>
                </c:pt>
                <c:pt idx="9">
                  <c:v>0.52</c:v>
                </c:pt>
                <c:pt idx="10">
                  <c:v>0.53</c:v>
                </c:pt>
                <c:pt idx="11">
                  <c:v>0.54</c:v>
                </c:pt>
                <c:pt idx="12">
                  <c:v>0.55000000000000004</c:v>
                </c:pt>
                <c:pt idx="13">
                  <c:v>0.56000000000000005</c:v>
                </c:pt>
                <c:pt idx="14">
                  <c:v>0.56999999999999995</c:v>
                </c:pt>
              </c:numCache>
            </c:numRef>
          </c:xVal>
          <c:yVal>
            <c:numRef>
              <c:f>HR_ThresholdAnalysis!$X$18:$X$32</c:f>
              <c:numCache>
                <c:formatCode>_("£"* #,##0.00_);_("£"* \(#,##0.00\);_("£"* "-"??_);_(@_)</c:formatCode>
                <c:ptCount val="15"/>
                <c:pt idx="0">
                  <c:v>-1026.2386650709532</c:v>
                </c:pt>
                <c:pt idx="1">
                  <c:v>-1124.1403078041139</c:v>
                </c:pt>
                <c:pt idx="2">
                  <c:v>-1221.8243488657927</c:v>
                </c:pt>
                <c:pt idx="3">
                  <c:v>-1319.2914107329188</c:v>
                </c:pt>
                <c:pt idx="4">
                  <c:v>-1416.5421138495267</c:v>
                </c:pt>
                <c:pt idx="5">
                  <c:v>-1513.5770766345104</c:v>
                </c:pt>
                <c:pt idx="6">
                  <c:v>-1610.3969154879424</c:v>
                </c:pt>
                <c:pt idx="7">
                  <c:v>-1707.0022447986494</c:v>
                </c:pt>
                <c:pt idx="8">
                  <c:v>-1803.3936769515785</c:v>
                </c:pt>
                <c:pt idx="9">
                  <c:v>-1899.5718223343115</c:v>
                </c:pt>
                <c:pt idx="10">
                  <c:v>-1995.5372893446843</c:v>
                </c:pt>
                <c:pt idx="11">
                  <c:v>-2091.2906843971778</c:v>
                </c:pt>
                <c:pt idx="12">
                  <c:v>-2186.8326119307044</c:v>
                </c:pt>
                <c:pt idx="13">
                  <c:v>-2282.1636744147504</c:v>
                </c:pt>
                <c:pt idx="14">
                  <c:v>-2377.284472357102</c:v>
                </c:pt>
              </c:numCache>
            </c:numRef>
          </c:yVal>
          <c:smooth val="0"/>
          <c:extLst>
            <c:ext xmlns:c16="http://schemas.microsoft.com/office/drawing/2014/chart" uri="{C3380CC4-5D6E-409C-BE32-E72D297353CC}">
              <c16:uniqueId val="{00000005-8C21-4977-A65A-EBC88E30B794}"/>
            </c:ext>
          </c:extLst>
        </c:ser>
        <c:ser>
          <c:idx val="3"/>
          <c:order val="3"/>
          <c:tx>
            <c:v>NMA with Lambda = £30,000 (MI)</c:v>
          </c:tx>
          <c:spPr>
            <a:ln w="25400" cap="rnd">
              <a:noFill/>
              <a:round/>
            </a:ln>
            <a:effectLst/>
          </c:spPr>
          <c:marker>
            <c:symbol val="circle"/>
            <c:size val="5"/>
            <c:spPr>
              <a:solidFill>
                <a:schemeClr val="accent4"/>
              </a:solidFill>
              <a:ln w="9525">
                <a:solidFill>
                  <a:schemeClr val="accent4"/>
                </a:solidFill>
              </a:ln>
              <a:effectLst/>
            </c:spPr>
          </c:marker>
          <c:trendline>
            <c:spPr>
              <a:ln w="19050" cap="rnd">
                <a:solidFill>
                  <a:schemeClr val="accent4"/>
                </a:solidFill>
                <a:prstDash val="sysDot"/>
              </a:ln>
              <a:effectLst/>
            </c:spPr>
            <c:trendlineType val="linear"/>
            <c:dispRSqr val="0"/>
            <c:dispEq val="0"/>
          </c:trendline>
          <c:trendline>
            <c:spPr>
              <a:ln w="19050" cap="rnd">
                <a:solidFill>
                  <a:schemeClr val="accent4"/>
                </a:solidFill>
                <a:prstDash val="solid"/>
              </a:ln>
              <a:effectLst/>
            </c:spPr>
            <c:trendlineType val="linear"/>
            <c:forward val="0.2"/>
            <c:backward val="0.2"/>
            <c:dispRSqr val="0"/>
            <c:dispEq val="0"/>
          </c:trendline>
          <c:xVal>
            <c:numRef>
              <c:f>HR_ThresholdAnalysis!$W$18:$W$32</c:f>
              <c:numCache>
                <c:formatCode>General</c:formatCode>
                <c:ptCount val="15"/>
                <c:pt idx="0">
                  <c:v>0.43</c:v>
                </c:pt>
                <c:pt idx="1">
                  <c:v>0.44</c:v>
                </c:pt>
                <c:pt idx="2">
                  <c:v>0.45</c:v>
                </c:pt>
                <c:pt idx="3">
                  <c:v>0.46</c:v>
                </c:pt>
                <c:pt idx="4">
                  <c:v>0.47</c:v>
                </c:pt>
                <c:pt idx="5">
                  <c:v>0.48</c:v>
                </c:pt>
                <c:pt idx="6">
                  <c:v>0.49</c:v>
                </c:pt>
                <c:pt idx="7">
                  <c:v>0.5</c:v>
                </c:pt>
                <c:pt idx="8">
                  <c:v>0.51</c:v>
                </c:pt>
                <c:pt idx="9">
                  <c:v>0.52</c:v>
                </c:pt>
                <c:pt idx="10">
                  <c:v>0.53</c:v>
                </c:pt>
                <c:pt idx="11">
                  <c:v>0.54</c:v>
                </c:pt>
                <c:pt idx="12">
                  <c:v>0.55000000000000004</c:v>
                </c:pt>
                <c:pt idx="13">
                  <c:v>0.56000000000000005</c:v>
                </c:pt>
                <c:pt idx="14">
                  <c:v>0.56999999999999995</c:v>
                </c:pt>
              </c:numCache>
            </c:numRef>
          </c:xVal>
          <c:yVal>
            <c:numRef>
              <c:f>HR_ThresholdAnalysis!$Y$18:$Y$32</c:f>
              <c:numCache>
                <c:formatCode>_("£"* #,##0.00_);_("£"* \(#,##0.00\);_("£"* "-"??_);_(@_)</c:formatCode>
                <c:ptCount val="15"/>
                <c:pt idx="0">
                  <c:v>1261.0124236904194</c:v>
                </c:pt>
                <c:pt idx="1">
                  <c:v>1131.1030883499197</c:v>
                </c:pt>
                <c:pt idx="2">
                  <c:v>1001.478945039129</c:v>
                </c:pt>
                <c:pt idx="3">
                  <c:v>872.13918251038285</c:v>
                </c:pt>
                <c:pt idx="4">
                  <c:v>743.08299216643172</c:v>
                </c:pt>
                <c:pt idx="5">
                  <c:v>614.30956805021924</c:v>
                </c:pt>
                <c:pt idx="6">
                  <c:v>485.81810683672302</c:v>
                </c:pt>
                <c:pt idx="7">
                  <c:v>357.60780782296479</c:v>
                </c:pt>
                <c:pt idx="8">
                  <c:v>229.67787291829518</c:v>
                </c:pt>
                <c:pt idx="9">
                  <c:v>102.02750663595361</c:v>
                </c:pt>
                <c:pt idx="10">
                  <c:v>-25.344083917000717</c:v>
                </c:pt>
                <c:pt idx="11">
                  <c:v>-152.43768904795706</c:v>
                </c:pt>
                <c:pt idx="12">
                  <c:v>-279.25409648910318</c:v>
                </c:pt>
                <c:pt idx="13">
                  <c:v>-405.79409140532061</c:v>
                </c:pt>
                <c:pt idx="14">
                  <c:v>-532.05845640445659</c:v>
                </c:pt>
              </c:numCache>
            </c:numRef>
          </c:yVal>
          <c:smooth val="0"/>
          <c:extLst>
            <c:ext xmlns:c16="http://schemas.microsoft.com/office/drawing/2014/chart" uri="{C3380CC4-5D6E-409C-BE32-E72D297353CC}">
              <c16:uniqueId val="{00000008-8C21-4977-A65A-EBC88E30B794}"/>
            </c:ext>
          </c:extLst>
        </c:ser>
        <c:dLbls>
          <c:showLegendKey val="0"/>
          <c:showVal val="0"/>
          <c:showCatName val="0"/>
          <c:showSerName val="0"/>
          <c:showPercent val="0"/>
          <c:showBubbleSize val="0"/>
        </c:dLbls>
        <c:axId val="385029792"/>
        <c:axId val="543581744"/>
      </c:scatterChart>
      <c:valAx>
        <c:axId val="385029792"/>
        <c:scaling>
          <c:orientation val="minMax"/>
        </c:scaling>
        <c:delete val="0"/>
        <c:axPos val="b"/>
        <c:majorGridlines>
          <c:spPr>
            <a:ln w="9525" cap="flat" cmpd="sng" algn="ctr">
              <a:no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3581744"/>
        <c:crosses val="autoZero"/>
        <c:crossBetween val="midCat"/>
      </c:valAx>
      <c:valAx>
        <c:axId val="543581744"/>
        <c:scaling>
          <c:orientation val="minMax"/>
        </c:scaling>
        <c:delete val="0"/>
        <c:axPos val="l"/>
        <c:majorGridlines>
          <c:spPr>
            <a:ln w="9525" cap="flat" cmpd="sng" algn="ctr">
              <a:noFill/>
              <a:round/>
            </a:ln>
            <a:effectLst/>
          </c:spPr>
        </c:majorGridlines>
        <c:numFmt formatCode="_(&quot;£&quot;* #,##0.00_);_(&quot;£&quot;* \(#,##0.00\);_(&quot;£&quot;* &quot;-&quot;??_);_(@_)"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85029792"/>
        <c:crosses val="autoZero"/>
        <c:crossBetween val="midCat"/>
      </c:valAx>
      <c:spPr>
        <a:noFill/>
        <a:ln>
          <a:noFill/>
        </a:ln>
        <a:effectLst/>
      </c:spPr>
    </c:plotArea>
    <c:legend>
      <c:legendPos val="b"/>
      <c:legendEntry>
        <c:idx val="4"/>
        <c:delete val="1"/>
      </c:legendEntry>
      <c:legendEntry>
        <c:idx val="5"/>
        <c:delete val="1"/>
      </c:legendEntry>
      <c:legendEntry>
        <c:idx val="6"/>
        <c:delete val="1"/>
      </c:legendEntry>
      <c:legendEntry>
        <c:idx val="7"/>
        <c:delete val="1"/>
      </c:legendEntry>
      <c:legendEntry>
        <c:idx val="8"/>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A270F5-D476-4D84-B7FE-ABD7690143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7797</Words>
  <Characters>44833</Characters>
  <Application>Microsoft Office Word</Application>
  <DocSecurity>0</DocSecurity>
  <Lines>1601</Lines>
  <Paragraphs>877</Paragraphs>
  <ScaleCrop>false</ScaleCrop>
  <Company/>
  <LinksUpToDate>false</LinksUpToDate>
  <CharactersWithSpaces>51753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Edward Coote</dc:creator>
  <cp:keywords/>
  <dc:description/>
  <cp:lastModifiedBy>Edward Coote</cp:lastModifiedBy>
  <cp:revision>42</cp:revision>
  <dcterms:created xsi:type="dcterms:W3CDTF">2025-12-02T11:25:00Z</dcterms:created>
  <dcterms:modified xsi:type="dcterms:W3CDTF">2025-12-03T10:12:00Z</dcterms:modified>
</cp:coreProperties>
</file>