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53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345"/>
      </w:tblGrid>
      <w:tr w:rsidR="00F733A8" w:rsidRPr="00F733A8" w14:paraId="2D2F0778" w14:textId="301596EE" w:rsidTr="004C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1EF756FE" w:rsidR="007F357F" w:rsidRPr="00F733A8" w:rsidRDefault="007C7ECE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SEX</w:t>
            </w:r>
          </w:p>
        </w:tc>
        <w:tc>
          <w:tcPr>
            <w:tcW w:w="432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655868C1" w:rsidR="007F357F" w:rsidRPr="00F733A8" w:rsidRDefault="001D13BD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RATIOS</w:t>
            </w:r>
          </w:p>
        </w:tc>
      </w:tr>
      <w:tr w:rsidR="00F733A8" w:rsidRPr="00F733A8" w14:paraId="2C68C6F5" w14:textId="77777777" w:rsidTr="004C79F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1410395B" w:rsidR="007F357F" w:rsidRPr="00F733A8" w:rsidRDefault="007C7EC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  <w:p w14:paraId="7342DCCA" w14:textId="601CFB4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 xml:space="preserve">N = </w:t>
            </w:r>
            <w:r w:rsidR="007C7ECE">
              <w:t>1,780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6705DF5B" w:rsidR="007F357F" w:rsidRPr="00F733A8" w:rsidRDefault="007C7EC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  <w:p w14:paraId="671D1676" w14:textId="4246105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1</w:t>
            </w:r>
            <w:r w:rsidR="007C7ECE">
              <w:t>,005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020A5AFD" w:rsidR="007F357F" w:rsidRPr="00E44D42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1D49FD42" w:rsidR="0069381D" w:rsidRPr="00E44D42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ale</w:t>
            </w:r>
          </w:p>
        </w:tc>
      </w:tr>
      <w:tr w:rsidR="007F357F" w:rsidRPr="00F733A8" w14:paraId="691E3066" w14:textId="77777777" w:rsidTr="004C79F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4C79F4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699786F6" w:rsidR="007F357F" w:rsidRPr="00F733A8" w:rsidRDefault="007F357F" w:rsidP="00F733A8">
            <w:r w:rsidRPr="00F733A8">
              <w:t xml:space="preserve">Any ART Disruption </w:t>
            </w:r>
            <w:r w:rsidR="00892D98">
              <w:t>(</w:t>
            </w:r>
            <w:r w:rsidRPr="00F733A8">
              <w:t>post-covid</w:t>
            </w:r>
            <w:r w:rsidR="00892D98"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6786C72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F56B41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D3B4B81" w14:textId="77777777" w:rsidTr="004C79F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6D83762" w14:textId="0DCD203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D16772" w14:textId="43154521" w:rsidR="007F357F" w:rsidRPr="00F733A8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1,521</w:t>
            </w:r>
            <w:r w:rsidR="007F357F" w:rsidRPr="00F733A8">
              <w:t xml:space="preserve"> (</w:t>
            </w:r>
            <w:r w:rsidR="003925A3">
              <w:t>8</w:t>
            </w:r>
            <w:r>
              <w:t>5.45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F7A46C6" w14:textId="20C7230A" w:rsidR="007F357F" w:rsidRPr="00F733A8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889</w:t>
            </w:r>
            <w:r w:rsidR="007F357F" w:rsidRPr="00F733A8">
              <w:t xml:space="preserve"> (</w:t>
            </w:r>
            <w:r>
              <w:t>88.46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6C67F7" w14:textId="2092216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CDD48A5" w14:textId="21179E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D51103F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CC806F" w14:textId="594DAD3F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6803BB" w14:textId="0FC31E54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  <w:r w:rsidR="007F357F" w:rsidRPr="00F733A8">
              <w:t xml:space="preserve"> (</w:t>
            </w:r>
            <w:r w:rsidR="003925A3">
              <w:t>1</w:t>
            </w:r>
            <w:r w:rsidR="0069381D">
              <w:t>4.55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63FBDE" w14:textId="3ACF54A8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</w:t>
            </w:r>
            <w:r w:rsidR="007F357F" w:rsidRPr="00F733A8">
              <w:t xml:space="preserve"> (</w:t>
            </w:r>
            <w:r w:rsidR="0069381D">
              <w:t>11.54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D406A8" w14:textId="1848BC9A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1.</w:t>
            </w:r>
            <w:r w:rsidR="001C6C7C">
              <w:rPr>
                <w:b/>
                <w:bCs/>
              </w:rPr>
              <w:t>23</w:t>
            </w:r>
            <w:r w:rsidRPr="00D710BE">
              <w:rPr>
                <w:b/>
                <w:bCs/>
              </w:rPr>
              <w:t xml:space="preserve"> (</w:t>
            </w:r>
            <w:r w:rsidR="0069381D">
              <w:rPr>
                <w:b/>
                <w:bCs/>
              </w:rPr>
              <w:t>0.65-</w:t>
            </w:r>
            <w:r w:rsidR="001C6C7C">
              <w:rPr>
                <w:b/>
                <w:bCs/>
              </w:rPr>
              <w:t>2.19</w:t>
            </w:r>
            <w:r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B102356" w14:textId="1CC6553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</w:t>
            </w:r>
            <w:r w:rsidR="001C6C7C">
              <w:t>81</w:t>
            </w:r>
            <w:r w:rsidRPr="00F733A8">
              <w:t xml:space="preserve"> (0.9</w:t>
            </w:r>
            <w:r w:rsidR="00E127D5">
              <w:t>3</w:t>
            </w:r>
            <w:r w:rsidRPr="00F733A8">
              <w:t>-</w:t>
            </w:r>
            <w:r w:rsidR="001C6C7C">
              <w:t>3.21</w:t>
            </w:r>
            <w:r w:rsidRPr="00F733A8">
              <w:t>)</w:t>
            </w:r>
          </w:p>
        </w:tc>
      </w:tr>
      <w:tr w:rsidR="007F357F" w:rsidRPr="00F733A8" w14:paraId="3CCBF99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2313D04A" w:rsidR="007F357F" w:rsidRPr="00F733A8" w:rsidRDefault="007F357F" w:rsidP="00F733A8">
            <w:r w:rsidRPr="00F733A8">
              <w:t xml:space="preserve">Any ART Disruption </w:t>
            </w:r>
            <w:r w:rsidR="00892D98">
              <w:t>(</w:t>
            </w:r>
            <w:r w:rsidRPr="00F733A8">
              <w:t>pre-covid</w:t>
            </w:r>
            <w:r w:rsidR="00892D98"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6E0129B" w14:textId="77777777" w:rsidTr="004C79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32B998" w14:textId="690B25D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06EEB5" w14:textId="3977B4FE" w:rsidR="007F357F" w:rsidRPr="00F733A8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</w:t>
            </w:r>
            <w:r w:rsidR="007F357F" w:rsidRPr="00F733A8">
              <w:t xml:space="preserve"> (</w:t>
            </w:r>
            <w:r w:rsidR="003925A3">
              <w:t>95.</w:t>
            </w:r>
            <w:r>
              <w:t>51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008493" w14:textId="34CAC6C0" w:rsidR="007F357F" w:rsidRPr="00F733A8" w:rsidRDefault="0069381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959</w:t>
            </w:r>
            <w:r w:rsidR="007F357F" w:rsidRPr="00F733A8">
              <w:t xml:space="preserve"> (</w:t>
            </w:r>
            <w:r w:rsidR="003925A3">
              <w:t>9</w:t>
            </w:r>
            <w:r>
              <w:t>5.42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C144B2" w14:textId="1A7EB4E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D752022" w14:textId="09EE957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0608DD70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D367936" w14:textId="456944E6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D4C93D" w14:textId="612975BE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7F357F" w:rsidRPr="00F733A8">
              <w:t xml:space="preserve"> (</w:t>
            </w:r>
            <w:r w:rsidR="003925A3">
              <w:t>4.</w:t>
            </w:r>
            <w:r w:rsidR="0069381D">
              <w:t>49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738DA9E" w14:textId="60D492FF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  <w:r w:rsidR="007F357F" w:rsidRPr="00F733A8">
              <w:t xml:space="preserve"> (</w:t>
            </w:r>
            <w:r w:rsidR="0069381D">
              <w:t>4.58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90E0BE" w14:textId="19B0477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</w:t>
            </w:r>
            <w:r w:rsidR="001C6C7C">
              <w:t>26</w:t>
            </w:r>
            <w:r w:rsidRPr="00F733A8">
              <w:t xml:space="preserve"> (0.</w:t>
            </w:r>
            <w:r w:rsidR="001C6C7C">
              <w:t>44</w:t>
            </w:r>
            <w:r w:rsidRPr="00F733A8">
              <w:t>-</w:t>
            </w:r>
            <w:r w:rsidR="001C6C7C">
              <w:t>2.88</w:t>
            </w:r>
            <w:r w:rsidRPr="00F733A8"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30AD720" w14:textId="4CA7D03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</w:t>
            </w:r>
            <w:r w:rsidR="00E127D5">
              <w:t>3</w:t>
            </w:r>
            <w:r w:rsidR="001C6C7C">
              <w:t>9</w:t>
            </w:r>
            <w:r w:rsidRPr="00F733A8">
              <w:t xml:space="preserve"> (0.</w:t>
            </w:r>
            <w:r w:rsidR="001C6C7C">
              <w:t>53</w:t>
            </w:r>
            <w:r w:rsidRPr="00F733A8">
              <w:t>-</w:t>
            </w:r>
            <w:r w:rsidR="001C6C7C">
              <w:t>3.07</w:t>
            </w:r>
            <w:r w:rsidRPr="00F733A8">
              <w:t>)</w:t>
            </w:r>
          </w:p>
        </w:tc>
      </w:tr>
      <w:tr w:rsidR="007F357F" w:rsidRPr="00F733A8" w14:paraId="49F2B5C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5FECFA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758009A9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598E4179" w:rsidR="007F357F" w:rsidRPr="00F733A8" w:rsidRDefault="0074165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648</w:t>
            </w:r>
            <w:r w:rsidR="007F357F" w:rsidRPr="00F733A8">
              <w:t xml:space="preserve"> (</w:t>
            </w:r>
            <w:r>
              <w:t>36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3ABFE0DA" w:rsidR="007F357F" w:rsidRPr="00F733A8" w:rsidRDefault="0074165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  <w:r w:rsidR="007F357F" w:rsidRPr="00F733A8">
              <w:t xml:space="preserve"> (</w:t>
            </w:r>
            <w:r>
              <w:t>50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4BE9787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56BEAB1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43B22295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0D6814FD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5DD061D4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4165E">
              <w:t>44</w:t>
            </w:r>
            <w:r w:rsidR="007F357F" w:rsidRPr="00F733A8">
              <w:t xml:space="preserve"> (</w:t>
            </w:r>
            <w:r>
              <w:t>1</w:t>
            </w:r>
            <w:r w:rsidR="0074165E">
              <w:t>9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6143991B" w:rsidR="007F357F" w:rsidRPr="00F733A8" w:rsidRDefault="0074165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w:r w:rsidR="007F357F" w:rsidRPr="00F733A8">
              <w:t xml:space="preserve"> (</w:t>
            </w:r>
            <w:r>
              <w:t>9.0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5F682D87" w:rsidR="007F357F" w:rsidRPr="00D710BE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5.81</w:t>
            </w:r>
            <w:r w:rsidR="007F357F" w:rsidRPr="00D710BE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2.72</w:t>
            </w:r>
            <w:r w:rsidR="00E127D5" w:rsidRPr="00D710BE">
              <w:rPr>
                <w:b/>
                <w:bCs/>
              </w:rPr>
              <w:t>-</w:t>
            </w:r>
            <w:r>
              <w:rPr>
                <w:b/>
                <w:bCs/>
              </w:rPr>
              <w:t>13.9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74B1BD01" w:rsidR="007F357F" w:rsidRPr="00D710BE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4.76 </w:t>
            </w:r>
            <w:r w:rsidR="007F357F" w:rsidRPr="00D710BE">
              <w:rPr>
                <w:b/>
                <w:bCs/>
              </w:rPr>
              <w:t>(</w:t>
            </w:r>
            <w:r>
              <w:rPr>
                <w:b/>
                <w:bCs/>
              </w:rPr>
              <w:t>2.21-9.99</w:t>
            </w:r>
            <w:r w:rsidR="007F357F" w:rsidRPr="00D710BE">
              <w:rPr>
                <w:b/>
                <w:bCs/>
              </w:rPr>
              <w:t>)</w:t>
            </w:r>
          </w:p>
        </w:tc>
      </w:tr>
      <w:tr w:rsidR="007F357F" w:rsidRPr="00F733A8" w14:paraId="614C6DFB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59276" w14:textId="23BED742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3074A9" w14:textId="422C9822" w:rsidR="007F357F" w:rsidRPr="00F733A8" w:rsidRDefault="0074165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</w:t>
            </w:r>
            <w:r w:rsidR="007F357F" w:rsidRPr="00F733A8">
              <w:t xml:space="preserve"> (</w:t>
            </w:r>
            <w:r w:rsidR="001B5053">
              <w:t>4</w:t>
            </w:r>
            <w:r w:rsidR="0005792D">
              <w:t>4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F84F4A" w14:textId="656449B9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  <w:r w:rsidR="007F357F" w:rsidRPr="00F733A8">
              <w:t xml:space="preserve"> (</w:t>
            </w:r>
            <w:r>
              <w:t>41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8337D8" w14:textId="062F5803" w:rsidR="007F357F" w:rsidRPr="00D710BE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2.34</w:t>
            </w:r>
            <w:r w:rsidR="007F357F" w:rsidRPr="00D710BE">
              <w:rPr>
                <w:b/>
                <w:bCs/>
              </w:rPr>
              <w:t xml:space="preserve"> (</w:t>
            </w:r>
            <w:r w:rsidR="00E127D5" w:rsidRPr="00D710BE">
              <w:rPr>
                <w:b/>
                <w:bCs/>
              </w:rPr>
              <w:t>1.</w:t>
            </w:r>
            <w:r>
              <w:rPr>
                <w:b/>
                <w:bCs/>
              </w:rPr>
              <w:t>1</w:t>
            </w:r>
            <w:r w:rsidR="00E127D5" w:rsidRPr="00D710BE">
              <w:rPr>
                <w:b/>
                <w:bCs/>
              </w:rPr>
              <w:t>1-</w:t>
            </w:r>
            <w:r>
              <w:rPr>
                <w:b/>
                <w:bCs/>
              </w:rPr>
              <w:t>5.54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2022F0A" w14:textId="1CB62790" w:rsidR="007F357F" w:rsidRPr="00D710BE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3.14</w:t>
            </w:r>
            <w:r w:rsidR="007F357F" w:rsidRPr="00D710BE">
              <w:rPr>
                <w:b/>
                <w:bCs/>
              </w:rPr>
              <w:t>(</w:t>
            </w:r>
            <w:r w:rsidR="00E127D5" w:rsidRPr="00D710BE">
              <w:rPr>
                <w:b/>
                <w:bCs/>
              </w:rPr>
              <w:t>1.</w:t>
            </w:r>
            <w:r>
              <w:rPr>
                <w:b/>
                <w:bCs/>
              </w:rPr>
              <w:t>81</w:t>
            </w:r>
            <w:r w:rsidR="00E127D5" w:rsidRPr="00D710BE">
              <w:rPr>
                <w:b/>
                <w:bCs/>
              </w:rPr>
              <w:t>-</w:t>
            </w:r>
            <w:r>
              <w:rPr>
                <w:b/>
                <w:bCs/>
              </w:rPr>
              <w:t>5.72</w:t>
            </w:r>
            <w:r w:rsidR="007F357F" w:rsidRPr="00D710BE">
              <w:rPr>
                <w:b/>
                <w:bCs/>
              </w:rPr>
              <w:t>)</w:t>
            </w:r>
          </w:p>
        </w:tc>
      </w:tr>
      <w:tr w:rsidR="007F357F" w:rsidRPr="00F733A8" w14:paraId="6B8537A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7F357F" w:rsidRPr="00F733A8" w:rsidRDefault="007F357F" w:rsidP="00F733A8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33F8EC70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00A5F6CB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457</w:t>
            </w:r>
            <w:r w:rsidR="007F357F" w:rsidRPr="00F733A8">
              <w:t xml:space="preserve"> (</w:t>
            </w:r>
            <w:r w:rsidR="001B5053">
              <w:t>2</w:t>
            </w:r>
            <w:r>
              <w:t>6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0B2E108E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</w:t>
            </w:r>
            <w:r w:rsidR="007F357F" w:rsidRPr="00F733A8">
              <w:t>(</w:t>
            </w:r>
            <w:r>
              <w:t>17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2575EB8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51D0775C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1,322</w:t>
            </w:r>
            <w:r w:rsidR="007F357F" w:rsidRPr="00F733A8">
              <w:t xml:space="preserve"> (</w:t>
            </w:r>
            <w:r w:rsidR="001B5053">
              <w:t>7</w:t>
            </w:r>
            <w:r>
              <w:t>4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12EAC4C1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833</w:t>
            </w:r>
            <w:r w:rsidR="007F357F" w:rsidRPr="00F733A8">
              <w:t xml:space="preserve"> (</w:t>
            </w:r>
            <w:r>
              <w:t>83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42A6046C" w:rsidR="007F357F" w:rsidRPr="00F733A8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  <w:r w:rsidR="007F357F" w:rsidRPr="00F733A8">
              <w:t xml:space="preserve"> </w:t>
            </w:r>
            <w:r w:rsidR="007F357F" w:rsidRPr="00E44D42">
              <w:t>(0</w:t>
            </w:r>
            <w:r w:rsidR="00E662E5">
              <w:t>.51</w:t>
            </w:r>
            <w:r w:rsidR="007F357F" w:rsidRPr="00E44D42">
              <w:t>-1.</w:t>
            </w:r>
            <w:r w:rsidR="00E662E5">
              <w:t>42</w:t>
            </w:r>
            <w:r w:rsidR="007F357F" w:rsidRPr="00E44D42"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332B440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</w:t>
            </w:r>
            <w:r w:rsidR="001C6C7C">
              <w:t>.79</w:t>
            </w:r>
            <w:r w:rsidRPr="00F733A8">
              <w:t xml:space="preserve"> (0.</w:t>
            </w:r>
            <w:r w:rsidR="001C6C7C">
              <w:t>92</w:t>
            </w:r>
            <w:r w:rsidRPr="00F733A8">
              <w:t>-</w:t>
            </w:r>
            <w:r w:rsidR="001C6C7C">
              <w:t>4.01</w:t>
            </w:r>
            <w:r w:rsidRPr="00F733A8">
              <w:t>)</w:t>
            </w:r>
          </w:p>
        </w:tc>
      </w:tr>
      <w:tr w:rsidR="007F357F" w:rsidRPr="00F733A8" w14:paraId="4DD02D9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7F357F" w:rsidRPr="00F733A8" w:rsidRDefault="007F357F" w:rsidP="00F733A8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CE5A10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19A9920A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923</w:t>
            </w:r>
            <w:r w:rsidR="007F357F" w:rsidRPr="00F733A8">
              <w:t xml:space="preserve"> (</w:t>
            </w:r>
            <w:r>
              <w:t>52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75E27BAE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326</w:t>
            </w:r>
            <w:r w:rsidR="007F357F" w:rsidRPr="00F733A8">
              <w:t xml:space="preserve"> (3</w:t>
            </w:r>
            <w:r>
              <w:t>3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136B0E2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092E761F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856</w:t>
            </w:r>
            <w:r w:rsidR="007F357F" w:rsidRPr="00F733A8">
              <w:t xml:space="preserve"> (</w:t>
            </w:r>
            <w:r>
              <w:t>48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72B17FB4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669</w:t>
            </w:r>
            <w:r w:rsidR="007F357F" w:rsidRPr="00F733A8">
              <w:t xml:space="preserve"> (</w:t>
            </w:r>
            <w:r>
              <w:t>6</w:t>
            </w:r>
            <w:r w:rsidR="007F357F" w:rsidRPr="00F733A8">
              <w:t>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1A59DBA2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1.</w:t>
            </w:r>
            <w:r w:rsidR="00E662E5">
              <w:rPr>
                <w:b/>
                <w:bCs/>
              </w:rPr>
              <w:t>32</w:t>
            </w:r>
            <w:r w:rsidRPr="00D710BE">
              <w:rPr>
                <w:b/>
                <w:bCs/>
              </w:rPr>
              <w:t xml:space="preserve"> (</w:t>
            </w:r>
            <w:r w:rsidR="00E662E5">
              <w:rPr>
                <w:b/>
                <w:bCs/>
              </w:rPr>
              <w:t>0.81</w:t>
            </w:r>
            <w:r w:rsidRPr="00D710BE">
              <w:rPr>
                <w:b/>
                <w:bCs/>
              </w:rPr>
              <w:t>-2.1</w:t>
            </w:r>
            <w:r w:rsidR="00E662E5">
              <w:rPr>
                <w:b/>
                <w:bCs/>
              </w:rPr>
              <w:t>8</w:t>
            </w:r>
            <w:r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4084D1C7" w:rsidR="007F357F" w:rsidRPr="00F733A8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  <w:r w:rsidR="007F357F" w:rsidRPr="00F733A8">
              <w:t xml:space="preserve"> (0.</w:t>
            </w:r>
            <w:r>
              <w:t>58</w:t>
            </w:r>
            <w:r w:rsidR="007F357F" w:rsidRPr="00F733A8">
              <w:t>-1.</w:t>
            </w:r>
            <w:r>
              <w:t>58</w:t>
            </w:r>
            <w:r w:rsidR="007F357F" w:rsidRPr="00F733A8">
              <w:t>)</w:t>
            </w:r>
          </w:p>
        </w:tc>
      </w:tr>
      <w:tr w:rsidR="007F357F" w:rsidRPr="00F733A8" w14:paraId="0D2A7DE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7F357F" w:rsidRPr="00F733A8" w:rsidRDefault="007F357F" w:rsidP="00F733A8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3E8065D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2F72F7A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</w:t>
            </w:r>
            <w:r w:rsidR="0005792D">
              <w:t>99</w:t>
            </w:r>
            <w:r w:rsidRPr="00F733A8">
              <w:t xml:space="preserve"> (</w:t>
            </w:r>
            <w:r w:rsidR="0005792D">
              <w:t>11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2691C791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7F357F" w:rsidRPr="00F733A8">
              <w:t>8(</w:t>
            </w:r>
            <w:r>
              <w:t>9.8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2F58D5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20A20E5F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</w:t>
            </w:r>
            <w:r w:rsidR="007F357F" w:rsidRPr="00F733A8">
              <w:t xml:space="preserve"> (</w:t>
            </w:r>
            <w:r>
              <w:t>25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645F5457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  <w:r w:rsidR="007F357F" w:rsidRPr="00F733A8">
              <w:t xml:space="preserve"> (</w:t>
            </w:r>
            <w:r>
              <w:t>30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78085D2E" w:rsidR="007F357F" w:rsidRPr="00F733A8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662E5">
              <w:t>89</w:t>
            </w:r>
            <w:r w:rsidR="007F357F" w:rsidRPr="00F733A8">
              <w:t xml:space="preserve"> (0</w:t>
            </w:r>
            <w:r>
              <w:t>.</w:t>
            </w:r>
            <w:r w:rsidR="00E662E5">
              <w:t>46</w:t>
            </w:r>
            <w:r w:rsidR="007F357F" w:rsidRPr="00F733A8">
              <w:t>-</w:t>
            </w:r>
            <w:r>
              <w:t>1.</w:t>
            </w:r>
            <w:r w:rsidR="00E662E5">
              <w:t>78</w:t>
            </w:r>
            <w:r w:rsidR="007F357F" w:rsidRPr="00F733A8"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6370DCEE" w:rsidR="007F357F" w:rsidRPr="00F733A8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</w:t>
            </w:r>
            <w:r w:rsidR="007F357F" w:rsidRPr="00F733A8">
              <w:t xml:space="preserve"> (</w:t>
            </w:r>
            <w:r w:rsidR="0029738B">
              <w:t>0.</w:t>
            </w:r>
            <w:r>
              <w:t>53</w:t>
            </w:r>
            <w:r w:rsidR="0029738B">
              <w:t>-</w:t>
            </w:r>
            <w:r>
              <w:t>2.9</w:t>
            </w:r>
            <w:r w:rsidR="007F357F" w:rsidRPr="00F733A8">
              <w:t>)</w:t>
            </w:r>
          </w:p>
        </w:tc>
      </w:tr>
      <w:tr w:rsidR="007F357F" w:rsidRPr="00F733A8" w14:paraId="4024DE65" w14:textId="77777777" w:rsidTr="004C79F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2531E25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 w:rsidR="0005792D">
              <w:t>144</w:t>
            </w:r>
            <w:r w:rsidRPr="00F733A8">
              <w:t xml:space="preserve"> (</w:t>
            </w:r>
            <w:r w:rsidR="001B5053">
              <w:t>64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58FC7D30" w:rsidR="007F357F" w:rsidRPr="00F733A8" w:rsidRDefault="0005792D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</w:t>
            </w:r>
            <w:r w:rsidR="007F357F" w:rsidRPr="00F733A8">
              <w:t xml:space="preserve"> (</w:t>
            </w:r>
            <w:r>
              <w:t>60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1E06D135" w:rsidR="007F357F" w:rsidRPr="00D710BE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0.</w:t>
            </w:r>
            <w:r w:rsidR="00E662E5">
              <w:rPr>
                <w:b/>
                <w:bCs/>
              </w:rPr>
              <w:t>63</w:t>
            </w:r>
            <w:r w:rsidR="007F357F" w:rsidRPr="00D710BE">
              <w:rPr>
                <w:b/>
                <w:bCs/>
              </w:rPr>
              <w:t xml:space="preserve"> (</w:t>
            </w:r>
            <w:r w:rsidRPr="00D710BE">
              <w:rPr>
                <w:b/>
                <w:bCs/>
              </w:rPr>
              <w:t>0.3</w:t>
            </w:r>
            <w:r w:rsidR="00E662E5">
              <w:rPr>
                <w:b/>
                <w:bCs/>
              </w:rPr>
              <w:t>4</w:t>
            </w:r>
            <w:r w:rsidRPr="00D710BE">
              <w:rPr>
                <w:b/>
                <w:bCs/>
              </w:rPr>
              <w:t>-</w:t>
            </w:r>
            <w:r w:rsidR="00E662E5">
              <w:rPr>
                <w:b/>
                <w:bCs/>
              </w:rPr>
              <w:t>1.24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6FBE9114" w:rsidR="007F357F" w:rsidRPr="00F733A8" w:rsidRDefault="001C6C7C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1.32</w:t>
            </w:r>
            <w:r w:rsidR="007F357F" w:rsidRPr="00F733A8">
              <w:t xml:space="preserve"> (</w:t>
            </w:r>
            <w:r w:rsidR="0029738B">
              <w:t>0</w:t>
            </w:r>
            <w:r>
              <w:t>.63</w:t>
            </w:r>
            <w:r w:rsidR="0029738B">
              <w:t>-</w:t>
            </w:r>
            <w:r>
              <w:t>3.21</w:t>
            </w:r>
            <w:r w:rsidR="007F357F" w:rsidRPr="00F733A8">
              <w:t>)</w:t>
            </w:r>
          </w:p>
        </w:tc>
      </w:tr>
      <w:tr w:rsidR="00E44D42" w:rsidRPr="00F733A8" w14:paraId="3729DC9F" w14:textId="77777777" w:rsidTr="004C79F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E44D42" w:rsidRPr="00F733A8" w:rsidRDefault="00E44D42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9F4" w:rsidRPr="00F733A8" w14:paraId="1005F171" w14:textId="77777777" w:rsidTr="004C79F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51A54BD" w14:textId="77777777" w:rsidR="004C79F4" w:rsidRPr="00F733A8" w:rsidRDefault="004C79F4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318B2E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DB57093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4ACA3D3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2E15A920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42" w:rsidRPr="00F733A8" w14:paraId="5E595053" w14:textId="77777777" w:rsidTr="004C79F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7D976CC9" w14:textId="5862447C" w:rsidR="00E44D42" w:rsidRDefault="00E44D42" w:rsidP="00E44D42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r w:rsidR="001D13BD">
              <w:rPr>
                <w:b w:val="0"/>
                <w:bCs w:val="0"/>
              </w:rPr>
              <w:t>n (</w:t>
            </w:r>
            <w:r>
              <w:rPr>
                <w:b w:val="0"/>
                <w:bCs w:val="0"/>
              </w:rPr>
              <w:t>%)</w:t>
            </w:r>
          </w:p>
          <w:p w14:paraId="7C62335C" w14:textId="5DFD7E9E" w:rsidR="00E44D42" w:rsidRPr="00F733A8" w:rsidRDefault="00E44D42" w:rsidP="00F733A8">
            <w:r w:rsidRPr="00E44D42">
              <w:rPr>
                <w:b w:val="0"/>
                <w:bCs w:val="0"/>
                <w:vertAlign w:val="superscript"/>
              </w:rPr>
              <w:t>2</w:t>
            </w:r>
            <w:r w:rsidR="001953AA" w:rsidRPr="001953AA">
              <w:rPr>
                <w:b w:val="0"/>
                <w:bCs w:val="0"/>
              </w:rPr>
              <w:t>PR = Prevalence Ratio; Adj PR = Adjusted Prevalence Ratio; CI = Confidence Interval.</w:t>
            </w:r>
            <w:r w:rsidR="001953AA" w:rsidRPr="001953AA">
              <w:rPr>
                <w:b w:val="0"/>
                <w:bCs w:val="0"/>
              </w:rPr>
              <w:br/>
              <w:t>Reference group is indicated by omission of PR values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05792D"/>
    <w:rsid w:val="001953AA"/>
    <w:rsid w:val="001B0FA5"/>
    <w:rsid w:val="001B5053"/>
    <w:rsid w:val="001C6C7C"/>
    <w:rsid w:val="001D13BD"/>
    <w:rsid w:val="002421F4"/>
    <w:rsid w:val="0029419B"/>
    <w:rsid w:val="0029738B"/>
    <w:rsid w:val="003925A3"/>
    <w:rsid w:val="004C79F4"/>
    <w:rsid w:val="005D54C5"/>
    <w:rsid w:val="00621F7F"/>
    <w:rsid w:val="0069381D"/>
    <w:rsid w:val="0074165E"/>
    <w:rsid w:val="007C7ECE"/>
    <w:rsid w:val="007F357F"/>
    <w:rsid w:val="00892D98"/>
    <w:rsid w:val="008C0ECF"/>
    <w:rsid w:val="00956332"/>
    <w:rsid w:val="00A56127"/>
    <w:rsid w:val="00B61A9F"/>
    <w:rsid w:val="00C448AC"/>
    <w:rsid w:val="00CB3DA2"/>
    <w:rsid w:val="00D078DD"/>
    <w:rsid w:val="00D15349"/>
    <w:rsid w:val="00D710BE"/>
    <w:rsid w:val="00E127D5"/>
    <w:rsid w:val="00E44D42"/>
    <w:rsid w:val="00E662E5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2</cp:revision>
  <cp:lastPrinted>2025-03-22T02:24:00Z</cp:lastPrinted>
  <dcterms:created xsi:type="dcterms:W3CDTF">2025-03-22T05:36:00Z</dcterms:created>
  <dcterms:modified xsi:type="dcterms:W3CDTF">2025-03-22T05:36:00Z</dcterms:modified>
</cp:coreProperties>
</file>