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jc w:val="center"/>
      </w:pPr>
      <w:r>
        <w:rPr>
          <w:b w:val="0"/>
        </w:rPr>
        <w:t>Учреждение образования «Белорусский государственный технологический университет»</w:t>
      </w:r>
    </w:p>
    <w:p>
      <w:pPr>
        <w:jc w:val="center"/>
      </w:pPr>
      <w:r>
        <w:rPr>
          <w:b w:val="0"/>
        </w:rPr>
        <w:t>Основы информационной безопасности</w:t>
      </w:r>
    </w:p>
    <w:p/>
    <w:p>
      <w:pPr>
        <w:jc w:val="center"/>
      </w:pPr>
      <w:r>
        <w:rPr>
          <w:b w:val="0"/>
        </w:rPr>
        <w:t>Лабораторная работа №7</w:t>
      </w:r>
    </w:p>
    <w:p>
      <w:pPr>
        <w:jc w:val="center"/>
      </w:pPr>
      <w:r>
        <w:rPr>
          <w:b/>
        </w:rPr>
        <w:t>ЭЛЕКТРОННО-ЦИФРОВАЯ ПОДПИСЬ</w:t>
      </w:r>
    </w:p>
    <w:p>
      <w:r>
        <w:br/>
      </w:r>
    </w:p>
    <w:p>
      <w:pPr>
        <w:jc w:val="right"/>
      </w:pPr>
      <w:r>
        <w:rPr>
          <w:b/>
        </w:rPr>
        <w:t>Выполнил:</w:t>
        <w:br/>
      </w:r>
      <w:r>
        <w:t>Чередниченко Фёдор Денисович</w:t>
        <w:br/>
        <w:t>Студент 2 группы 2 курса</w:t>
        <w:br/>
        <w:t>Факультета ИТ</w:t>
        <w:br/>
        <w:br/>
      </w:r>
      <w:r>
        <w:rPr>
          <w:b/>
        </w:rPr>
        <w:t>Научный руководитель:</w:t>
        <w:br/>
      </w:r>
      <w:r>
        <w:t>Ржеутская Надежда Викентьевна</w:t>
        <w:br/>
        <w:t>Старший преподаватель</w:t>
      </w:r>
    </w:p>
    <w:p>
      <w:r>
        <w:br/>
        <w:br/>
      </w:r>
    </w:p>
    <w:p>
      <w:pPr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2"/>
      </w:pPr>
      <w:r>
        <w:t>Цель занятия и краткие теоретические сведения</w:t>
      </w:r>
    </w:p>
    <w:p>
      <w:r>
        <w:rPr>
          <w:b/>
        </w:rPr>
        <w:t xml:space="preserve">Цель: </w:t>
      </w:r>
      <w:r>
        <w:t>изучить и закрепить умение реализации электронно-цифровой подписи на примере RSA.</w:t>
        <w:br/>
        <w:br/>
      </w:r>
      <w:r>
        <w:rPr>
          <w:b/>
        </w:rPr>
        <w:t>Краткие теоретические сведения:</w:t>
        <w:br/>
      </w:r>
      <w:r>
        <w:t>Электронная цифровая подпись (ЭЦП) предназначена для идентификации лица, подписавшего электронный документ, и является полноценной заменой собственноручной подписи. Использование ЭЦП позволяет осуществить контроль целостности передаваемого документа, защиту от изменений (подделки), невозможность отказа от авторства и доказательное подтверждение авторства. В отличие от обычного шифрования, при создании ЭЦП порядок использования ключей обратный: отправитель подписывает хеш-образ сообщения своим закрытым ключом, а получатель проверяет подпись с помощью открытого ключа отправителя.</w:t>
      </w:r>
    </w:p>
    <w:p>
      <w:pPr>
        <w:pStyle w:val="Heading2"/>
      </w:pPr>
      <w:r>
        <w:t>Условие задания</w:t>
      </w:r>
    </w:p>
    <w:p>
      <w:r>
        <w:t>1. Объясните последовательность выполнения процедур генерации и проверки ЭЦП.</w:t>
        <w:br/>
        <w:t>2. Опишите последовательность действий участников протокола при отправке и проверке ЭЦП.</w:t>
        <w:br/>
        <w:t>3. Опишите схему протокола ЭЦП на основе алгоритма RSA.</w:t>
        <w:br/>
        <w:t>4*. На базе алгоритма RSA получите ЭЦП (в проекте можно использовать существующие криптографические алгоритмы). Удостоверьтесь, что ЭЦП принадлежит именно этому сообщению.</w:t>
      </w:r>
    </w:p>
    <w:p>
      <w:pPr>
        <w:pStyle w:val="Heading2"/>
      </w:pPr>
      <w:r>
        <w:t>Исполнительская часть</w:t>
      </w:r>
    </w:p>
    <w:p>
      <w:r>
        <w:rPr>
          <w:b/>
        </w:rPr>
        <w:t>1. Последовательность выполнения процедур генерации и проверки ЭЦП</w:t>
        <w:br/>
      </w:r>
      <w:r>
        <w:t>Генерация: Отправитель применяет криптографическую хеш-функцию к исходному сообщению и получает его уникальный хеш-образ. Затем этот хеш-образ зашифровывается (подписывается) с использованием закрытого ключа отправителя.</w:t>
        <w:br/>
      </w:r>
      <w:r>
        <w:t>Проверка: Получатель отделяет подпись от сообщения. Он самостоятельно вычисляет хеш-образ полученного сообщения. Затем с помощью открытого ключа отправителя расшифровывает значение из подписи. Если вычисленный и расшифрованный хеш-образы совпадают, подпись верна и данные не искажены.</w:t>
      </w:r>
    </w:p>
    <w:p>
      <w:r>
        <w:rPr>
          <w:b/>
        </w:rPr>
        <w:br/>
        <w:t>2. Последовательность действий участников протокола</w:t>
        <w:br/>
      </w:r>
      <w:r>
        <w:t>1. Подготовительный этап: Пользователи генерируют пары ключей (открытый и закрытый) и обмениваются открытыми ключами.</w:t>
        <w:br/>
      </w:r>
      <w:r>
        <w:t>2. Отправка: Отправитель (Алиса) вычисляет хеш-образ сообщения, шифрует его своим закрытым ключом и отправляет сообщение вместе с полученной ЭЦП получателю (Бобу).</w:t>
        <w:br/>
      </w:r>
      <w:r>
        <w:t>3. Получение: Получатель (Боб) принимает данные, расшифровывает ЭЦП с помощью открытого ключа Алисы, вычисляет хеш от самого сообщения и сравнивает их. Совпадение подтверждает подлинность авторства и целостность документа.</w:t>
      </w:r>
    </w:p>
    <w:p>
      <w:r>
        <w:rPr>
          <w:b/>
        </w:rPr>
        <w:br/>
        <w:t>3. Схема протокола ЭЦП на основе алгоритма RSA</w:t>
        <w:br/>
      </w:r>
      <w:r>
        <w:t>Процесс можно разбить на несколько этапов, представленных в таблицах ниже.</w:t>
      </w:r>
    </w:p>
    <w:p>
      <w:pPr>
        <w:pStyle w:val="Caption"/>
      </w:pPr>
      <w:r>
        <w:t>Таблица 1. Генерация открытого и закрытого ключа абонента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Открытый ключ</w:t>
            </w:r>
          </w:p>
        </w:tc>
        <w:tc>
          <w:tcPr>
            <w:tcW w:type="dxa" w:w="2880"/>
          </w:tcPr>
          <w:p>
            <w:r>
              <w:t>Закрытый ключ</w:t>
            </w:r>
          </w:p>
        </w:tc>
      </w:tr>
      <w:tr>
        <w:tc>
          <w:tcPr>
            <w:tcW w:type="dxa" w:w="2880"/>
          </w:tcPr>
          <w:p>
            <w:r>
              <w:t>А (Отправитель)</w:t>
            </w:r>
          </w:p>
        </w:tc>
        <w:tc>
          <w:tcPr>
            <w:tcW w:type="dxa" w:w="2880"/>
          </w:tcPr>
          <w:p>
            <w:r>
              <w:t>NA, eA</w:t>
            </w:r>
          </w:p>
        </w:tc>
        <w:tc>
          <w:tcPr>
            <w:tcW w:type="dxa" w:w="2880"/>
          </w:tcPr>
          <w:p>
            <w:r>
              <w:t>dA</w:t>
            </w:r>
          </w:p>
        </w:tc>
      </w:tr>
      <w:tr>
        <w:tc>
          <w:tcPr>
            <w:tcW w:type="dxa" w:w="2880"/>
          </w:tcPr>
          <w:p>
            <w:r>
              <w:t>Б (Получатель)</w:t>
            </w:r>
          </w:p>
        </w:tc>
        <w:tc>
          <w:tcPr>
            <w:tcW w:type="dxa" w:w="2880"/>
          </w:tcPr>
          <w:p>
            <w:r>
              <w:t>NБ, eБ</w:t>
            </w:r>
          </w:p>
        </w:tc>
        <w:tc>
          <w:tcPr>
            <w:tcW w:type="dxa" w:w="2880"/>
          </w:tcPr>
          <w:p>
            <w:r>
              <w:t>dБ</w:t>
            </w:r>
          </w:p>
        </w:tc>
      </w:tr>
    </w:tbl>
    <w:p>
      <w:pPr>
        <w:pStyle w:val="Caption"/>
      </w:pPr>
      <w:r>
        <w:br/>
        <w:t>Таблица 2. Отправка сообщения и ЭЦП на базе алгоритма RSA (Выполняет 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Описание операции</w:t>
            </w:r>
          </w:p>
        </w:tc>
        <w:tc>
          <w:tcPr>
            <w:tcW w:type="dxa" w:w="4320"/>
          </w:tcPr>
          <w:p>
            <w:r>
              <w:t>Пример</w:t>
            </w:r>
          </w:p>
        </w:tc>
      </w:tr>
      <w:tr>
        <w:tc>
          <w:tcPr>
            <w:tcW w:type="dxa" w:w="4320"/>
          </w:tcPr>
          <w:p>
            <w:r>
              <w:t>1. Вычисление хеш-образа h = h(T), где Т — исходное сообщение</w:t>
            </w:r>
          </w:p>
        </w:tc>
        <w:tc>
          <w:tcPr>
            <w:tcW w:type="dxa" w:w="4320"/>
          </w:tcPr>
          <w:p>
            <w:r>
              <w:t>h = 7</w:t>
            </w:r>
          </w:p>
        </w:tc>
      </w:tr>
      <w:tr>
        <w:tc>
          <w:tcPr>
            <w:tcW w:type="dxa" w:w="4320"/>
          </w:tcPr>
          <w:p>
            <w:r>
              <w:t>2. Выработка цифровой подписи s = h^d mod n, где d — закрытый ключ A</w:t>
            </w:r>
          </w:p>
        </w:tc>
        <w:tc>
          <w:tcPr>
            <w:tcW w:type="dxa" w:w="4320"/>
          </w:tcPr>
          <w:p>
            <w:r>
              <w:t>s = 7^29 mod 91 = 63</w:t>
            </w:r>
          </w:p>
        </w:tc>
      </w:tr>
      <w:tr>
        <w:tc>
          <w:tcPr>
            <w:tcW w:type="dxa" w:w="4320"/>
          </w:tcPr>
          <w:p>
            <w:r>
              <w:t>3. Отправка получателю Б исходного сообщения Т и цифровой подписи 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Caption"/>
      </w:pPr>
      <w:r>
        <w:br/>
        <w:t>Таблица 3. Получение сообщения и проверка ЭЦП (Выполняет 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Описание операции</w:t>
            </w:r>
          </w:p>
        </w:tc>
        <w:tc>
          <w:tcPr>
            <w:tcW w:type="dxa" w:w="4320"/>
          </w:tcPr>
          <w:p>
            <w:r>
              <w:t>Пример</w:t>
            </w:r>
          </w:p>
        </w:tc>
      </w:tr>
      <w:tr>
        <w:tc>
          <w:tcPr>
            <w:tcW w:type="dxa" w:w="4320"/>
          </w:tcPr>
          <w:p>
            <w:r>
              <w:t>1. Вычисление хеш-образа h' = h(T') по полученному сообщению</w:t>
            </w:r>
          </w:p>
        </w:tc>
        <w:tc>
          <w:tcPr>
            <w:tcW w:type="dxa" w:w="4320"/>
          </w:tcPr>
          <w:p>
            <w:r>
              <w:t>h' = 7</w:t>
            </w:r>
          </w:p>
        </w:tc>
      </w:tr>
      <w:tr>
        <w:tc>
          <w:tcPr>
            <w:tcW w:type="dxa" w:w="4320"/>
          </w:tcPr>
          <w:p>
            <w:r>
              <w:t>2. Вычисление хеш-образа из ЭЦП: h'' = s^e mod n (e и n — открытый ключ A)</w:t>
            </w:r>
          </w:p>
        </w:tc>
        <w:tc>
          <w:tcPr>
            <w:tcW w:type="dxa" w:w="4320"/>
          </w:tcPr>
          <w:p>
            <w:r>
              <w:t>h'' = 63^5 mod 91 = 7</w:t>
            </w:r>
          </w:p>
        </w:tc>
      </w:tr>
      <w:tr>
        <w:tc>
          <w:tcPr>
            <w:tcW w:type="dxa" w:w="4320"/>
          </w:tcPr>
          <w:p>
            <w:r>
              <w:t>3. Сравнение h' и h''. Если совпадают, подпись верна.</w:t>
            </w:r>
          </w:p>
        </w:tc>
        <w:tc>
          <w:tcPr>
            <w:tcW w:type="dxa" w:w="4320"/>
          </w:tcPr>
          <w:p>
            <w:r>
              <w:t>7 = 7 (Верно)</w:t>
            </w:r>
          </w:p>
        </w:tc>
      </w:tr>
    </w:tbl>
    <w:p>
      <w:r>
        <w:rPr>
          <w:b/>
        </w:rPr>
        <w:br/>
        <w:t>4*. Получение ЭЦП на базе алгоритма RSA (C#)</w:t>
        <w:br/>
      </w:r>
    </w:p>
    <w:p>
      <w:r>
        <w:t>using System;</w:t>
        <w:br/>
        <w:t>using System.Security.Cryptography;</w:t>
        <w:br/>
        <w:t>using System.Text;</w:t>
        <w:br/>
        <w:br/>
        <w:t>class DigitalSignatureDemo {</w:t>
        <w:br/>
        <w:t xml:space="preserve">    static void Main() {</w:t>
        <w:br/>
        <w:t xml:space="preserve">        string document = "Важный электронный документ";</w:t>
        <w:br/>
        <w:t xml:space="preserve">        byte[] dataToSign = Encoding.UTF8.GetBytes(document);</w:t>
        <w:br/>
        <w:br/>
        <w:t xml:space="preserve">        using (RSACryptoServiceProvider rsa = new RSACryptoServiceProvider(2048)) {</w:t>
        <w:br/>
        <w:t xml:space="preserve">            // 1. Создание подписи отправителем (используется закрытый ключ)</w:t>
        <w:br/>
        <w:t xml:space="preserve">            byte[] signature = rsa.SignData(dataToSign, HashAlgorithmName.SHA256, RSASignaturePadding.Pkcs1);</w:t>
        <w:br/>
        <w:t xml:space="preserve">            Console.WriteLine($"Документ подписан. Длина подписи: {signature.Length} байт.");</w:t>
        <w:br/>
        <w:br/>
        <w:t xml:space="preserve">            // 2. Проверка подписи получателем (используется открытый ключ)</w:t>
        <w:br/>
        <w:t xml:space="preserve">            // Экспортируем только открытый ключ для передачи "получателю"</w:t>
        <w:br/>
        <w:t xml:space="preserve">            RSAParameters publicKey = rsa.ExportParameters(false);</w:t>
        <w:br/>
        <w:br/>
        <w:t xml:space="preserve">            using (RSACryptoServiceProvider rsaVerifier = new RSACryptoServiceProvider()) {</w:t>
        <w:br/>
        <w:t xml:space="preserve">                rsaVerifier.ImportParameters(publicKey);</w:t>
        <w:br/>
        <w:t xml:space="preserve">                bool isVerified = rsaVerifier.VerifyData(dataToSign, signature, HashAlgorithmName.SHA256, RSASignaturePadding.Pkcs1);</w:t>
        <w:br/>
        <w:br/>
        <w:t xml:space="preserve">                Console.WriteLine($"Подпись прошла проверку: {isVerified}");</w:t>
        <w:br/>
        <w:t xml:space="preserve">            }</w:t>
        <w:br/>
        <w:br/>
        <w:t xml:space="preserve">            // Демонстрация подделки документа</w:t>
        <w:br/>
        <w:t xml:space="preserve">            byte[] fakeData = Encoding.UTF8.GetBytes("Поддельный электронный документ");</w:t>
        <w:br/>
        <w:t xml:space="preserve">            bool isFakeVerified = rsa.VerifyData(fakeData, signature, HashAlgorithmName.SHA256, RSASignaturePadding.Pkcs1);</w:t>
        <w:br/>
        <w:t xml:space="preserve">            Console.WriteLine($"Проверка поддельного документа: {isFakeVerified}");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Контрольные вопросы</w:t>
      </w:r>
    </w:p>
    <w:p>
      <w:r>
        <w:rPr>
          <w:b/>
        </w:rPr>
        <w:t>1. Дайте определение понятию «электронная цифровая подпись».</w:t>
        <w:br/>
      </w:r>
      <w:r>
        <w:t>Электронная подпись —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 Она служит полноценной заменой собственноручной подписи.</w:t>
        <w:br/>
        <w:br/>
      </w:r>
      <w:r>
        <w:rPr>
          <w:b/>
        </w:rPr>
        <w:t>2. Объясните порядок использования ключей (открытый, закрытый) при отправке и проверке ЭЦП.</w:t>
        <w:br/>
      </w:r>
      <w:r>
        <w:t>Порядок использования ключей обратный тому, который применяется при шифровании данных: вначале отправитель использует свой закрытый (секретный) ключ для вычисления подписи, а затем получатель применяет открытый ключ отправителя для её проверки.</w:t>
        <w:br/>
        <w:br/>
      </w:r>
      <w:r>
        <w:rPr>
          <w:b/>
        </w:rPr>
        <w:t>3. Перечислите специальные схемы ЭЦП.</w:t>
        <w:br/>
      </w:r>
      <w:r>
        <w:t>- Схема «конфиденциальной» (неотвергаемой) подписи;</w:t>
        <w:br/>
        <w:t>- Схема подписи «вслепую» («затемненной» подписи);</w:t>
        <w:br/>
        <w:t>- Схема «мультиподписи» (подписывает группа);</w:t>
        <w:br/>
        <w:t>- Схема «групповой» подписи.</w:t>
        <w:br/>
        <w:br/>
      </w:r>
      <w:r>
        <w:rPr>
          <w:b/>
        </w:rPr>
        <w:t>4. Назовите недостатки алгоритма цифровой подписи RSA.</w:t>
        <w:br/>
      </w:r>
      <w:r>
        <w:t>1) Необходимость проверки ряда дополнительных условий при генерации ключей, невыполнение которых позволяет фальсифицировать подпись.</w:t>
        <w:br/>
      </w:r>
      <w:r>
        <w:t>2) Требуются очень большие целые числа, что влечет значительные вычислительные затраты (на 20–30% больше, чем у других алгоритмов ЭЦП при той же криптостойкости).</w:t>
        <w:br/>
      </w:r>
      <w:r>
        <w:t>3) Уязвимость к мультипликативной атаке — возможность злоумышленника сформировать подписи под документами, хеш которых равен произведению хешей уже подписанных документов, без знания секретного ключа.</w:t>
      </w:r>
    </w:p>
    <w:p>
      <w:pPr>
        <w:pStyle w:val="Heading2"/>
      </w:pPr>
      <w:r>
        <w:t>Использованные источники</w:t>
      </w:r>
    </w:p>
    <w:p>
      <w:r>
        <w:t>- Методические указания к практическому занятию № 7 «Электронно-цифровая подпись».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