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E4" w:rsidRPr="00D34D56" w:rsidRDefault="005229E4" w:rsidP="005229E4">
      <w:pPr>
        <w:jc w:val="center"/>
        <w:rPr>
          <w:rFonts w:asciiTheme="majorBidi" w:hAnsiTheme="majorBidi" w:cstheme="majorBidi"/>
          <w:b/>
          <w:bCs/>
          <w:i/>
          <w:iCs/>
          <w:sz w:val="34"/>
          <w:szCs w:val="34"/>
          <w:u w:val="single"/>
        </w:rPr>
      </w:pPr>
    </w:p>
    <w:p w:rsidR="005229E4" w:rsidRPr="00D34D56" w:rsidRDefault="005229E4" w:rsidP="005229E4">
      <w:pPr>
        <w:jc w:val="center"/>
        <w:rPr>
          <w:rFonts w:asciiTheme="majorBidi" w:hAnsiTheme="majorBidi" w:cstheme="majorBidi"/>
          <w:b/>
          <w:bCs/>
          <w:i/>
          <w:iCs/>
          <w:sz w:val="34"/>
          <w:szCs w:val="34"/>
          <w:u w:val="single"/>
        </w:rPr>
      </w:pPr>
    </w:p>
    <w:p w:rsidR="00C53260" w:rsidRDefault="005229E4" w:rsidP="00D34D56">
      <w:pPr>
        <w:jc w:val="both"/>
        <w:rPr>
          <w:rFonts w:asciiTheme="majorBidi" w:hAnsiTheme="majorBidi" w:cstheme="majorBidi"/>
          <w:sz w:val="34"/>
          <w:szCs w:val="34"/>
        </w:rPr>
      </w:pPr>
      <w:r w:rsidRPr="00D34D56">
        <w:rPr>
          <w:rFonts w:asciiTheme="majorBidi" w:hAnsiTheme="majorBidi" w:cstheme="majorBidi"/>
          <w:sz w:val="34"/>
          <w:szCs w:val="34"/>
        </w:rPr>
        <w:t xml:space="preserve">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 </w:t>
      </w:r>
    </w:p>
    <w:p w:rsidR="00EF3C69" w:rsidRDefault="00C53260" w:rsidP="00D34D56">
      <w:pPr>
        <w:jc w:val="both"/>
        <w:rPr>
          <w:rFonts w:asciiTheme="majorBidi" w:hAnsiTheme="majorBidi" w:cstheme="majorBidi"/>
          <w:sz w:val="34"/>
          <w:szCs w:val="34"/>
        </w:rPr>
      </w:pPr>
      <w:r>
        <w:rPr>
          <w:rFonts w:asciiTheme="majorBidi" w:hAnsiTheme="majorBidi" w:cstheme="majorBidi"/>
          <w:sz w:val="34"/>
          <w:szCs w:val="34"/>
        </w:rPr>
        <w:t>1-</w:t>
      </w:r>
      <w:r w:rsidR="005229E4" w:rsidRPr="00D34D56">
        <w:rPr>
          <w:rFonts w:asciiTheme="majorBidi" w:hAnsiTheme="majorBidi" w:cstheme="majorBidi"/>
          <w:sz w:val="34"/>
          <w:szCs w:val="34"/>
        </w:rPr>
        <w:t>Please create an Entity Relationship diagram that captures this information about the UPS system. Be certain to indicate identifiers and cardinality constraints</w:t>
      </w:r>
      <w:r>
        <w:rPr>
          <w:rFonts w:asciiTheme="majorBidi" w:hAnsiTheme="majorBidi" w:cstheme="majorBidi"/>
          <w:sz w:val="34"/>
          <w:szCs w:val="34"/>
        </w:rPr>
        <w:t xml:space="preserve"> and participation</w:t>
      </w:r>
      <w:r w:rsidR="005229E4" w:rsidRPr="00D34D56">
        <w:rPr>
          <w:rFonts w:asciiTheme="majorBidi" w:hAnsiTheme="majorBidi" w:cstheme="majorBidi"/>
          <w:sz w:val="34"/>
          <w:szCs w:val="34"/>
        </w:rPr>
        <w:t>.</w:t>
      </w:r>
    </w:p>
    <w:p w:rsidR="00D176D3" w:rsidRDefault="00D176D3" w:rsidP="00D176D3">
      <w:pPr>
        <w:jc w:val="both"/>
        <w:rPr>
          <w:rFonts w:asciiTheme="majorBidi" w:hAnsiTheme="majorBidi" w:cstheme="majorBidi"/>
          <w:sz w:val="34"/>
          <w:szCs w:val="34"/>
        </w:rPr>
      </w:pPr>
      <w:r>
        <w:rPr>
          <w:rFonts w:asciiTheme="majorBidi" w:hAnsiTheme="majorBidi" w:cstheme="majorBidi"/>
          <w:sz w:val="34"/>
          <w:szCs w:val="34"/>
        </w:rPr>
        <w:t>2</w:t>
      </w:r>
      <w:r w:rsidR="00C53260">
        <w:rPr>
          <w:rFonts w:asciiTheme="majorBidi" w:hAnsiTheme="majorBidi" w:cstheme="majorBidi"/>
          <w:sz w:val="34"/>
          <w:szCs w:val="34"/>
        </w:rPr>
        <w:t>-</w:t>
      </w:r>
      <w:r w:rsidR="00C53260" w:rsidRPr="00D34D56">
        <w:rPr>
          <w:rFonts w:asciiTheme="majorBidi" w:hAnsiTheme="majorBidi" w:cstheme="majorBidi"/>
          <w:sz w:val="34"/>
          <w:szCs w:val="34"/>
        </w:rPr>
        <w:t xml:space="preserve">Please create an Entity Relationship diagram that captures this information about the UPS system. Be certain to indicate identifiers and </w:t>
      </w:r>
      <w:r w:rsidR="00C53260">
        <w:rPr>
          <w:rFonts w:asciiTheme="majorBidi" w:hAnsiTheme="majorBidi" w:cstheme="majorBidi"/>
          <w:sz w:val="34"/>
          <w:szCs w:val="34"/>
        </w:rPr>
        <w:t>structural (min, max)</w:t>
      </w:r>
      <w:r w:rsidR="00C53260" w:rsidRPr="00D34D56">
        <w:rPr>
          <w:rFonts w:asciiTheme="majorBidi" w:hAnsiTheme="majorBidi" w:cstheme="majorBidi"/>
          <w:sz w:val="34"/>
          <w:szCs w:val="34"/>
        </w:rPr>
        <w:t>.</w:t>
      </w:r>
    </w:p>
    <w:p w:rsidR="00D176D3" w:rsidRDefault="00D176D3" w:rsidP="00D176D3">
      <w:pPr>
        <w:jc w:val="both"/>
        <w:rPr>
          <w:rFonts w:asciiTheme="majorBidi" w:hAnsiTheme="majorBidi" w:cstheme="majorBidi"/>
          <w:sz w:val="34"/>
          <w:szCs w:val="34"/>
        </w:rPr>
      </w:pPr>
    </w:p>
    <w:p w:rsidR="00C53260" w:rsidRPr="003E0F96" w:rsidRDefault="00C53260" w:rsidP="003E0F96">
      <w:pPr>
        <w:rPr>
          <w:rFonts w:asciiTheme="majorBidi" w:hAnsiTheme="majorBidi" w:cstheme="majorBidi"/>
          <w:color w:val="FF0000"/>
          <w:sz w:val="34"/>
          <w:szCs w:val="34"/>
          <w:u w:val="single"/>
        </w:rPr>
      </w:pPr>
      <w:bookmarkStart w:id="0" w:name="_GoBack"/>
      <w:bookmarkEnd w:id="0"/>
    </w:p>
    <w:p w:rsidR="005229E4" w:rsidRPr="00D34D56" w:rsidRDefault="005229E4">
      <w:pPr>
        <w:rPr>
          <w:rFonts w:asciiTheme="majorBidi" w:hAnsiTheme="majorBidi" w:cstheme="majorBidi"/>
          <w:sz w:val="34"/>
          <w:szCs w:val="34"/>
        </w:rPr>
      </w:pPr>
    </w:p>
    <w:sectPr w:rsidR="005229E4" w:rsidRPr="00D3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2C"/>
    <w:rsid w:val="001C67CB"/>
    <w:rsid w:val="003E0F96"/>
    <w:rsid w:val="005229E4"/>
    <w:rsid w:val="0070606E"/>
    <w:rsid w:val="00C53260"/>
    <w:rsid w:val="00D176D3"/>
    <w:rsid w:val="00D34D56"/>
    <w:rsid w:val="00D85D2C"/>
    <w:rsid w:val="00EF3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48AF6-3271-4C59-9222-B4F472D7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60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6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2</cp:revision>
  <cp:lastPrinted>2019-09-16T06:00:00Z</cp:lastPrinted>
  <dcterms:created xsi:type="dcterms:W3CDTF">2019-09-28T15:35:00Z</dcterms:created>
  <dcterms:modified xsi:type="dcterms:W3CDTF">2019-09-28T15:35:00Z</dcterms:modified>
</cp:coreProperties>
</file>