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цифрового развития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Федеральное государственное бюджетное образовательное учреждение высшего</w:t>
        <w:br/>
        <w:t>образования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«Сибирский государственный университет телекоммуникаций и</w:t>
        <w:br/>
        <w:t>информатики»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(СибГУТИ)</w:t>
      </w:r>
    </w:p>
    <w:p>
      <w:pPr>
        <w:spacing w:before="24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прикладной математики и кибернетики</w:t>
      </w:r>
    </w:p>
    <w:p>
      <w:pPr>
        <w:spacing w:before="2320" w:after="3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по дисциплине «Тестирование программного обеспечения»</w:t>
        <w:br/>
        <w:t>по лабораторной работе № 7</w:t>
        <w:br/>
        <w:t>«CI/CD»</w:t>
      </w:r>
    </w:p>
    <w:p>
      <w:pPr>
        <w:spacing w:before="1560" w:line="300" w:lineRule="auto"/>
        <w:ind w:left="5102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Выполнил: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студент группы ИП-413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Пряженов В. В.</w:t>
        <w:br/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Работу проверил: преподаватель</w:t>
        <w:br/>
      </w:r>
      <w:r>
        <w:rPr>
          <w:rFonts w:ascii="Times New Roman" w:hAnsi="Times New Roman" w:eastAsia="Times New Roman"/>
          <w:b w:val="0"/>
          <w:color w:val="000000"/>
          <w:sz w:val="24"/>
        </w:rPr>
        <w:t>Истомина А. С.</w:t>
      </w:r>
    </w:p>
    <w:p>
      <w:pPr>
        <w:spacing w:before="960" w:after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Новосибирск 2026 г.</w:t>
      </w:r>
      <w:r>
        <w:br w:type="page"/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автоматизации проверки OpenBMC подготовлен Jenkins Pipeline и воспроизводимое Docker-окружение. Pipeline запускает QEMU, API-тесты, WebUI-тесты и нагрузочный тест, после чего сохраняет результаты каждого этапа как артефакты Jenkins.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 ЦЕЛЬ И ЗАДАЧИ РАБОТЫ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Цель работы - ознакомиться с CI/CD в контексте OpenBMC и объединить ранее реализованные проверки в единый Jenkinsfile.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развернуть Jenkins в Docker;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подготовить Jenkinsfile на Groovy;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запускать образ OpenBMC в QEMU и ждать готовности Redfish;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выполнять PyTest API-тесты и Selenium WebUI-тесты;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выполнять нагрузочный тест OpenBMC в Locust;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архивировать отчёт каждого этапа.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 DOCKER ОКРУЖЕНИЕ JENKINS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243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2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Версия или назначение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Jenkins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LTS JDK 17, контейнер tpo-jenkins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Python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3.13.5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PyTest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8.3.5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Locust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2.32.6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QEMU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10.0.13, машина romulus-bmc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Chromium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156.0.8078.47 и соответствующий ChromeDriver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Плагины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Pipeline, Git, Credentials Binding, JUnit</w:t>
            </w:r>
          </w:p>
        </w:tc>
      </w:tr>
    </w:tbl>
    <w:p>
      <w:pPr>
        <w:spacing w:after="60"/>
      </w:pP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docker compose up -d --build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docker compose ps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docker exec tpo-jenkins   cat /var/jenkins_home/secrets/initialAdminPassword</w:t>
      </w:r>
    </w:p>
    <w:p>
      <w:pPr>
        <w:spacing w:after="4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Контейнер был фактически собран и запущен 24.10.2026. Проверка http://localhost:8080/login вернула HTTP 200. Образ OpenBMC смонтирован в /opt/openbmc только для чтения; внутри контейнера подтверждено наличие QEMU, Chromium, PyTest и Locust. Скрипты запуска, ожидания и остановки QEMU также выполнены внутри контейнера: Redfish API достиг состояния готовности и вернул HTTP 200, после чего процесс QEMU был штатно завершён.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 СТРУКТУРА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Артефакты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Prepare sources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Клонирование lab5, lab4, lab6 и фиксация версий инструментов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environment.txt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Start OpenBMC QEMU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Запуск Romulus BMC и ожидание HTTP 200 Redfish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console.log, redfish-root.json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 API tests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Пять Redfish-тестов из lab5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JUnit XML, HTML, console.txt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 WebUI tests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Selenium-тесты из lab4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JUnit XML, HTML, консоль, скриншоты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OpenBMC load test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Locust: 10 пользователей, 2 пользователя/с, 30 с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CSV, HTML, console.txt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Post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Остановка QEMU при любом результате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DDEBF7"/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Полный каталог artifacts</w:t>
            </w:r>
          </w:p>
        </w:tc>
      </w:tr>
    </w:tbl>
    <w:p>
      <w:pPr>
        <w:spacing w:after="60"/>
      </w:pP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stage('OpenBMC API tests') {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steps {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withCredentials([usernamePassword(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    credentialsId: 'openbmc-credentials',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    usernameVariable: 'OPENBMC_USERNAME',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    passwordVariable: 'OPENBMC_PASSWORD')]) {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    sh 'pytest --junitxml=artifacts/api/junit.xml'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}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post {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    always { archiveArtifacts artifacts: 'artifacts/api/**' }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 xml:space="preserve">    }</w:t>
      </w:r>
    </w:p>
    <w:p>
      <w:pPr>
        <w:keepLines/>
        <w:spacing w:line="240" w:lineRule="auto" w:after="0"/>
        <w:ind w:left="425" w:right="142"/>
        <w:shd w:fill="F2F2F2"/>
      </w:pPr>
      <w:r>
        <w:rPr>
          <w:rFonts w:ascii="Consolas" w:hAnsi="Consolas" w:eastAsia="Consolas"/>
          <w:color w:val="000000"/>
          <w:sz w:val="18"/>
        </w:rPr>
        <w:t>}</w:t>
      </w:r>
    </w:p>
    <w:p>
      <w:pPr>
        <w:spacing w:after="40"/>
      </w:pP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Каждый тестовый этап содержит блок post/always, поэтому диагностические данные сохраняются и при ошибке. Глобальный post/always останавливает QEMU, что предотвращает конфликт портов и зависшие процессы. Одновременные сборки запрещены директивой disableConcurrentBuilds.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 УЧЁТНЫЕ ДАННЫЕ И БЕЗОПАСНОСТЬ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Пароль OpenBMC отсутствует в Git. В Jenkins создаётся credential с ID openbmc-credentials типа Username with password. На этапах он подставляется через withCredentials и маскируется в консоли. Образ OpenBMC подключается к контейнеру только для чтения, а Jenkinsfile ограничивает общую продолжительность сборки 25 минутами.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 ПОРЯДОК ЗАПУСКА PIPELINE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опубликовать ветки lab5, lab6 и lab7 в GitHub;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открыть Jenkins на http://localhost:8080 и завершить первоначальную настройку;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создать openbmc-credentials;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создать Pipeline from SCM для ветки lab7 и пути lab7/Jenkinsfile;</w:t>
      </w:r>
    </w:p>
    <w:p>
      <w:pPr>
        <w:pStyle w:val="ListBullet"/>
        <w:spacing w:line="300" w:lineRule="auto" w:after="40"/>
        <w:ind w:left="709" w:hanging="312"/>
      </w:pPr>
      <w:r>
        <w:rPr>
          <w:rFonts w:ascii="Times New Roman" w:hAnsi="Times New Roman" w:eastAsia="Times New Roman"/>
          <w:color w:val="000000"/>
          <w:sz w:val="28"/>
        </w:rPr>
        <w:t>запустить Build Now и открыть Artifacts каждого этапа.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Jenkinsfile использует публичный URL репозитория и получает тесты из отдельных веток. Поэтому полный Pipeline должен запускаться после публикации lab5, lab6 и lab7. До публикации проверены сборка Docker-образа, запуск Jenkins, HTTP-доступность, плагины, все исполняемые инструменты и shell-сценарии.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 ВЫВОД</w:t>
      </w:r>
    </w:p>
    <w:p>
      <w:pPr>
        <w:spacing w:line="360" w:lineRule="auto" w:after="6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Jenkins развёрнут в Docker, а требуемые стадии CI/CD описаны декларативным Jenkinsfile. QEMU, API-тесты, WebUI-тесты и Locust объединены в последовательный процесс с отдельными артефактами. Решение воспроизводимо через docker compose и готово к полному запуску сразу после публикации новых веток и добавления credential OpenBMC.</w:t>
      </w:r>
    </w:p>
    <w:p>
      <w:pPr>
        <w:pStyle w:val="Heading1"/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ССЫЛКА НА РЕЗУЛЬТАТ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GitHub, ветка и каталог лабораторной работы: </w:t>
      </w:r>
      <w:hyperlink r:id="rId10">
        <w:r>
          <w:rPr>
            <w:color w:val="0563C1"/>
            <w:u w:val="single"/>
          </w:rPr>
          <w:t>https://github.com/Kwert1x/tpo/tree/lab7/lab7</w:t>
        </w:r>
      </w:hyperlink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Kwert1x/tpo/tree/lab7/la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