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 UniConnect Project Proposal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 1. Project Title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>UniConnect: A Unified Mobile Platform for Student</w:t>
      </w:r>
      <w:r>
        <w:rPr>
          <w:rFonts w:eastAsia="Courier" w:cs="Courier" w:ascii="Courier" w:hAnsi="Courier"/>
          <w:color w:val="000000"/>
          <w:sz w:val="24"/>
          <w:szCs w:val="24"/>
        </w:rPr>
        <w:t>2: Requirements, wireframes, navigation/theming setup.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>- Weeks 3</w:t>
      </w:r>
      <w:r>
        <w:rPr>
          <w:rFonts w:eastAsia="Courier" w:cs="Courier" w:ascii="Courier" w:hAnsi="Courier"/>
          <w:color w:val="000000"/>
          <w:sz w:val="24"/>
          <w:szCs w:val="24"/>
        </w:rPr>
        <w:t>7: Notifications, materials, schedule, profile.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 Week 8: Voice notes, polishing, dark mode pass.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 Week 9: Testing and documentation; handover.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 12. Resources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>- Team: 1</w:t>
      </w:r>
      <w:r>
        <w:rPr>
          <w:rFonts w:eastAsia="Courier" w:cs="Courier" w:ascii="Courier" w:hAnsi="Courier"/>
          <w:color w:val="000000"/>
          <w:sz w:val="24"/>
          <w:szCs w:val="24"/>
        </w:rPr>
        <w:t>5, UML, screenshots, change log).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">
    <w:altName w:val="Courier New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33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