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5" w:type="dxa"/>
        <w:tblLook w:val="04A0" w:firstRow="1" w:lastRow="0" w:firstColumn="1" w:lastColumn="0" w:noHBand="0" w:noVBand="1"/>
      </w:tblPr>
      <w:tblGrid>
        <w:gridCol w:w="2335"/>
        <w:gridCol w:w="2340"/>
        <w:gridCol w:w="2340"/>
        <w:gridCol w:w="2340"/>
      </w:tblGrid>
      <w:tr w:rsidR="00417FEB" w:rsidRPr="00D67A6C" w14:paraId="3F108ADC" w14:textId="77777777" w:rsidTr="001812D4">
        <w:trPr>
          <w:trHeight w:val="293"/>
        </w:trPr>
        <w:tc>
          <w:tcPr>
            <w:tcW w:w="2335" w:type="dxa"/>
            <w:tcBorders>
              <w:top w:val="nil"/>
              <w:left w:val="single" w:sz="4" w:space="0" w:color="auto"/>
              <w:bottom w:val="nil"/>
              <w:right w:val="single" w:sz="4" w:space="0" w:color="000000"/>
            </w:tcBorders>
            <w:shd w:val="clear" w:color="000000" w:fill="FFC000"/>
            <w:noWrap/>
            <w:hideMark/>
          </w:tcPr>
          <w:p w14:paraId="544DD61F" w14:textId="77777777" w:rsidR="00417FEB" w:rsidRPr="00D67A6C" w:rsidRDefault="00417FEB" w:rsidP="001812D4">
            <w:pPr>
              <w:spacing w:after="0" w:line="240" w:lineRule="auto"/>
              <w:rPr>
                <w:rFonts w:ascii="Aptos Narrow" w:eastAsia="Times New Roman" w:hAnsi="Aptos Narrow" w:cs="Times New Roman"/>
                <w:b/>
                <w:bCs/>
                <w:kern w:val="0"/>
                <w14:ligatures w14:val="none"/>
              </w:rPr>
            </w:pPr>
            <w:r w:rsidRPr="00D67A6C">
              <w:rPr>
                <w:rFonts w:ascii="Aptos Narrow" w:eastAsia="Times New Roman" w:hAnsi="Aptos Narrow" w:cs="Times New Roman"/>
                <w:b/>
                <w:bCs/>
                <w:kern w:val="0"/>
                <w14:ligatures w14:val="none"/>
              </w:rPr>
              <w:t>Course</w:t>
            </w:r>
          </w:p>
        </w:tc>
        <w:tc>
          <w:tcPr>
            <w:tcW w:w="2340" w:type="dxa"/>
            <w:tcBorders>
              <w:top w:val="single" w:sz="4" w:space="0" w:color="auto"/>
              <w:left w:val="nil"/>
              <w:bottom w:val="single" w:sz="4" w:space="0" w:color="auto"/>
              <w:right w:val="single" w:sz="4" w:space="0" w:color="auto"/>
            </w:tcBorders>
            <w:noWrap/>
            <w:hideMark/>
          </w:tcPr>
          <w:p w14:paraId="491C365B" w14:textId="77777777" w:rsidR="00417FEB" w:rsidRPr="00D67A6C" w:rsidRDefault="00417FEB" w:rsidP="001812D4">
            <w:pPr>
              <w:spacing w:after="0" w:line="240" w:lineRule="auto"/>
              <w:rPr>
                <w:rFonts w:ascii="Aptos Narrow" w:eastAsia="Times New Roman" w:hAnsi="Aptos Narrow" w:cs="Times New Roman"/>
                <w:b/>
                <w:bCs/>
                <w:kern w:val="0"/>
                <w14:ligatures w14:val="none"/>
              </w:rPr>
            </w:pPr>
            <w:r w:rsidRPr="00D67A6C">
              <w:rPr>
                <w:rFonts w:ascii="Aptos Narrow" w:eastAsia="Times New Roman" w:hAnsi="Aptos Narrow" w:cs="Times New Roman"/>
                <w:b/>
                <w:bCs/>
                <w:kern w:val="0"/>
                <w14:ligatures w14:val="none"/>
              </w:rPr>
              <w:t>ENGR 13300</w:t>
            </w:r>
          </w:p>
        </w:tc>
        <w:tc>
          <w:tcPr>
            <w:tcW w:w="2340" w:type="dxa"/>
            <w:tcBorders>
              <w:top w:val="single" w:sz="4" w:space="0" w:color="auto"/>
              <w:left w:val="nil"/>
              <w:bottom w:val="single" w:sz="4" w:space="0" w:color="auto"/>
              <w:right w:val="single" w:sz="4" w:space="0" w:color="auto"/>
            </w:tcBorders>
            <w:shd w:val="clear" w:color="000000" w:fill="FFC000"/>
            <w:noWrap/>
            <w:hideMark/>
          </w:tcPr>
          <w:p w14:paraId="5A5E2BC1" w14:textId="77777777" w:rsidR="00417FEB" w:rsidRPr="00D67A6C" w:rsidRDefault="00417FEB" w:rsidP="001812D4">
            <w:pPr>
              <w:spacing w:after="0" w:line="240" w:lineRule="auto"/>
              <w:rPr>
                <w:rFonts w:ascii="Aptos Narrow" w:eastAsia="Times New Roman" w:hAnsi="Aptos Narrow" w:cs="Times New Roman"/>
                <w:b/>
                <w:bCs/>
                <w:kern w:val="0"/>
                <w14:ligatures w14:val="none"/>
              </w:rPr>
            </w:pPr>
            <w:r w:rsidRPr="00D67A6C">
              <w:rPr>
                <w:rFonts w:ascii="Aptos Narrow" w:eastAsia="Times New Roman" w:hAnsi="Aptos Narrow" w:cs="Times New Roman"/>
                <w:b/>
                <w:bCs/>
                <w:kern w:val="0"/>
                <w14:ligatures w14:val="none"/>
              </w:rPr>
              <w:t>Semester</w:t>
            </w:r>
          </w:p>
        </w:tc>
        <w:tc>
          <w:tcPr>
            <w:tcW w:w="2340" w:type="dxa"/>
            <w:tcBorders>
              <w:top w:val="single" w:sz="4" w:space="0" w:color="auto"/>
              <w:left w:val="nil"/>
              <w:bottom w:val="single" w:sz="4" w:space="0" w:color="auto"/>
              <w:right w:val="single" w:sz="4" w:space="0" w:color="auto"/>
            </w:tcBorders>
            <w:noWrap/>
            <w:hideMark/>
          </w:tcPr>
          <w:p w14:paraId="69C17E20" w14:textId="22626A8B" w:rsidR="00417FEB" w:rsidRPr="00AA6A1F" w:rsidRDefault="00AA6A1F" w:rsidP="001812D4">
            <w:pPr>
              <w:spacing w:after="0" w:line="240" w:lineRule="auto"/>
              <w:rPr>
                <w:rFonts w:ascii="Aptos Narrow" w:eastAsia="Times New Roman" w:hAnsi="Aptos Narrow" w:cs="Times New Roman"/>
                <w:i/>
                <w:iCs/>
                <w:color w:val="000000" w:themeColor="text1"/>
                <w:kern w:val="0"/>
                <w14:ligatures w14:val="none"/>
              </w:rPr>
            </w:pPr>
            <w:r w:rsidRPr="00AA6A1F">
              <w:rPr>
                <w:rFonts w:ascii="Aptos Narrow" w:eastAsia="Times New Roman" w:hAnsi="Aptos Narrow" w:cs="Times New Roman"/>
                <w:i/>
                <w:iCs/>
                <w:color w:val="000000" w:themeColor="text1"/>
                <w:kern w:val="0"/>
                <w14:ligatures w14:val="none"/>
              </w:rPr>
              <w:t>Fall 2025</w:t>
            </w:r>
          </w:p>
        </w:tc>
      </w:tr>
      <w:tr w:rsidR="00417FEB" w:rsidRPr="00D67A6C" w14:paraId="0FBF37EC" w14:textId="77777777" w:rsidTr="001812D4">
        <w:trPr>
          <w:trHeight w:val="293"/>
        </w:trPr>
        <w:tc>
          <w:tcPr>
            <w:tcW w:w="2335" w:type="dxa"/>
            <w:tcBorders>
              <w:top w:val="nil"/>
              <w:left w:val="single" w:sz="4" w:space="0" w:color="auto"/>
              <w:bottom w:val="nil"/>
              <w:right w:val="single" w:sz="4" w:space="0" w:color="000000"/>
            </w:tcBorders>
            <w:shd w:val="clear" w:color="000000" w:fill="FFC000"/>
            <w:noWrap/>
            <w:hideMark/>
          </w:tcPr>
          <w:p w14:paraId="78ABEFB6" w14:textId="77777777" w:rsidR="00417FEB" w:rsidRPr="00D67A6C" w:rsidRDefault="00417FEB" w:rsidP="001812D4">
            <w:pPr>
              <w:spacing w:after="0" w:line="240" w:lineRule="auto"/>
              <w:rPr>
                <w:rFonts w:ascii="Aptos Narrow" w:eastAsia="Times New Roman" w:hAnsi="Aptos Narrow" w:cs="Times New Roman"/>
                <w:b/>
                <w:bCs/>
                <w:kern w:val="0"/>
                <w14:ligatures w14:val="none"/>
              </w:rPr>
            </w:pPr>
            <w:r w:rsidRPr="00D67A6C">
              <w:rPr>
                <w:rFonts w:ascii="Aptos Narrow" w:eastAsia="Times New Roman" w:hAnsi="Aptos Narrow" w:cs="Times New Roman"/>
                <w:b/>
                <w:bCs/>
                <w:kern w:val="0"/>
                <w14:ligatures w14:val="none"/>
              </w:rPr>
              <w:t>Assignment Name</w:t>
            </w:r>
          </w:p>
        </w:tc>
        <w:tc>
          <w:tcPr>
            <w:tcW w:w="2340" w:type="dxa"/>
            <w:tcBorders>
              <w:top w:val="nil"/>
              <w:left w:val="nil"/>
              <w:bottom w:val="single" w:sz="4" w:space="0" w:color="auto"/>
              <w:right w:val="single" w:sz="4" w:space="0" w:color="auto"/>
            </w:tcBorders>
            <w:noWrap/>
            <w:hideMark/>
          </w:tcPr>
          <w:p w14:paraId="7718187E" w14:textId="7CE66357" w:rsidR="00417FEB" w:rsidRPr="00D67A6C" w:rsidRDefault="00AA6A1F" w:rsidP="001812D4">
            <w:pPr>
              <w:spacing w:after="0" w:line="240" w:lineRule="auto"/>
              <w:rPr>
                <w:rFonts w:ascii="Aptos Narrow" w:eastAsia="Times New Roman" w:hAnsi="Aptos Narrow" w:cs="Times New Roman"/>
                <w:i/>
                <w:iCs/>
                <w:color w:val="ADADAD"/>
                <w:kern w:val="0"/>
                <w14:ligatures w14:val="none"/>
              </w:rPr>
            </w:pPr>
            <w:r w:rsidRPr="00AA6A1F">
              <w:rPr>
                <w:rFonts w:ascii="Aptos Narrow" w:eastAsia="Times New Roman" w:hAnsi="Aptos Narrow" w:cs="Times New Roman"/>
                <w:i/>
                <w:iCs/>
                <w:color w:val="000000" w:themeColor="text1"/>
                <w:kern w:val="0"/>
                <w14:ligatures w14:val="none"/>
              </w:rPr>
              <w:t>HW1 PY1 Individual</w:t>
            </w:r>
          </w:p>
        </w:tc>
        <w:tc>
          <w:tcPr>
            <w:tcW w:w="2340" w:type="dxa"/>
            <w:tcBorders>
              <w:top w:val="nil"/>
              <w:left w:val="nil"/>
              <w:bottom w:val="single" w:sz="4" w:space="0" w:color="auto"/>
              <w:right w:val="single" w:sz="4" w:space="0" w:color="auto"/>
            </w:tcBorders>
            <w:shd w:val="clear" w:color="000000" w:fill="FFC000"/>
            <w:noWrap/>
            <w:hideMark/>
          </w:tcPr>
          <w:p w14:paraId="727091E1" w14:textId="77777777" w:rsidR="00417FEB" w:rsidRPr="00D67A6C" w:rsidRDefault="00417FEB" w:rsidP="001812D4">
            <w:pPr>
              <w:spacing w:after="0" w:line="240" w:lineRule="auto"/>
              <w:rPr>
                <w:rFonts w:ascii="Aptos Narrow" w:eastAsia="Times New Roman" w:hAnsi="Aptos Narrow" w:cs="Times New Roman"/>
                <w:b/>
                <w:bCs/>
                <w:kern w:val="0"/>
                <w14:ligatures w14:val="none"/>
              </w:rPr>
            </w:pPr>
            <w:r w:rsidRPr="00D67A6C">
              <w:rPr>
                <w:rFonts w:ascii="Aptos Narrow" w:eastAsia="Times New Roman" w:hAnsi="Aptos Narrow" w:cs="Times New Roman"/>
                <w:b/>
                <w:bCs/>
                <w:kern w:val="0"/>
                <w14:ligatures w14:val="none"/>
              </w:rPr>
              <w:t>Section</w:t>
            </w:r>
          </w:p>
        </w:tc>
        <w:tc>
          <w:tcPr>
            <w:tcW w:w="2340" w:type="dxa"/>
            <w:tcBorders>
              <w:top w:val="nil"/>
              <w:left w:val="nil"/>
              <w:bottom w:val="single" w:sz="4" w:space="0" w:color="auto"/>
              <w:right w:val="single" w:sz="4" w:space="0" w:color="auto"/>
            </w:tcBorders>
            <w:noWrap/>
            <w:hideMark/>
          </w:tcPr>
          <w:p w14:paraId="63996B88" w14:textId="140ADA00" w:rsidR="00417FEB" w:rsidRPr="00D67A6C" w:rsidRDefault="00AA6A1F" w:rsidP="001812D4">
            <w:pPr>
              <w:spacing w:after="0" w:line="240" w:lineRule="auto"/>
              <w:rPr>
                <w:rFonts w:ascii="Aptos Narrow" w:eastAsia="Times New Roman" w:hAnsi="Aptos Narrow" w:cs="Times New Roman"/>
                <w:i/>
                <w:iCs/>
                <w:color w:val="ADADAD"/>
                <w:kern w:val="0"/>
                <w14:ligatures w14:val="none"/>
              </w:rPr>
            </w:pPr>
            <w:r w:rsidRPr="00AA6A1F">
              <w:rPr>
                <w:rFonts w:ascii="Aptos Narrow" w:eastAsia="Times New Roman" w:hAnsi="Aptos Narrow" w:cs="Times New Roman"/>
                <w:i/>
                <w:iCs/>
                <w:color w:val="000000" w:themeColor="text1"/>
                <w:kern w:val="0"/>
                <w14:ligatures w14:val="none"/>
              </w:rPr>
              <w:t>LC5</w:t>
            </w:r>
          </w:p>
        </w:tc>
      </w:tr>
      <w:tr w:rsidR="00417FEB" w:rsidRPr="00D67A6C" w14:paraId="1C8F0448" w14:textId="77777777" w:rsidTr="001812D4">
        <w:trPr>
          <w:trHeight w:val="293"/>
        </w:trPr>
        <w:tc>
          <w:tcPr>
            <w:tcW w:w="2335" w:type="dxa"/>
            <w:tcBorders>
              <w:top w:val="nil"/>
              <w:left w:val="single" w:sz="4" w:space="0" w:color="auto"/>
              <w:bottom w:val="nil"/>
              <w:right w:val="single" w:sz="4" w:space="0" w:color="000000"/>
            </w:tcBorders>
            <w:shd w:val="clear" w:color="000000" w:fill="ADADAD"/>
            <w:noWrap/>
            <w:hideMark/>
          </w:tcPr>
          <w:p w14:paraId="35D10159" w14:textId="77777777" w:rsidR="00417FEB" w:rsidRPr="00D67A6C" w:rsidRDefault="00417FEB" w:rsidP="001812D4">
            <w:pPr>
              <w:spacing w:after="0" w:line="240" w:lineRule="auto"/>
              <w:rPr>
                <w:rFonts w:ascii="Aptos Narrow" w:eastAsia="Times New Roman" w:hAnsi="Aptos Narrow" w:cs="Times New Roman"/>
                <w:b/>
                <w:bCs/>
                <w:kern w:val="0"/>
                <w14:ligatures w14:val="none"/>
              </w:rPr>
            </w:pPr>
            <w:r w:rsidRPr="00D67A6C">
              <w:rPr>
                <w:rFonts w:ascii="Aptos Narrow" w:eastAsia="Times New Roman" w:hAnsi="Aptos Narrow" w:cs="Times New Roman"/>
                <w:b/>
                <w:bCs/>
                <w:kern w:val="0"/>
                <w14:ligatures w14:val="none"/>
              </w:rPr>
              <w:t>Student 1 Name</w:t>
            </w:r>
          </w:p>
        </w:tc>
        <w:tc>
          <w:tcPr>
            <w:tcW w:w="2340" w:type="dxa"/>
            <w:tcBorders>
              <w:top w:val="nil"/>
              <w:left w:val="nil"/>
              <w:bottom w:val="single" w:sz="4" w:space="0" w:color="auto"/>
              <w:right w:val="single" w:sz="4" w:space="0" w:color="auto"/>
            </w:tcBorders>
            <w:noWrap/>
            <w:hideMark/>
          </w:tcPr>
          <w:p w14:paraId="2E2D780B" w14:textId="033AAD48" w:rsidR="00417FEB" w:rsidRPr="00D67A6C" w:rsidRDefault="00AA6A1F" w:rsidP="001812D4">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Milan Shah</w:t>
            </w:r>
          </w:p>
        </w:tc>
        <w:tc>
          <w:tcPr>
            <w:tcW w:w="2340" w:type="dxa"/>
            <w:vMerge w:val="restart"/>
            <w:tcBorders>
              <w:top w:val="nil"/>
              <w:left w:val="single" w:sz="4" w:space="0" w:color="auto"/>
              <w:bottom w:val="single" w:sz="4" w:space="0" w:color="000000"/>
              <w:right w:val="single" w:sz="4" w:space="0" w:color="auto"/>
            </w:tcBorders>
            <w:shd w:val="clear" w:color="000000" w:fill="ADADAD"/>
            <w:hideMark/>
          </w:tcPr>
          <w:p w14:paraId="21630721" w14:textId="77777777" w:rsidR="00417FEB" w:rsidRPr="00D67A6C" w:rsidRDefault="00417FEB" w:rsidP="001812D4">
            <w:pPr>
              <w:spacing w:after="0" w:line="240" w:lineRule="auto"/>
              <w:rPr>
                <w:rFonts w:ascii="Aptos Narrow" w:eastAsia="Times New Roman" w:hAnsi="Aptos Narrow" w:cs="Times New Roman"/>
                <w:b/>
                <w:bCs/>
                <w:color w:val="000000"/>
                <w:kern w:val="0"/>
                <w14:ligatures w14:val="none"/>
              </w:rPr>
            </w:pPr>
            <w:r w:rsidRPr="00D67A6C">
              <w:rPr>
                <w:rFonts w:ascii="Aptos Narrow" w:eastAsia="Times New Roman" w:hAnsi="Aptos Narrow" w:cs="Times New Roman"/>
                <w:b/>
                <w:bCs/>
                <w:color w:val="000000"/>
                <w:kern w:val="0"/>
                <w14:ligatures w14:val="none"/>
              </w:rPr>
              <w:t>List collaborators if any</w:t>
            </w:r>
            <w:r w:rsidRPr="00D67A6C">
              <w:rPr>
                <w:rFonts w:ascii="Aptos Narrow" w:eastAsia="Times New Roman" w:hAnsi="Aptos Narrow" w:cs="Times New Roman"/>
                <w:b/>
                <w:bCs/>
                <w:color w:val="000000"/>
                <w:kern w:val="0"/>
                <w14:ligatures w14:val="none"/>
              </w:rPr>
              <w:br/>
              <w:t>(Name, Purdue login)</w:t>
            </w:r>
          </w:p>
        </w:tc>
        <w:tc>
          <w:tcPr>
            <w:tcW w:w="2340" w:type="dxa"/>
            <w:vMerge w:val="restart"/>
            <w:tcBorders>
              <w:top w:val="nil"/>
              <w:left w:val="single" w:sz="4" w:space="0" w:color="auto"/>
              <w:bottom w:val="single" w:sz="4" w:space="0" w:color="000000"/>
              <w:right w:val="single" w:sz="4" w:space="0" w:color="auto"/>
            </w:tcBorders>
            <w:noWrap/>
            <w:hideMark/>
          </w:tcPr>
          <w:p w14:paraId="6F153B40" w14:textId="77777777" w:rsidR="00417FEB" w:rsidRPr="00D67A6C" w:rsidRDefault="00417FEB" w:rsidP="001812D4">
            <w:pPr>
              <w:spacing w:after="0" w:line="240" w:lineRule="auto"/>
              <w:rPr>
                <w:rFonts w:ascii="Aptos Narrow" w:eastAsia="Times New Roman" w:hAnsi="Aptos Narrow" w:cs="Times New Roman"/>
                <w:kern w:val="0"/>
                <w14:ligatures w14:val="none"/>
              </w:rPr>
            </w:pPr>
            <w:r w:rsidRPr="00D67A6C">
              <w:rPr>
                <w:rFonts w:ascii="Aptos Narrow" w:eastAsia="Times New Roman" w:hAnsi="Aptos Narrow" w:cs="Times New Roman"/>
                <w:kern w:val="0"/>
                <w14:ligatures w14:val="none"/>
              </w:rPr>
              <w:t> </w:t>
            </w:r>
          </w:p>
        </w:tc>
      </w:tr>
      <w:tr w:rsidR="00417FEB" w:rsidRPr="00D67A6C" w14:paraId="070918B9" w14:textId="77777777" w:rsidTr="001812D4">
        <w:trPr>
          <w:trHeight w:val="293"/>
        </w:trPr>
        <w:tc>
          <w:tcPr>
            <w:tcW w:w="2335" w:type="dxa"/>
            <w:tcBorders>
              <w:top w:val="nil"/>
              <w:left w:val="single" w:sz="4" w:space="0" w:color="auto"/>
              <w:bottom w:val="single" w:sz="4" w:space="0" w:color="auto"/>
              <w:right w:val="single" w:sz="4" w:space="0" w:color="000000"/>
            </w:tcBorders>
            <w:shd w:val="clear" w:color="000000" w:fill="ADADAD"/>
            <w:noWrap/>
            <w:hideMark/>
          </w:tcPr>
          <w:p w14:paraId="35A405B7" w14:textId="77777777" w:rsidR="00417FEB" w:rsidRPr="00D67A6C" w:rsidRDefault="00417FEB" w:rsidP="001812D4">
            <w:pPr>
              <w:spacing w:after="0" w:line="240" w:lineRule="auto"/>
              <w:rPr>
                <w:rFonts w:ascii="Aptos Narrow" w:eastAsia="Times New Roman" w:hAnsi="Aptos Narrow" w:cs="Times New Roman"/>
                <w:b/>
                <w:bCs/>
                <w:kern w:val="0"/>
                <w14:ligatures w14:val="none"/>
              </w:rPr>
            </w:pPr>
            <w:r w:rsidRPr="00D67A6C">
              <w:rPr>
                <w:rFonts w:ascii="Aptos Narrow" w:eastAsia="Times New Roman" w:hAnsi="Aptos Narrow" w:cs="Times New Roman"/>
                <w:b/>
                <w:bCs/>
                <w:kern w:val="0"/>
                <w14:ligatures w14:val="none"/>
              </w:rPr>
              <w:t>Student 1 Purdue login</w:t>
            </w:r>
          </w:p>
        </w:tc>
        <w:tc>
          <w:tcPr>
            <w:tcW w:w="2340" w:type="dxa"/>
            <w:tcBorders>
              <w:top w:val="nil"/>
              <w:left w:val="nil"/>
              <w:bottom w:val="single" w:sz="4" w:space="0" w:color="auto"/>
              <w:right w:val="single" w:sz="4" w:space="0" w:color="auto"/>
            </w:tcBorders>
            <w:noWrap/>
            <w:hideMark/>
          </w:tcPr>
          <w:p w14:paraId="707C02DD" w14:textId="7CD0D00E" w:rsidR="00417FEB" w:rsidRPr="00D67A6C" w:rsidRDefault="00417FEB" w:rsidP="001812D4">
            <w:pPr>
              <w:spacing w:after="0" w:line="240" w:lineRule="auto"/>
              <w:rPr>
                <w:rFonts w:ascii="Aptos Narrow" w:eastAsia="Times New Roman" w:hAnsi="Aptos Narrow" w:cs="Times New Roman"/>
                <w:color w:val="000000"/>
                <w:kern w:val="0"/>
                <w14:ligatures w14:val="none"/>
              </w:rPr>
            </w:pPr>
            <w:r w:rsidRPr="00D67A6C">
              <w:rPr>
                <w:rFonts w:ascii="Aptos Narrow" w:eastAsia="Times New Roman" w:hAnsi="Aptos Narrow" w:cs="Times New Roman"/>
                <w:color w:val="000000"/>
                <w:kern w:val="0"/>
                <w14:ligatures w14:val="none"/>
              </w:rPr>
              <w:t> </w:t>
            </w:r>
            <w:r w:rsidR="00AA6A1F">
              <w:rPr>
                <w:rFonts w:ascii="Aptos Narrow" w:eastAsia="Times New Roman" w:hAnsi="Aptos Narrow" w:cs="Times New Roman"/>
                <w:color w:val="000000"/>
                <w:kern w:val="0"/>
                <w14:ligatures w14:val="none"/>
              </w:rPr>
              <w:t>shah1237</w:t>
            </w:r>
          </w:p>
        </w:tc>
        <w:tc>
          <w:tcPr>
            <w:tcW w:w="2340" w:type="dxa"/>
            <w:vMerge/>
            <w:tcBorders>
              <w:top w:val="nil"/>
              <w:left w:val="single" w:sz="4" w:space="0" w:color="auto"/>
              <w:bottom w:val="single" w:sz="4" w:space="0" w:color="000000"/>
              <w:right w:val="single" w:sz="4" w:space="0" w:color="auto"/>
            </w:tcBorders>
            <w:vAlign w:val="center"/>
            <w:hideMark/>
          </w:tcPr>
          <w:p w14:paraId="6086B9C4" w14:textId="77777777" w:rsidR="00417FEB" w:rsidRPr="00D67A6C" w:rsidRDefault="00417FEB" w:rsidP="001812D4">
            <w:pPr>
              <w:spacing w:after="0" w:line="240" w:lineRule="auto"/>
              <w:rPr>
                <w:rFonts w:ascii="Aptos Narrow" w:eastAsia="Times New Roman" w:hAnsi="Aptos Narrow" w:cs="Times New Roman"/>
                <w:b/>
                <w:bCs/>
                <w:color w:val="000000"/>
                <w:kern w:val="0"/>
                <w14:ligatures w14:val="none"/>
              </w:rPr>
            </w:pPr>
          </w:p>
        </w:tc>
        <w:tc>
          <w:tcPr>
            <w:tcW w:w="2340" w:type="dxa"/>
            <w:vMerge/>
            <w:tcBorders>
              <w:top w:val="nil"/>
              <w:left w:val="single" w:sz="4" w:space="0" w:color="auto"/>
              <w:bottom w:val="single" w:sz="4" w:space="0" w:color="000000"/>
              <w:right w:val="single" w:sz="4" w:space="0" w:color="auto"/>
            </w:tcBorders>
            <w:vAlign w:val="center"/>
            <w:hideMark/>
          </w:tcPr>
          <w:p w14:paraId="2B917A2F" w14:textId="77777777" w:rsidR="00417FEB" w:rsidRPr="00D67A6C" w:rsidRDefault="00417FEB" w:rsidP="001812D4">
            <w:pPr>
              <w:spacing w:after="0" w:line="240" w:lineRule="auto"/>
              <w:rPr>
                <w:rFonts w:ascii="Aptos Narrow" w:eastAsia="Times New Roman" w:hAnsi="Aptos Narrow" w:cs="Times New Roman"/>
                <w:kern w:val="0"/>
                <w14:ligatures w14:val="none"/>
              </w:rPr>
            </w:pPr>
          </w:p>
        </w:tc>
      </w:tr>
    </w:tbl>
    <w:p w14:paraId="030614CD" w14:textId="77777777" w:rsidR="00417FEB" w:rsidRDefault="00417FEB" w:rsidP="00417FEB"/>
    <w:tbl>
      <w:tblPr>
        <w:tblStyle w:val="GridTable1Light"/>
        <w:tblW w:w="0" w:type="auto"/>
        <w:tblLook w:val="04A0" w:firstRow="1" w:lastRow="0" w:firstColumn="1" w:lastColumn="0" w:noHBand="0" w:noVBand="1"/>
      </w:tblPr>
      <w:tblGrid>
        <w:gridCol w:w="1065"/>
        <w:gridCol w:w="1720"/>
        <w:gridCol w:w="2610"/>
        <w:gridCol w:w="2070"/>
        <w:gridCol w:w="1885"/>
      </w:tblGrid>
      <w:tr w:rsidR="00417FEB" w14:paraId="7F7ADAE9" w14:textId="77777777" w:rsidTr="008C4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B58BAAA" w14:textId="77777777" w:rsidR="00417FEB" w:rsidRDefault="00417FEB" w:rsidP="001812D4">
            <w:r>
              <w:t>Problem Number</w:t>
            </w:r>
          </w:p>
        </w:tc>
        <w:tc>
          <w:tcPr>
            <w:tcW w:w="1720" w:type="dxa"/>
          </w:tcPr>
          <w:p w14:paraId="35FDDC75" w14:textId="77777777" w:rsidR="00417FEB" w:rsidRDefault="00417FEB" w:rsidP="001812D4">
            <w:pPr>
              <w:cnfStyle w:val="100000000000" w:firstRow="1" w:lastRow="0" w:firstColumn="0" w:lastColumn="0" w:oddVBand="0" w:evenVBand="0" w:oddHBand="0" w:evenHBand="0" w:firstRowFirstColumn="0" w:firstRowLastColumn="0" w:lastRowFirstColumn="0" w:lastRowLastColumn="0"/>
            </w:pPr>
            <w:r>
              <w:t>Equation</w:t>
            </w:r>
          </w:p>
        </w:tc>
        <w:tc>
          <w:tcPr>
            <w:tcW w:w="2610" w:type="dxa"/>
          </w:tcPr>
          <w:p w14:paraId="66FF5708" w14:textId="77777777" w:rsidR="00417FEB" w:rsidRDefault="00417FEB" w:rsidP="001812D4">
            <w:pPr>
              <w:cnfStyle w:val="100000000000" w:firstRow="1" w:lastRow="0" w:firstColumn="0" w:lastColumn="0" w:oddVBand="0" w:evenVBand="0" w:oddHBand="0" w:evenHBand="0" w:firstRowFirstColumn="0" w:firstRowLastColumn="0" w:lastRowFirstColumn="0" w:lastRowLastColumn="0"/>
            </w:pPr>
            <w:r>
              <w:t>MS Excel Calculations</w:t>
            </w:r>
          </w:p>
        </w:tc>
        <w:tc>
          <w:tcPr>
            <w:tcW w:w="2070" w:type="dxa"/>
          </w:tcPr>
          <w:p w14:paraId="6CBAC8A3" w14:textId="77777777" w:rsidR="00417FEB" w:rsidRDefault="00417FEB" w:rsidP="001812D4">
            <w:pPr>
              <w:cnfStyle w:val="100000000000" w:firstRow="1" w:lastRow="0" w:firstColumn="0" w:lastColumn="0" w:oddVBand="0" w:evenVBand="0" w:oddHBand="0" w:evenHBand="0" w:firstRowFirstColumn="0" w:firstRowLastColumn="0" w:lastRowFirstColumn="0" w:lastRowLastColumn="0"/>
            </w:pPr>
            <w:r>
              <w:t>Python Calculations</w:t>
            </w:r>
          </w:p>
        </w:tc>
        <w:tc>
          <w:tcPr>
            <w:tcW w:w="1885" w:type="dxa"/>
          </w:tcPr>
          <w:p w14:paraId="54B00349" w14:textId="77777777" w:rsidR="00417FEB" w:rsidRDefault="00417FEB" w:rsidP="001812D4">
            <w:pPr>
              <w:cnfStyle w:val="100000000000" w:firstRow="1" w:lastRow="0" w:firstColumn="0" w:lastColumn="0" w:oddVBand="0" w:evenVBand="0" w:oddHBand="0" w:evenHBand="0" w:firstRowFirstColumn="0" w:firstRowLastColumn="0" w:lastRowFirstColumn="0" w:lastRowLastColumn="0"/>
            </w:pPr>
            <w:r>
              <w:t>Differences</w:t>
            </w:r>
          </w:p>
        </w:tc>
      </w:tr>
      <w:tr w:rsidR="00FE38A8" w14:paraId="6D2D4CC9" w14:textId="77777777" w:rsidTr="008C442C">
        <w:tc>
          <w:tcPr>
            <w:cnfStyle w:val="001000000000" w:firstRow="0" w:lastRow="0" w:firstColumn="1" w:lastColumn="0" w:oddVBand="0" w:evenVBand="0" w:oddHBand="0" w:evenHBand="0" w:firstRowFirstColumn="0" w:firstRowLastColumn="0" w:lastRowFirstColumn="0" w:lastRowLastColumn="0"/>
            <w:tcW w:w="1065" w:type="dxa"/>
          </w:tcPr>
          <w:p w14:paraId="163EECAD" w14:textId="140986FC" w:rsidR="00FE38A8" w:rsidRDefault="00FE38A8" w:rsidP="00FE38A8">
            <w:r>
              <w:t>1</w:t>
            </w:r>
          </w:p>
        </w:tc>
        <w:tc>
          <w:tcPr>
            <w:tcW w:w="1720" w:type="dxa"/>
          </w:tcPr>
          <w:p w14:paraId="070A64B8" w14:textId="062F34AC" w:rsidR="00FE38A8" w:rsidRDefault="00FE38A8" w:rsidP="00FE38A8">
            <w:pPr>
              <w:jc w:val="center"/>
              <w:cnfStyle w:val="000000000000" w:firstRow="0" w:lastRow="0" w:firstColumn="0" w:lastColumn="0" w:oddVBand="0" w:evenVBand="0" w:oddHBand="0" w:evenHBand="0" w:firstRowFirstColumn="0" w:firstRowLastColumn="0" w:lastRowFirstColumn="0" w:lastRowLastColumn="0"/>
            </w:pPr>
            <w:r>
              <w:t xml:space="preserve">a = </w:t>
            </w:r>
            <w:r w:rsidR="00AA6A1F">
              <w:t>4</w:t>
            </w:r>
          </w:p>
        </w:tc>
        <w:tc>
          <w:tcPr>
            <w:tcW w:w="2610" w:type="dxa"/>
          </w:tcPr>
          <w:p w14:paraId="34C69F57" w14:textId="3C54FE5C" w:rsidR="00FE38A8" w:rsidRDefault="00593E2B" w:rsidP="00FE38A8">
            <w:pPr>
              <w:cnfStyle w:val="000000000000" w:firstRow="0" w:lastRow="0" w:firstColumn="0" w:lastColumn="0" w:oddVBand="0" w:evenVBand="0" w:oddHBand="0" w:evenHBand="0" w:firstRowFirstColumn="0" w:firstRowLastColumn="0" w:lastRowFirstColumn="0" w:lastRowLastColumn="0"/>
            </w:pPr>
            <w:r>
              <w:t>4</w:t>
            </w:r>
          </w:p>
        </w:tc>
        <w:tc>
          <w:tcPr>
            <w:tcW w:w="2070" w:type="dxa"/>
          </w:tcPr>
          <w:p w14:paraId="42DBA4CC" w14:textId="765BECA8" w:rsidR="00FE38A8" w:rsidRDefault="00593E2B" w:rsidP="00FE38A8">
            <w:pPr>
              <w:cnfStyle w:val="000000000000" w:firstRow="0" w:lastRow="0" w:firstColumn="0" w:lastColumn="0" w:oddVBand="0" w:evenVBand="0" w:oddHBand="0" w:evenHBand="0" w:firstRowFirstColumn="0" w:firstRowLastColumn="0" w:lastRowFirstColumn="0" w:lastRowLastColumn="0"/>
            </w:pPr>
            <w:r>
              <w:t>4</w:t>
            </w:r>
          </w:p>
        </w:tc>
        <w:tc>
          <w:tcPr>
            <w:tcW w:w="1885" w:type="dxa"/>
          </w:tcPr>
          <w:p w14:paraId="7F4DF7ED" w14:textId="76A93C2C" w:rsidR="00FE38A8" w:rsidRDefault="00593E2B" w:rsidP="00FE38A8">
            <w:pPr>
              <w:cnfStyle w:val="000000000000" w:firstRow="0" w:lastRow="0" w:firstColumn="0" w:lastColumn="0" w:oddVBand="0" w:evenVBand="0" w:oddHBand="0" w:evenHBand="0" w:firstRowFirstColumn="0" w:firstRowLastColumn="0" w:lastRowFirstColumn="0" w:lastRowLastColumn="0"/>
            </w:pPr>
            <w:r>
              <w:t>none</w:t>
            </w:r>
          </w:p>
        </w:tc>
      </w:tr>
      <w:tr w:rsidR="00FE38A8" w14:paraId="2F8318DE" w14:textId="77777777" w:rsidTr="008C442C">
        <w:tc>
          <w:tcPr>
            <w:cnfStyle w:val="001000000000" w:firstRow="0" w:lastRow="0" w:firstColumn="1" w:lastColumn="0" w:oddVBand="0" w:evenVBand="0" w:oddHBand="0" w:evenHBand="0" w:firstRowFirstColumn="0" w:firstRowLastColumn="0" w:lastRowFirstColumn="0" w:lastRowLastColumn="0"/>
            <w:tcW w:w="1065" w:type="dxa"/>
          </w:tcPr>
          <w:p w14:paraId="34984D0C" w14:textId="4C8C3116" w:rsidR="00FE38A8" w:rsidRDefault="00FE38A8" w:rsidP="00FE38A8">
            <w:r>
              <w:t>2</w:t>
            </w:r>
          </w:p>
        </w:tc>
        <w:tc>
          <w:tcPr>
            <w:tcW w:w="1720" w:type="dxa"/>
          </w:tcPr>
          <w:p w14:paraId="51D0924F" w14:textId="60D6029C" w:rsidR="00FE38A8" w:rsidRDefault="00FE38A8" w:rsidP="00FE38A8">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sSup>
                  <m:sSupPr>
                    <m:ctrlPr>
                      <w:rPr>
                        <w:rFonts w:ascii="Cambria Math" w:hAnsi="Cambria Math"/>
                        <w:i/>
                      </w:rPr>
                    </m:ctrlPr>
                  </m:sSupPr>
                  <m:e>
                    <m:r>
                      <w:rPr>
                        <w:rFonts w:ascii="Cambria Math" w:hAnsi="Cambria Math"/>
                      </w:rPr>
                      <m:t>3</m:t>
                    </m:r>
                  </m:e>
                  <m:sup>
                    <m:r>
                      <w:rPr>
                        <w:rFonts w:ascii="Cambria Math" w:hAnsi="Cambria Math"/>
                      </w:rPr>
                      <m:t>1/</m:t>
                    </m:r>
                    <m:r>
                      <w:rPr>
                        <w:rFonts w:ascii="Cambria Math" w:hAnsi="Cambria Math"/>
                      </w:rPr>
                      <m:t>a</m:t>
                    </m:r>
                  </m:sup>
                </m:sSup>
              </m:oMath>
            </m:oMathPara>
          </w:p>
        </w:tc>
        <w:tc>
          <w:tcPr>
            <w:tcW w:w="2610" w:type="dxa"/>
          </w:tcPr>
          <w:p w14:paraId="4989CF71" w14:textId="12C82366" w:rsidR="00FE38A8" w:rsidRDefault="00593E2B" w:rsidP="00FE38A8">
            <w:pPr>
              <w:cnfStyle w:val="000000000000" w:firstRow="0" w:lastRow="0" w:firstColumn="0" w:lastColumn="0" w:oddVBand="0" w:evenVBand="0" w:oddHBand="0" w:evenHBand="0" w:firstRowFirstColumn="0" w:firstRowLastColumn="0" w:lastRowFirstColumn="0" w:lastRowLastColumn="0"/>
            </w:pPr>
            <w:r>
              <w:t>1.3161</w:t>
            </w:r>
          </w:p>
        </w:tc>
        <w:tc>
          <w:tcPr>
            <w:tcW w:w="2070" w:type="dxa"/>
          </w:tcPr>
          <w:p w14:paraId="46E80DB9" w14:textId="0F3B5DDD" w:rsidR="00FE38A8" w:rsidRDefault="00593E2B" w:rsidP="00FE38A8">
            <w:pPr>
              <w:cnfStyle w:val="000000000000" w:firstRow="0" w:lastRow="0" w:firstColumn="0" w:lastColumn="0" w:oddVBand="0" w:evenVBand="0" w:oddHBand="0" w:evenHBand="0" w:firstRowFirstColumn="0" w:firstRowLastColumn="0" w:lastRowFirstColumn="0" w:lastRowLastColumn="0"/>
            </w:pPr>
            <w:r>
              <w:t>1.3161</w:t>
            </w:r>
          </w:p>
        </w:tc>
        <w:tc>
          <w:tcPr>
            <w:tcW w:w="1885" w:type="dxa"/>
          </w:tcPr>
          <w:p w14:paraId="4F634CB8" w14:textId="720250CA" w:rsidR="00FE38A8" w:rsidRDefault="00593E2B" w:rsidP="00FE38A8">
            <w:pPr>
              <w:cnfStyle w:val="000000000000" w:firstRow="0" w:lastRow="0" w:firstColumn="0" w:lastColumn="0" w:oddVBand="0" w:evenVBand="0" w:oddHBand="0" w:evenHBand="0" w:firstRowFirstColumn="0" w:firstRowLastColumn="0" w:lastRowFirstColumn="0" w:lastRowLastColumn="0"/>
            </w:pPr>
            <w:r>
              <w:t>none</w:t>
            </w:r>
          </w:p>
        </w:tc>
      </w:tr>
      <w:tr w:rsidR="00FE38A8" w14:paraId="67DBCA52" w14:textId="77777777" w:rsidTr="008C442C">
        <w:tc>
          <w:tcPr>
            <w:cnfStyle w:val="001000000000" w:firstRow="0" w:lastRow="0" w:firstColumn="1" w:lastColumn="0" w:oddVBand="0" w:evenVBand="0" w:oddHBand="0" w:evenHBand="0" w:firstRowFirstColumn="0" w:firstRowLastColumn="0" w:lastRowFirstColumn="0" w:lastRowLastColumn="0"/>
            <w:tcW w:w="1065" w:type="dxa"/>
          </w:tcPr>
          <w:p w14:paraId="20AC46D9" w14:textId="3943F408" w:rsidR="00FE38A8" w:rsidRDefault="00FE38A8" w:rsidP="00FE38A8">
            <w:r>
              <w:t>3</w:t>
            </w:r>
          </w:p>
        </w:tc>
        <w:tc>
          <w:tcPr>
            <w:tcW w:w="1720" w:type="dxa"/>
          </w:tcPr>
          <w:p w14:paraId="0C26AD6E" w14:textId="239224CF" w:rsidR="00FE38A8" w:rsidRPr="00AA6A1F" w:rsidRDefault="00FE38A8" w:rsidP="00FE38A8">
            <w:pPr>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c=</m:t>
              </m:r>
              <m:r>
                <w:rPr>
                  <w:rFonts w:ascii="Cambria Math" w:hAnsi="Cambria Math"/>
                </w:rPr>
                <m:t>log</m:t>
              </m:r>
            </m:oMath>
            <w:r w:rsidR="00AA6A1F">
              <w:rPr>
                <w:rFonts w:eastAsiaTheme="minorEastAsia"/>
                <w:vertAlign w:val="subscript"/>
              </w:rPr>
              <w:t>2</w:t>
            </w:r>
            <w:r w:rsidR="00AA6A1F" w:rsidRPr="00AA6A1F">
              <w:rPr>
                <w:rFonts w:ascii="Cambria Math" w:eastAsiaTheme="minorEastAsia" w:hAnsi="Cambria Math"/>
                <w:i/>
                <w:iCs/>
              </w:rPr>
              <w:t>(b)</w:t>
            </w:r>
          </w:p>
        </w:tc>
        <w:tc>
          <w:tcPr>
            <w:tcW w:w="2610" w:type="dxa"/>
          </w:tcPr>
          <w:p w14:paraId="42D80A16" w14:textId="428ED9F3" w:rsidR="00FE38A8" w:rsidRDefault="00593E2B" w:rsidP="00FE38A8">
            <w:pPr>
              <w:cnfStyle w:val="000000000000" w:firstRow="0" w:lastRow="0" w:firstColumn="0" w:lastColumn="0" w:oddVBand="0" w:evenVBand="0" w:oddHBand="0" w:evenHBand="0" w:firstRowFirstColumn="0" w:firstRowLastColumn="0" w:lastRowFirstColumn="0" w:lastRowLastColumn="0"/>
            </w:pPr>
            <w:r>
              <w:t>0.3962</w:t>
            </w:r>
          </w:p>
        </w:tc>
        <w:tc>
          <w:tcPr>
            <w:tcW w:w="2070" w:type="dxa"/>
          </w:tcPr>
          <w:p w14:paraId="7507BF83" w14:textId="5025772C" w:rsidR="00FE38A8" w:rsidRDefault="00593E2B" w:rsidP="00FE38A8">
            <w:pPr>
              <w:cnfStyle w:val="000000000000" w:firstRow="0" w:lastRow="0" w:firstColumn="0" w:lastColumn="0" w:oddVBand="0" w:evenVBand="0" w:oddHBand="0" w:evenHBand="0" w:firstRowFirstColumn="0" w:firstRowLastColumn="0" w:lastRowFirstColumn="0" w:lastRowLastColumn="0"/>
            </w:pPr>
            <w:r>
              <w:t>0.3962</w:t>
            </w:r>
          </w:p>
        </w:tc>
        <w:tc>
          <w:tcPr>
            <w:tcW w:w="1885" w:type="dxa"/>
          </w:tcPr>
          <w:p w14:paraId="454AF668" w14:textId="774C7776" w:rsidR="00FE38A8" w:rsidRDefault="00593E2B" w:rsidP="00FE38A8">
            <w:pPr>
              <w:cnfStyle w:val="000000000000" w:firstRow="0" w:lastRow="0" w:firstColumn="0" w:lastColumn="0" w:oddVBand="0" w:evenVBand="0" w:oddHBand="0" w:evenHBand="0" w:firstRowFirstColumn="0" w:firstRowLastColumn="0" w:lastRowFirstColumn="0" w:lastRowLastColumn="0"/>
            </w:pPr>
            <w:r>
              <w:t>none</w:t>
            </w:r>
          </w:p>
        </w:tc>
      </w:tr>
      <w:tr w:rsidR="00FE38A8" w14:paraId="79206B86" w14:textId="77777777" w:rsidTr="008C442C">
        <w:tc>
          <w:tcPr>
            <w:cnfStyle w:val="001000000000" w:firstRow="0" w:lastRow="0" w:firstColumn="1" w:lastColumn="0" w:oddVBand="0" w:evenVBand="0" w:oddHBand="0" w:evenHBand="0" w:firstRowFirstColumn="0" w:firstRowLastColumn="0" w:lastRowFirstColumn="0" w:lastRowLastColumn="0"/>
            <w:tcW w:w="1065" w:type="dxa"/>
          </w:tcPr>
          <w:p w14:paraId="171A32B3" w14:textId="7EF5A4FA" w:rsidR="00FE38A8" w:rsidRDefault="00FE38A8" w:rsidP="00FE38A8">
            <w:r>
              <w:t>4</w:t>
            </w:r>
          </w:p>
        </w:tc>
        <w:tc>
          <w:tcPr>
            <w:tcW w:w="1720" w:type="dxa"/>
          </w:tcPr>
          <w:p w14:paraId="6317CC27" w14:textId="1872AC1E" w:rsidR="00FE38A8" w:rsidRPr="00AA6A1F" w:rsidRDefault="00FE38A8" w:rsidP="00FE38A8">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d =</m:t>
                </m:r>
                <m:r>
                  <m:rPr>
                    <m:sty m:val="p"/>
                  </m:rPr>
                  <w:rPr>
                    <w:rFonts w:ascii="Cambria Math" w:hAnsi="Cambria Math" w:cs="Cambria Math"/>
                    <w:color w:val="001D35"/>
                    <w:shd w:val="clear" w:color="auto" w:fill="FFFFFF"/>
                  </w:rPr>
                  <m:t>⌈</m:t>
                </m:r>
                <m:r>
                  <w:rPr>
                    <w:rFonts w:ascii="Cambria Math" w:hAnsi="Cambria Math"/>
                  </w:rPr>
                  <m:t>-3.25</m:t>
                </m:r>
                <m:r>
                  <m:rPr>
                    <m:sty m:val="p"/>
                  </m:rPr>
                  <w:rPr>
                    <w:rFonts w:ascii="Cambria Math" w:hAnsi="Cambria Math" w:cs="Cambria Math"/>
                    <w:color w:val="001D35"/>
                    <w:shd w:val="clear" w:color="auto" w:fill="FFFFFF"/>
                  </w:rPr>
                  <m:t>⌉</m:t>
                </m:r>
              </m:oMath>
            </m:oMathPara>
          </w:p>
        </w:tc>
        <w:tc>
          <w:tcPr>
            <w:tcW w:w="2610" w:type="dxa"/>
          </w:tcPr>
          <w:p w14:paraId="22FFD52F" w14:textId="61EBA023" w:rsidR="00FE38A8" w:rsidRDefault="00593E2B" w:rsidP="00FE38A8">
            <w:pPr>
              <w:cnfStyle w:val="000000000000" w:firstRow="0" w:lastRow="0" w:firstColumn="0" w:lastColumn="0" w:oddVBand="0" w:evenVBand="0" w:oddHBand="0" w:evenHBand="0" w:firstRowFirstColumn="0" w:firstRowLastColumn="0" w:lastRowFirstColumn="0" w:lastRowLastColumn="0"/>
            </w:pPr>
            <w:r>
              <w:t>-3</w:t>
            </w:r>
          </w:p>
        </w:tc>
        <w:tc>
          <w:tcPr>
            <w:tcW w:w="2070" w:type="dxa"/>
          </w:tcPr>
          <w:p w14:paraId="4BA23009" w14:textId="633D6585" w:rsidR="00FE38A8" w:rsidRDefault="00593E2B" w:rsidP="00FE38A8">
            <w:pPr>
              <w:cnfStyle w:val="000000000000" w:firstRow="0" w:lastRow="0" w:firstColumn="0" w:lastColumn="0" w:oddVBand="0" w:evenVBand="0" w:oddHBand="0" w:evenHBand="0" w:firstRowFirstColumn="0" w:firstRowLastColumn="0" w:lastRowFirstColumn="0" w:lastRowLastColumn="0"/>
            </w:pPr>
            <w:r>
              <w:t>-3</w:t>
            </w:r>
          </w:p>
        </w:tc>
        <w:tc>
          <w:tcPr>
            <w:tcW w:w="1885" w:type="dxa"/>
          </w:tcPr>
          <w:p w14:paraId="28199972" w14:textId="5BAC3D66" w:rsidR="00FE38A8" w:rsidRDefault="00593E2B" w:rsidP="00FE38A8">
            <w:pPr>
              <w:cnfStyle w:val="000000000000" w:firstRow="0" w:lastRow="0" w:firstColumn="0" w:lastColumn="0" w:oddVBand="0" w:evenVBand="0" w:oddHBand="0" w:evenHBand="0" w:firstRowFirstColumn="0" w:firstRowLastColumn="0" w:lastRowFirstColumn="0" w:lastRowLastColumn="0"/>
            </w:pPr>
            <w:r>
              <w:t>none</w:t>
            </w:r>
          </w:p>
        </w:tc>
      </w:tr>
      <w:tr w:rsidR="00FE38A8" w14:paraId="0A7E542C" w14:textId="77777777" w:rsidTr="008C442C">
        <w:tc>
          <w:tcPr>
            <w:cnfStyle w:val="001000000000" w:firstRow="0" w:lastRow="0" w:firstColumn="1" w:lastColumn="0" w:oddVBand="0" w:evenVBand="0" w:oddHBand="0" w:evenHBand="0" w:firstRowFirstColumn="0" w:firstRowLastColumn="0" w:lastRowFirstColumn="0" w:lastRowLastColumn="0"/>
            <w:tcW w:w="1065" w:type="dxa"/>
          </w:tcPr>
          <w:p w14:paraId="4AB1962E" w14:textId="30C7155D" w:rsidR="00FE38A8" w:rsidRDefault="00FE38A8" w:rsidP="00FE38A8">
            <w:r>
              <w:t>5</w:t>
            </w:r>
          </w:p>
        </w:tc>
        <w:tc>
          <w:tcPr>
            <w:tcW w:w="1720" w:type="dxa"/>
          </w:tcPr>
          <w:p w14:paraId="19DB3B34" w14:textId="4E4FD0D8" w:rsidR="00FE38A8" w:rsidRPr="00AA6A1F" w:rsidRDefault="00FE38A8" w:rsidP="00FE38A8">
            <w:pPr>
              <w:jc w:val="cente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A6A1F">
              <w:rPr>
                <w:rFonts w:ascii="Cambria Math" w:hAnsi="Cambria Math"/>
              </w:rPr>
              <w:t xml:space="preserve">e = </w:t>
            </w:r>
            <w:r w:rsidR="00AA6A1F" w:rsidRPr="00AA6A1F">
              <w:rPr>
                <w:rFonts w:ascii="Cambria Math" w:hAnsi="Cambria Math"/>
              </w:rPr>
              <w:t>315</w:t>
            </w:r>
            <w:r w:rsidRPr="00AA6A1F">
              <w:rPr>
                <w:rFonts w:ascii="Cambria Math" w:hAnsi="Cambria Math"/>
              </w:rPr>
              <w:t xml:space="preserve"> mod </w:t>
            </w:r>
            <w:r w:rsidR="00AA6A1F" w:rsidRPr="00AA6A1F">
              <w:rPr>
                <w:rFonts w:ascii="Cambria Math" w:hAnsi="Cambria Math"/>
              </w:rPr>
              <w:t>27</w:t>
            </w:r>
          </w:p>
        </w:tc>
        <w:tc>
          <w:tcPr>
            <w:tcW w:w="2610" w:type="dxa"/>
          </w:tcPr>
          <w:p w14:paraId="0A7B013A" w14:textId="7EE5ECF3" w:rsidR="00FE38A8" w:rsidRDefault="00593E2B" w:rsidP="00FE38A8">
            <w:pPr>
              <w:cnfStyle w:val="000000000000" w:firstRow="0" w:lastRow="0" w:firstColumn="0" w:lastColumn="0" w:oddVBand="0" w:evenVBand="0" w:oddHBand="0" w:evenHBand="0" w:firstRowFirstColumn="0" w:firstRowLastColumn="0" w:lastRowFirstColumn="0" w:lastRowLastColumn="0"/>
            </w:pPr>
            <w:r>
              <w:t>18</w:t>
            </w:r>
          </w:p>
        </w:tc>
        <w:tc>
          <w:tcPr>
            <w:tcW w:w="2070" w:type="dxa"/>
          </w:tcPr>
          <w:p w14:paraId="2BEABE8D" w14:textId="41EB9D59" w:rsidR="00FE38A8" w:rsidRDefault="00593E2B" w:rsidP="00FE38A8">
            <w:pPr>
              <w:cnfStyle w:val="000000000000" w:firstRow="0" w:lastRow="0" w:firstColumn="0" w:lastColumn="0" w:oddVBand="0" w:evenVBand="0" w:oddHBand="0" w:evenHBand="0" w:firstRowFirstColumn="0" w:firstRowLastColumn="0" w:lastRowFirstColumn="0" w:lastRowLastColumn="0"/>
            </w:pPr>
            <w:r>
              <w:t>18</w:t>
            </w:r>
          </w:p>
        </w:tc>
        <w:tc>
          <w:tcPr>
            <w:tcW w:w="1885" w:type="dxa"/>
          </w:tcPr>
          <w:p w14:paraId="679CEEB4" w14:textId="555E0AAC" w:rsidR="00FE38A8" w:rsidRDefault="00593E2B" w:rsidP="00FE38A8">
            <w:pPr>
              <w:cnfStyle w:val="000000000000" w:firstRow="0" w:lastRow="0" w:firstColumn="0" w:lastColumn="0" w:oddVBand="0" w:evenVBand="0" w:oddHBand="0" w:evenHBand="0" w:firstRowFirstColumn="0" w:firstRowLastColumn="0" w:lastRowFirstColumn="0" w:lastRowLastColumn="0"/>
            </w:pPr>
            <w:r>
              <w:t>none</w:t>
            </w:r>
          </w:p>
        </w:tc>
      </w:tr>
    </w:tbl>
    <w:p w14:paraId="524FB273" w14:textId="77777777" w:rsidR="003533F1" w:rsidRDefault="003533F1"/>
    <w:tbl>
      <w:tblPr>
        <w:tblStyle w:val="GridTable1Light"/>
        <w:tblW w:w="0" w:type="auto"/>
        <w:tblLook w:val="04A0" w:firstRow="1" w:lastRow="0" w:firstColumn="1" w:lastColumn="0" w:noHBand="0" w:noVBand="1"/>
      </w:tblPr>
      <w:tblGrid>
        <w:gridCol w:w="1065"/>
        <w:gridCol w:w="1990"/>
        <w:gridCol w:w="2070"/>
        <w:gridCol w:w="2520"/>
        <w:gridCol w:w="1705"/>
      </w:tblGrid>
      <w:tr w:rsidR="007F5D7E" w14:paraId="3C7A08CE" w14:textId="77777777" w:rsidTr="008C4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F08E2DC" w14:textId="77777777" w:rsidR="007F5D7E" w:rsidRDefault="007F5D7E" w:rsidP="001812D4">
            <w:r>
              <w:t>Problem Number</w:t>
            </w:r>
          </w:p>
        </w:tc>
        <w:tc>
          <w:tcPr>
            <w:tcW w:w="1990" w:type="dxa"/>
          </w:tcPr>
          <w:p w14:paraId="32F3E6AB" w14:textId="77777777" w:rsidR="007F5D7E" w:rsidRDefault="007F5D7E" w:rsidP="001812D4">
            <w:pPr>
              <w:cnfStyle w:val="100000000000" w:firstRow="1" w:lastRow="0" w:firstColumn="0" w:lastColumn="0" w:oddVBand="0" w:evenVBand="0" w:oddHBand="0" w:evenHBand="0" w:firstRowFirstColumn="0" w:firstRowLastColumn="0" w:lastRowFirstColumn="0" w:lastRowLastColumn="0"/>
            </w:pPr>
            <w:r>
              <w:t>Equation</w:t>
            </w:r>
          </w:p>
        </w:tc>
        <w:tc>
          <w:tcPr>
            <w:tcW w:w="2070" w:type="dxa"/>
          </w:tcPr>
          <w:p w14:paraId="51E4F24E" w14:textId="77777777" w:rsidR="007F5D7E" w:rsidRDefault="007F5D7E" w:rsidP="001812D4">
            <w:pPr>
              <w:cnfStyle w:val="100000000000" w:firstRow="1" w:lastRow="0" w:firstColumn="0" w:lastColumn="0" w:oddVBand="0" w:evenVBand="0" w:oddHBand="0" w:evenHBand="0" w:firstRowFirstColumn="0" w:firstRowLastColumn="0" w:lastRowFirstColumn="0" w:lastRowLastColumn="0"/>
            </w:pPr>
            <w:r>
              <w:t>MS Excel Calculations</w:t>
            </w:r>
          </w:p>
        </w:tc>
        <w:tc>
          <w:tcPr>
            <w:tcW w:w="2520" w:type="dxa"/>
          </w:tcPr>
          <w:p w14:paraId="57307F6A" w14:textId="77777777" w:rsidR="007F5D7E" w:rsidRDefault="007F5D7E" w:rsidP="001812D4">
            <w:pPr>
              <w:cnfStyle w:val="100000000000" w:firstRow="1" w:lastRow="0" w:firstColumn="0" w:lastColumn="0" w:oddVBand="0" w:evenVBand="0" w:oddHBand="0" w:evenHBand="0" w:firstRowFirstColumn="0" w:firstRowLastColumn="0" w:lastRowFirstColumn="0" w:lastRowLastColumn="0"/>
            </w:pPr>
            <w:r>
              <w:t>Python Calculations</w:t>
            </w:r>
          </w:p>
        </w:tc>
        <w:tc>
          <w:tcPr>
            <w:tcW w:w="1705" w:type="dxa"/>
          </w:tcPr>
          <w:p w14:paraId="7A94E09E" w14:textId="77777777" w:rsidR="007F5D7E" w:rsidRDefault="007F5D7E" w:rsidP="001812D4">
            <w:pPr>
              <w:cnfStyle w:val="100000000000" w:firstRow="1" w:lastRow="0" w:firstColumn="0" w:lastColumn="0" w:oddVBand="0" w:evenVBand="0" w:oddHBand="0" w:evenHBand="0" w:firstRowFirstColumn="0" w:firstRowLastColumn="0" w:lastRowFirstColumn="0" w:lastRowLastColumn="0"/>
            </w:pPr>
            <w:r>
              <w:t>Differences</w:t>
            </w:r>
          </w:p>
        </w:tc>
      </w:tr>
      <w:tr w:rsidR="002F5D6D" w14:paraId="0B03B54F" w14:textId="77777777" w:rsidTr="008C442C">
        <w:tc>
          <w:tcPr>
            <w:cnfStyle w:val="001000000000" w:firstRow="0" w:lastRow="0" w:firstColumn="1" w:lastColumn="0" w:oddVBand="0" w:evenVBand="0" w:oddHBand="0" w:evenHBand="0" w:firstRowFirstColumn="0" w:firstRowLastColumn="0" w:lastRowFirstColumn="0" w:lastRowLastColumn="0"/>
            <w:tcW w:w="1065" w:type="dxa"/>
          </w:tcPr>
          <w:p w14:paraId="30B0A6F8" w14:textId="608B6514" w:rsidR="002F5D6D" w:rsidRDefault="002F5D6D" w:rsidP="002F5D6D">
            <w:r>
              <w:t>6</w:t>
            </w:r>
          </w:p>
        </w:tc>
        <w:tc>
          <w:tcPr>
            <w:tcW w:w="1990" w:type="dxa"/>
          </w:tcPr>
          <w:p w14:paraId="47E42368" w14:textId="77777777" w:rsidR="002F5D6D" w:rsidRDefault="002F5D6D" w:rsidP="002F5D6D">
            <w:pPr>
              <w:cnfStyle w:val="000000000000" w:firstRow="0" w:lastRow="0" w:firstColumn="0" w:lastColumn="0" w:oddVBand="0" w:evenVBand="0" w:oddHBand="0" w:evenHBand="0" w:firstRowFirstColumn="0" w:firstRowLastColumn="0" w:lastRowFirstColumn="0" w:lastRowLastColumn="0"/>
            </w:pPr>
            <w:r>
              <w:t>Find the mean</w:t>
            </w:r>
          </w:p>
          <w:p w14:paraId="040253A9" w14:textId="77777777" w:rsidR="002F5D6D" w:rsidRDefault="002F5D6D" w:rsidP="002F5D6D">
            <w:pPr>
              <w:cnfStyle w:val="000000000000" w:firstRow="0" w:lastRow="0" w:firstColumn="0" w:lastColumn="0" w:oddVBand="0" w:evenVBand="0" w:oddHBand="0" w:evenHBand="0" w:firstRowFirstColumn="0" w:firstRowLastColumn="0" w:lastRowFirstColumn="0" w:lastRowLastColumn="0"/>
            </w:pPr>
          </w:p>
        </w:tc>
        <w:tc>
          <w:tcPr>
            <w:tcW w:w="2070" w:type="dxa"/>
          </w:tcPr>
          <w:p w14:paraId="68502C85" w14:textId="12D3D16F" w:rsidR="002F5D6D" w:rsidRDefault="00593E2B" w:rsidP="002F5D6D">
            <w:pPr>
              <w:cnfStyle w:val="000000000000" w:firstRow="0" w:lastRow="0" w:firstColumn="0" w:lastColumn="0" w:oddVBand="0" w:evenVBand="0" w:oddHBand="0" w:evenHBand="0" w:firstRowFirstColumn="0" w:firstRowLastColumn="0" w:lastRowFirstColumn="0" w:lastRowLastColumn="0"/>
            </w:pPr>
            <w:r>
              <w:t>4.1425</w:t>
            </w:r>
          </w:p>
        </w:tc>
        <w:tc>
          <w:tcPr>
            <w:tcW w:w="2520" w:type="dxa"/>
          </w:tcPr>
          <w:p w14:paraId="66C8D802" w14:textId="1166BB29" w:rsidR="002F5D6D" w:rsidRDefault="00593E2B" w:rsidP="002F5D6D">
            <w:pPr>
              <w:cnfStyle w:val="000000000000" w:firstRow="0" w:lastRow="0" w:firstColumn="0" w:lastColumn="0" w:oddVBand="0" w:evenVBand="0" w:oddHBand="0" w:evenHBand="0" w:firstRowFirstColumn="0" w:firstRowLastColumn="0" w:lastRowFirstColumn="0" w:lastRowLastColumn="0"/>
            </w:pPr>
            <w:r>
              <w:t>4.1425</w:t>
            </w:r>
          </w:p>
        </w:tc>
        <w:tc>
          <w:tcPr>
            <w:tcW w:w="1705" w:type="dxa"/>
          </w:tcPr>
          <w:p w14:paraId="4213C1EF" w14:textId="63BB7B07" w:rsidR="002F5D6D" w:rsidRDefault="00593E2B" w:rsidP="002F5D6D">
            <w:pPr>
              <w:cnfStyle w:val="000000000000" w:firstRow="0" w:lastRow="0" w:firstColumn="0" w:lastColumn="0" w:oddVBand="0" w:evenVBand="0" w:oddHBand="0" w:evenHBand="0" w:firstRowFirstColumn="0" w:firstRowLastColumn="0" w:lastRowFirstColumn="0" w:lastRowLastColumn="0"/>
            </w:pPr>
            <w:r>
              <w:t>None</w:t>
            </w:r>
          </w:p>
        </w:tc>
      </w:tr>
      <w:tr w:rsidR="002F5D6D" w14:paraId="39E1C201" w14:textId="77777777" w:rsidTr="008C442C">
        <w:tc>
          <w:tcPr>
            <w:cnfStyle w:val="001000000000" w:firstRow="0" w:lastRow="0" w:firstColumn="1" w:lastColumn="0" w:oddVBand="0" w:evenVBand="0" w:oddHBand="0" w:evenHBand="0" w:firstRowFirstColumn="0" w:firstRowLastColumn="0" w:lastRowFirstColumn="0" w:lastRowLastColumn="0"/>
            <w:tcW w:w="1065" w:type="dxa"/>
          </w:tcPr>
          <w:p w14:paraId="284F561E" w14:textId="5EB1975E" w:rsidR="002F5D6D" w:rsidRDefault="002F5D6D" w:rsidP="002F5D6D">
            <w:r>
              <w:t>7</w:t>
            </w:r>
          </w:p>
        </w:tc>
        <w:tc>
          <w:tcPr>
            <w:tcW w:w="1990" w:type="dxa"/>
          </w:tcPr>
          <w:p w14:paraId="162F1970" w14:textId="77777777" w:rsidR="002F5D6D" w:rsidRDefault="002F5D6D" w:rsidP="002F5D6D">
            <w:pPr>
              <w:cnfStyle w:val="000000000000" w:firstRow="0" w:lastRow="0" w:firstColumn="0" w:lastColumn="0" w:oddVBand="0" w:evenVBand="0" w:oddHBand="0" w:evenHBand="0" w:firstRowFirstColumn="0" w:firstRowLastColumn="0" w:lastRowFirstColumn="0" w:lastRowLastColumn="0"/>
            </w:pPr>
            <w:r>
              <w:t>Find the median</w:t>
            </w:r>
          </w:p>
          <w:p w14:paraId="06A77C24" w14:textId="77777777" w:rsidR="002F5D6D" w:rsidRDefault="002F5D6D" w:rsidP="002F5D6D">
            <w:pPr>
              <w:cnfStyle w:val="000000000000" w:firstRow="0" w:lastRow="0" w:firstColumn="0" w:lastColumn="0" w:oddVBand="0" w:evenVBand="0" w:oddHBand="0" w:evenHBand="0" w:firstRowFirstColumn="0" w:firstRowLastColumn="0" w:lastRowFirstColumn="0" w:lastRowLastColumn="0"/>
            </w:pPr>
          </w:p>
        </w:tc>
        <w:tc>
          <w:tcPr>
            <w:tcW w:w="2070" w:type="dxa"/>
          </w:tcPr>
          <w:p w14:paraId="6252303E" w14:textId="4DD07128" w:rsidR="002F5D6D" w:rsidRDefault="00593E2B" w:rsidP="002F5D6D">
            <w:pPr>
              <w:cnfStyle w:val="000000000000" w:firstRow="0" w:lastRow="0" w:firstColumn="0" w:lastColumn="0" w:oddVBand="0" w:evenVBand="0" w:oddHBand="0" w:evenHBand="0" w:firstRowFirstColumn="0" w:firstRowLastColumn="0" w:lastRowFirstColumn="0" w:lastRowLastColumn="0"/>
            </w:pPr>
            <w:r>
              <w:t>1.3161</w:t>
            </w:r>
          </w:p>
        </w:tc>
        <w:tc>
          <w:tcPr>
            <w:tcW w:w="2520" w:type="dxa"/>
          </w:tcPr>
          <w:p w14:paraId="06119916" w14:textId="38BA0C5D" w:rsidR="002F5D6D" w:rsidRDefault="00593E2B" w:rsidP="002F5D6D">
            <w:pPr>
              <w:cnfStyle w:val="000000000000" w:firstRow="0" w:lastRow="0" w:firstColumn="0" w:lastColumn="0" w:oddVBand="0" w:evenVBand="0" w:oddHBand="0" w:evenHBand="0" w:firstRowFirstColumn="0" w:firstRowLastColumn="0" w:lastRowFirstColumn="0" w:lastRowLastColumn="0"/>
            </w:pPr>
            <w:r>
              <w:t>1.3161</w:t>
            </w:r>
          </w:p>
        </w:tc>
        <w:tc>
          <w:tcPr>
            <w:tcW w:w="1705" w:type="dxa"/>
          </w:tcPr>
          <w:p w14:paraId="6C2A9D4F" w14:textId="245DA9AD" w:rsidR="002F5D6D" w:rsidRDefault="00593E2B" w:rsidP="002F5D6D">
            <w:pPr>
              <w:cnfStyle w:val="000000000000" w:firstRow="0" w:lastRow="0" w:firstColumn="0" w:lastColumn="0" w:oddVBand="0" w:evenVBand="0" w:oddHBand="0" w:evenHBand="0" w:firstRowFirstColumn="0" w:firstRowLastColumn="0" w:lastRowFirstColumn="0" w:lastRowLastColumn="0"/>
            </w:pPr>
            <w:r>
              <w:t>None</w:t>
            </w:r>
          </w:p>
        </w:tc>
      </w:tr>
      <w:tr w:rsidR="002F5D6D" w14:paraId="6A79182C" w14:textId="77777777" w:rsidTr="008C442C">
        <w:tc>
          <w:tcPr>
            <w:cnfStyle w:val="001000000000" w:firstRow="0" w:lastRow="0" w:firstColumn="1" w:lastColumn="0" w:oddVBand="0" w:evenVBand="0" w:oddHBand="0" w:evenHBand="0" w:firstRowFirstColumn="0" w:firstRowLastColumn="0" w:lastRowFirstColumn="0" w:lastRowLastColumn="0"/>
            <w:tcW w:w="1065" w:type="dxa"/>
          </w:tcPr>
          <w:p w14:paraId="24DC8631" w14:textId="5E08C897" w:rsidR="002F5D6D" w:rsidRDefault="002F5D6D" w:rsidP="002F5D6D">
            <w:r>
              <w:t>8</w:t>
            </w:r>
          </w:p>
        </w:tc>
        <w:tc>
          <w:tcPr>
            <w:tcW w:w="1990" w:type="dxa"/>
          </w:tcPr>
          <w:p w14:paraId="27EF8A32" w14:textId="77777777" w:rsidR="002F5D6D" w:rsidRDefault="002F5D6D" w:rsidP="002F5D6D">
            <w:pPr>
              <w:cnfStyle w:val="000000000000" w:firstRow="0" w:lastRow="0" w:firstColumn="0" w:lastColumn="0" w:oddVBand="0" w:evenVBand="0" w:oddHBand="0" w:evenHBand="0" w:firstRowFirstColumn="0" w:firstRowLastColumn="0" w:lastRowFirstColumn="0" w:lastRowLastColumn="0"/>
            </w:pPr>
            <w:r>
              <w:t>Find the maximum</w:t>
            </w:r>
          </w:p>
          <w:p w14:paraId="3B14D9DF" w14:textId="77777777" w:rsidR="002F5D6D" w:rsidRDefault="002F5D6D" w:rsidP="002F5D6D">
            <w:pPr>
              <w:cnfStyle w:val="000000000000" w:firstRow="0" w:lastRow="0" w:firstColumn="0" w:lastColumn="0" w:oddVBand="0" w:evenVBand="0" w:oddHBand="0" w:evenHBand="0" w:firstRowFirstColumn="0" w:firstRowLastColumn="0" w:lastRowFirstColumn="0" w:lastRowLastColumn="0"/>
            </w:pPr>
          </w:p>
        </w:tc>
        <w:tc>
          <w:tcPr>
            <w:tcW w:w="2070" w:type="dxa"/>
          </w:tcPr>
          <w:p w14:paraId="29F71236" w14:textId="3CEE354C" w:rsidR="002F5D6D" w:rsidRDefault="00593E2B" w:rsidP="002F5D6D">
            <w:pPr>
              <w:cnfStyle w:val="000000000000" w:firstRow="0" w:lastRow="0" w:firstColumn="0" w:lastColumn="0" w:oddVBand="0" w:evenVBand="0" w:oddHBand="0" w:evenHBand="0" w:firstRowFirstColumn="0" w:firstRowLastColumn="0" w:lastRowFirstColumn="0" w:lastRowLastColumn="0"/>
            </w:pPr>
            <w:r>
              <w:t>18</w:t>
            </w:r>
          </w:p>
        </w:tc>
        <w:tc>
          <w:tcPr>
            <w:tcW w:w="2520" w:type="dxa"/>
          </w:tcPr>
          <w:p w14:paraId="06825F10" w14:textId="6D8A14D9" w:rsidR="002F5D6D" w:rsidRDefault="00593E2B" w:rsidP="002F5D6D">
            <w:pPr>
              <w:cnfStyle w:val="000000000000" w:firstRow="0" w:lastRow="0" w:firstColumn="0" w:lastColumn="0" w:oddVBand="0" w:evenVBand="0" w:oddHBand="0" w:evenHBand="0" w:firstRowFirstColumn="0" w:firstRowLastColumn="0" w:lastRowFirstColumn="0" w:lastRowLastColumn="0"/>
            </w:pPr>
            <w:r>
              <w:t>18</w:t>
            </w:r>
          </w:p>
        </w:tc>
        <w:tc>
          <w:tcPr>
            <w:tcW w:w="1705" w:type="dxa"/>
          </w:tcPr>
          <w:p w14:paraId="52859A30" w14:textId="54683B12" w:rsidR="002F5D6D" w:rsidRDefault="00593E2B" w:rsidP="002F5D6D">
            <w:pPr>
              <w:cnfStyle w:val="000000000000" w:firstRow="0" w:lastRow="0" w:firstColumn="0" w:lastColumn="0" w:oddVBand="0" w:evenVBand="0" w:oddHBand="0" w:evenHBand="0" w:firstRowFirstColumn="0" w:firstRowLastColumn="0" w:lastRowFirstColumn="0" w:lastRowLastColumn="0"/>
            </w:pPr>
            <w:r>
              <w:t>None</w:t>
            </w:r>
          </w:p>
        </w:tc>
      </w:tr>
      <w:tr w:rsidR="002F5D6D" w14:paraId="2369EBB5" w14:textId="77777777" w:rsidTr="008C442C">
        <w:tc>
          <w:tcPr>
            <w:cnfStyle w:val="001000000000" w:firstRow="0" w:lastRow="0" w:firstColumn="1" w:lastColumn="0" w:oddVBand="0" w:evenVBand="0" w:oddHBand="0" w:evenHBand="0" w:firstRowFirstColumn="0" w:firstRowLastColumn="0" w:lastRowFirstColumn="0" w:lastRowLastColumn="0"/>
            <w:tcW w:w="1065" w:type="dxa"/>
          </w:tcPr>
          <w:p w14:paraId="42A15009" w14:textId="120421B9" w:rsidR="002F5D6D" w:rsidRDefault="002F5D6D" w:rsidP="002F5D6D">
            <w:r>
              <w:t>9</w:t>
            </w:r>
          </w:p>
        </w:tc>
        <w:tc>
          <w:tcPr>
            <w:tcW w:w="1990" w:type="dxa"/>
          </w:tcPr>
          <w:p w14:paraId="2B9575F5" w14:textId="77777777" w:rsidR="002F5D6D" w:rsidRDefault="002F5D6D" w:rsidP="002F5D6D">
            <w:pPr>
              <w:cnfStyle w:val="000000000000" w:firstRow="0" w:lastRow="0" w:firstColumn="0" w:lastColumn="0" w:oddVBand="0" w:evenVBand="0" w:oddHBand="0" w:evenHBand="0" w:firstRowFirstColumn="0" w:firstRowLastColumn="0" w:lastRowFirstColumn="0" w:lastRowLastColumn="0"/>
            </w:pPr>
            <w:r>
              <w:t>Find the range</w:t>
            </w:r>
          </w:p>
          <w:p w14:paraId="4188535E" w14:textId="77777777" w:rsidR="002F5D6D" w:rsidRDefault="002F5D6D" w:rsidP="002F5D6D">
            <w:pPr>
              <w:cnfStyle w:val="000000000000" w:firstRow="0" w:lastRow="0" w:firstColumn="0" w:lastColumn="0" w:oddVBand="0" w:evenVBand="0" w:oddHBand="0" w:evenHBand="0" w:firstRowFirstColumn="0" w:firstRowLastColumn="0" w:lastRowFirstColumn="0" w:lastRowLastColumn="0"/>
            </w:pPr>
          </w:p>
        </w:tc>
        <w:tc>
          <w:tcPr>
            <w:tcW w:w="2070" w:type="dxa"/>
          </w:tcPr>
          <w:p w14:paraId="25F31EC8" w14:textId="56D7F653" w:rsidR="002F5D6D" w:rsidRDefault="00593E2B" w:rsidP="002F5D6D">
            <w:pPr>
              <w:cnfStyle w:val="000000000000" w:firstRow="0" w:lastRow="0" w:firstColumn="0" w:lastColumn="0" w:oddVBand="0" w:evenVBand="0" w:oddHBand="0" w:evenHBand="0" w:firstRowFirstColumn="0" w:firstRowLastColumn="0" w:lastRowFirstColumn="0" w:lastRowLastColumn="0"/>
            </w:pPr>
            <w:r>
              <w:t>21</w:t>
            </w:r>
          </w:p>
        </w:tc>
        <w:tc>
          <w:tcPr>
            <w:tcW w:w="2520" w:type="dxa"/>
          </w:tcPr>
          <w:p w14:paraId="7AF0AC21" w14:textId="1730564D" w:rsidR="002F5D6D" w:rsidRDefault="00593E2B" w:rsidP="002F5D6D">
            <w:pPr>
              <w:cnfStyle w:val="000000000000" w:firstRow="0" w:lastRow="0" w:firstColumn="0" w:lastColumn="0" w:oddVBand="0" w:evenVBand="0" w:oddHBand="0" w:evenHBand="0" w:firstRowFirstColumn="0" w:firstRowLastColumn="0" w:lastRowFirstColumn="0" w:lastRowLastColumn="0"/>
            </w:pPr>
            <w:r>
              <w:t>21</w:t>
            </w:r>
          </w:p>
        </w:tc>
        <w:tc>
          <w:tcPr>
            <w:tcW w:w="1705" w:type="dxa"/>
          </w:tcPr>
          <w:p w14:paraId="7E086725" w14:textId="5E39887F" w:rsidR="002F5D6D" w:rsidRDefault="00593E2B" w:rsidP="002F5D6D">
            <w:pPr>
              <w:cnfStyle w:val="000000000000" w:firstRow="0" w:lastRow="0" w:firstColumn="0" w:lastColumn="0" w:oddVBand="0" w:evenVBand="0" w:oddHBand="0" w:evenHBand="0" w:firstRowFirstColumn="0" w:firstRowLastColumn="0" w:lastRowFirstColumn="0" w:lastRowLastColumn="0"/>
            </w:pPr>
            <w:r>
              <w:t>None</w:t>
            </w:r>
          </w:p>
        </w:tc>
      </w:tr>
      <w:tr w:rsidR="002F5D6D" w14:paraId="6FDBDAB6" w14:textId="77777777" w:rsidTr="008C442C">
        <w:tc>
          <w:tcPr>
            <w:cnfStyle w:val="001000000000" w:firstRow="0" w:lastRow="0" w:firstColumn="1" w:lastColumn="0" w:oddVBand="0" w:evenVBand="0" w:oddHBand="0" w:evenHBand="0" w:firstRowFirstColumn="0" w:firstRowLastColumn="0" w:lastRowFirstColumn="0" w:lastRowLastColumn="0"/>
            <w:tcW w:w="1065" w:type="dxa"/>
          </w:tcPr>
          <w:p w14:paraId="31843C92" w14:textId="26302C02" w:rsidR="002F5D6D" w:rsidRDefault="002F5D6D" w:rsidP="002F5D6D">
            <w:r>
              <w:t>10</w:t>
            </w:r>
          </w:p>
        </w:tc>
        <w:tc>
          <w:tcPr>
            <w:tcW w:w="1990" w:type="dxa"/>
          </w:tcPr>
          <w:p w14:paraId="39148142" w14:textId="1FDB1105" w:rsidR="002F5D6D" w:rsidRDefault="002F5D6D" w:rsidP="002F5D6D">
            <w:pPr>
              <w:cnfStyle w:val="000000000000" w:firstRow="0" w:lastRow="0" w:firstColumn="0" w:lastColumn="0" w:oddVBand="0" w:evenVBand="0" w:oddHBand="0" w:evenHBand="0" w:firstRowFirstColumn="0" w:firstRowLastColumn="0" w:lastRowFirstColumn="0" w:lastRowLastColumn="0"/>
            </w:pPr>
            <w:r>
              <w:t>Find the standard deviation</w:t>
            </w:r>
          </w:p>
        </w:tc>
        <w:tc>
          <w:tcPr>
            <w:tcW w:w="2070" w:type="dxa"/>
          </w:tcPr>
          <w:p w14:paraId="62AFA11C" w14:textId="78256437" w:rsidR="002F5D6D" w:rsidRDefault="00593189" w:rsidP="002F5D6D">
            <w:pPr>
              <w:cnfStyle w:val="000000000000" w:firstRow="0" w:lastRow="0" w:firstColumn="0" w:lastColumn="0" w:oddVBand="0" w:evenVBand="0" w:oddHBand="0" w:evenHBand="0" w:firstRowFirstColumn="0" w:firstRowLastColumn="0" w:lastRowFirstColumn="0" w:lastRowLastColumn="0"/>
            </w:pPr>
            <w:r>
              <w:t>8.1408</w:t>
            </w:r>
          </w:p>
        </w:tc>
        <w:tc>
          <w:tcPr>
            <w:tcW w:w="2520" w:type="dxa"/>
          </w:tcPr>
          <w:p w14:paraId="06C48ABD" w14:textId="1FE54110" w:rsidR="002F5D6D" w:rsidRDefault="00593E2B" w:rsidP="002F5D6D">
            <w:pPr>
              <w:cnfStyle w:val="000000000000" w:firstRow="0" w:lastRow="0" w:firstColumn="0" w:lastColumn="0" w:oddVBand="0" w:evenVBand="0" w:oddHBand="0" w:evenHBand="0" w:firstRowFirstColumn="0" w:firstRowLastColumn="0" w:lastRowFirstColumn="0" w:lastRowLastColumn="0"/>
            </w:pPr>
            <w:r>
              <w:t>8.1408</w:t>
            </w:r>
          </w:p>
        </w:tc>
        <w:tc>
          <w:tcPr>
            <w:tcW w:w="1705" w:type="dxa"/>
          </w:tcPr>
          <w:p w14:paraId="3D0B26CA" w14:textId="14665C67" w:rsidR="002F5D6D" w:rsidRDefault="00593189" w:rsidP="002F5D6D">
            <w:pPr>
              <w:cnfStyle w:val="000000000000" w:firstRow="0" w:lastRow="0" w:firstColumn="0" w:lastColumn="0" w:oddVBand="0" w:evenVBand="0" w:oddHBand="0" w:evenHBand="0" w:firstRowFirstColumn="0" w:firstRowLastColumn="0" w:lastRowFirstColumn="0" w:lastRowLastColumn="0"/>
            </w:pPr>
            <w:r>
              <w:t>None</w:t>
            </w:r>
          </w:p>
        </w:tc>
      </w:tr>
    </w:tbl>
    <w:p w14:paraId="60627552" w14:textId="77777777" w:rsidR="007F5D7E" w:rsidRDefault="007F5D7E" w:rsidP="007F5D7E"/>
    <w:p w14:paraId="121A8910" w14:textId="11C07C07" w:rsidR="007F5D7E" w:rsidRDefault="00593E2B">
      <w:r>
        <w:t>2. imported math and statistics</w:t>
      </w:r>
    </w:p>
    <w:p w14:paraId="262BDB71" w14:textId="034D9376" w:rsidR="00593189" w:rsidRDefault="00593189">
      <w:r>
        <w:t>3. in python, when using more complicated math or statistics functions, you must import the math library and use “math.” before using the function (for most cases). Also, in excel you must use the “pow()” function for exponents but in python you can use “**”</w:t>
      </w:r>
    </w:p>
    <w:p w14:paraId="0AC09BE7" w14:textId="77777777" w:rsidR="00593E2B" w:rsidRDefault="00593E2B"/>
    <w:sectPr w:rsidR="00593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35"/>
    <w:rsid w:val="002173AC"/>
    <w:rsid w:val="00256641"/>
    <w:rsid w:val="002F5D6D"/>
    <w:rsid w:val="003533F1"/>
    <w:rsid w:val="00417FEB"/>
    <w:rsid w:val="00491E5F"/>
    <w:rsid w:val="00593189"/>
    <w:rsid w:val="00593E2B"/>
    <w:rsid w:val="00636137"/>
    <w:rsid w:val="006F0EBA"/>
    <w:rsid w:val="00743655"/>
    <w:rsid w:val="007D3035"/>
    <w:rsid w:val="007F5D7E"/>
    <w:rsid w:val="008B0F7F"/>
    <w:rsid w:val="008C442C"/>
    <w:rsid w:val="00A2665F"/>
    <w:rsid w:val="00AA6A1F"/>
    <w:rsid w:val="00BF2E75"/>
    <w:rsid w:val="00FE3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F6F5"/>
  <w15:chartTrackingRefBased/>
  <w15:docId w15:val="{0931D772-2D8D-4355-A3DD-36517E43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FEB"/>
  </w:style>
  <w:style w:type="paragraph" w:styleId="Heading1">
    <w:name w:val="heading 1"/>
    <w:basedOn w:val="Normal"/>
    <w:next w:val="Normal"/>
    <w:link w:val="Heading1Char"/>
    <w:uiPriority w:val="9"/>
    <w:qFormat/>
    <w:rsid w:val="007D3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035"/>
    <w:rPr>
      <w:rFonts w:eastAsiaTheme="majorEastAsia" w:cstheme="majorBidi"/>
      <w:color w:val="272727" w:themeColor="text1" w:themeTint="D8"/>
    </w:rPr>
  </w:style>
  <w:style w:type="paragraph" w:styleId="Title">
    <w:name w:val="Title"/>
    <w:basedOn w:val="Normal"/>
    <w:next w:val="Normal"/>
    <w:link w:val="TitleChar"/>
    <w:uiPriority w:val="10"/>
    <w:qFormat/>
    <w:rsid w:val="007D3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035"/>
    <w:pPr>
      <w:spacing w:before="160"/>
      <w:jc w:val="center"/>
    </w:pPr>
    <w:rPr>
      <w:i/>
      <w:iCs/>
      <w:color w:val="404040" w:themeColor="text1" w:themeTint="BF"/>
    </w:rPr>
  </w:style>
  <w:style w:type="character" w:customStyle="1" w:styleId="QuoteChar">
    <w:name w:val="Quote Char"/>
    <w:basedOn w:val="DefaultParagraphFont"/>
    <w:link w:val="Quote"/>
    <w:uiPriority w:val="29"/>
    <w:rsid w:val="007D3035"/>
    <w:rPr>
      <w:i/>
      <w:iCs/>
      <w:color w:val="404040" w:themeColor="text1" w:themeTint="BF"/>
    </w:rPr>
  </w:style>
  <w:style w:type="paragraph" w:styleId="ListParagraph">
    <w:name w:val="List Paragraph"/>
    <w:basedOn w:val="Normal"/>
    <w:uiPriority w:val="34"/>
    <w:qFormat/>
    <w:rsid w:val="007D3035"/>
    <w:pPr>
      <w:ind w:left="720"/>
      <w:contextualSpacing/>
    </w:pPr>
  </w:style>
  <w:style w:type="character" w:styleId="IntenseEmphasis">
    <w:name w:val="Intense Emphasis"/>
    <w:basedOn w:val="DefaultParagraphFont"/>
    <w:uiPriority w:val="21"/>
    <w:qFormat/>
    <w:rsid w:val="007D3035"/>
    <w:rPr>
      <w:i/>
      <w:iCs/>
      <w:color w:val="0F4761" w:themeColor="accent1" w:themeShade="BF"/>
    </w:rPr>
  </w:style>
  <w:style w:type="paragraph" w:styleId="IntenseQuote">
    <w:name w:val="Intense Quote"/>
    <w:basedOn w:val="Normal"/>
    <w:next w:val="Normal"/>
    <w:link w:val="IntenseQuoteChar"/>
    <w:uiPriority w:val="30"/>
    <w:qFormat/>
    <w:rsid w:val="007D3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035"/>
    <w:rPr>
      <w:i/>
      <w:iCs/>
      <w:color w:val="0F4761" w:themeColor="accent1" w:themeShade="BF"/>
    </w:rPr>
  </w:style>
  <w:style w:type="character" w:styleId="IntenseReference">
    <w:name w:val="Intense Reference"/>
    <w:basedOn w:val="DefaultParagraphFont"/>
    <w:uiPriority w:val="32"/>
    <w:qFormat/>
    <w:rsid w:val="007D3035"/>
    <w:rPr>
      <w:b/>
      <w:bCs/>
      <w:smallCaps/>
      <w:color w:val="0F4761" w:themeColor="accent1" w:themeShade="BF"/>
      <w:spacing w:val="5"/>
    </w:rPr>
  </w:style>
  <w:style w:type="table" w:styleId="GridTable1Light">
    <w:name w:val="Grid Table 1 Light"/>
    <w:basedOn w:val="TableNormal"/>
    <w:uiPriority w:val="46"/>
    <w:rsid w:val="00417F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batra</dc:creator>
  <cp:keywords/>
  <dc:description/>
  <cp:lastModifiedBy>Milan N Shah</cp:lastModifiedBy>
  <cp:revision>11</cp:revision>
  <dcterms:created xsi:type="dcterms:W3CDTF">2024-08-29T00:17:00Z</dcterms:created>
  <dcterms:modified xsi:type="dcterms:W3CDTF">2025-09-06T23:15:00Z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2024-08-29T00:18:44Z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8d21fcca-36cf-4368-a0d3-b1adcfce8348</vt:lpwstr>
  </property>
  <property fmtid="{D5CDD505-2E9C-101B-9397-08002B2CF9AE}" pid="8" name="MSIP_Label_4044bd30-2ed7-4c9d-9d12-46200872a97b_ContentBits">
    <vt:lpwstr>0</vt:lpwstr>
  </property>
</Properties>
</file>