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009" w:rsidRDefault="00C07009" w:rsidP="00C07009">
      <w:pPr>
        <w:spacing w:line="480" w:lineRule="auto"/>
      </w:pPr>
      <w:proofErr w:type="gramStart"/>
      <w:r>
        <w:t>Appendix 4.</w:t>
      </w:r>
      <w:proofErr w:type="gramEnd"/>
      <w:r>
        <w:t xml:space="preserve"> Total abundance </w:t>
      </w:r>
      <w:r w:rsidRPr="007F59BD">
        <w:t>(summed across</w:t>
      </w:r>
      <w:r>
        <w:t xml:space="preserve"> all tr</w:t>
      </w:r>
      <w:r w:rsidR="00020F74">
        <w:t xml:space="preserve">ansects at all sites) of flowers </w:t>
      </w:r>
      <w:r>
        <w:t xml:space="preserve">identified to species </w:t>
      </w:r>
      <w:r w:rsidRPr="007F59BD">
        <w:t>within four habitat types</w:t>
      </w:r>
      <w:r>
        <w:t xml:space="preserve"> </w:t>
      </w:r>
      <w:r w:rsidRPr="007F59BD">
        <w:t xml:space="preserve">sampled during three periods: </w:t>
      </w:r>
      <w:r w:rsidRPr="006A46E6">
        <w:t>period 1</w:t>
      </w:r>
      <w:r>
        <w:t xml:space="preserve"> (P 1)</w:t>
      </w:r>
      <w:r w:rsidRPr="006A46E6">
        <w:t>, before apple bloom, April 23-30, period 2</w:t>
      </w:r>
      <w:r>
        <w:t xml:space="preserve"> (P 2)</w:t>
      </w:r>
      <w:r w:rsidRPr="006A46E6">
        <w:t>, during apple bloom, May 13-20, and period 3</w:t>
      </w:r>
      <w:r>
        <w:t xml:space="preserve"> (P 3)</w:t>
      </w:r>
      <w:r w:rsidRPr="006A46E6">
        <w:t>, after apple bloom, June 3-10</w:t>
      </w:r>
      <w:r>
        <w:t>, in 2013</w:t>
      </w:r>
      <w:r w:rsidRPr="006A46E6">
        <w:t xml:space="preserve">. </w:t>
      </w:r>
      <w:bookmarkStart w:id="0" w:name="h.30j0zll" w:colFirst="0" w:colLast="0"/>
      <w:bookmarkEnd w:id="0"/>
    </w:p>
    <w:tbl>
      <w:tblPr>
        <w:tblW w:w="10698" w:type="dxa"/>
        <w:tblInd w:w="-660" w:type="dxa"/>
        <w:tblLook w:val="04A0"/>
      </w:tblPr>
      <w:tblGrid>
        <w:gridCol w:w="3408"/>
        <w:gridCol w:w="630"/>
        <w:gridCol w:w="661"/>
        <w:gridCol w:w="599"/>
        <w:gridCol w:w="540"/>
        <w:gridCol w:w="661"/>
        <w:gridCol w:w="640"/>
        <w:gridCol w:w="679"/>
        <w:gridCol w:w="630"/>
        <w:gridCol w:w="550"/>
        <w:gridCol w:w="530"/>
        <w:gridCol w:w="630"/>
        <w:gridCol w:w="540"/>
      </w:tblGrid>
      <w:tr w:rsidR="00C07009" w:rsidTr="001B25B7">
        <w:trPr>
          <w:trHeight w:val="300"/>
        </w:trPr>
        <w:tc>
          <w:tcPr>
            <w:tcW w:w="34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> 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Woodland</w:t>
            </w:r>
          </w:p>
        </w:tc>
        <w:tc>
          <w:tcPr>
            <w:tcW w:w="184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Orchard</w:t>
            </w:r>
          </w:p>
        </w:tc>
        <w:tc>
          <w:tcPr>
            <w:tcW w:w="1859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Grassland</w:t>
            </w:r>
          </w:p>
        </w:tc>
        <w:tc>
          <w:tcPr>
            <w:tcW w:w="170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 w:rsidP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Annual crop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Flower species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 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 P 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 3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 1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 P 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 3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 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 P 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 3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 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 P 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 3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Alliaria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petiolata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</w:rPr>
              <w:t>M.Bieb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</w:rPr>
              <w:t>Cavara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&amp; Grande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98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Amelanchier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spp.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2000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 xml:space="preserve">Anemone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nemorosa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39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Barbarea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vulgaris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R.Br.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 xml:space="preserve">Claytonia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virginica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34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Daucus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carota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Drymocallis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arguta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</w:rPr>
              <w:t>Pursh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</w:rPr>
              <w:t>Rydb</w:t>
            </w:r>
            <w:proofErr w:type="spellEnd"/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Galium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aparine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L.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72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22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 xml:space="preserve">Geranium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maculatum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Hieracium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spp.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515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289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Hydrophyllum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virginianum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15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Leucanthemum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vulgare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Lam.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Maianthemum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racemosum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(L.) Link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285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Malus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domestica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Borkh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7420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Myrrhis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odorata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(L.) </w:t>
            </w:r>
            <w:proofErr w:type="spellStart"/>
            <w:r>
              <w:rPr>
                <w:rFonts w:ascii="Arial" w:hAnsi="Arial" w:cs="Arial"/>
                <w:sz w:val="20"/>
              </w:rPr>
              <w:t>Scop</w:t>
            </w:r>
            <w:proofErr w:type="spellEnd"/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38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Podophyllum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peltatum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 xml:space="preserve">Ranunculus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hispidus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Michx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Rhamnus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cathartica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L.</w:t>
            </w:r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Rubus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idaeus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15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>Sedum acre</w:t>
            </w:r>
            <w:r>
              <w:rPr>
                <w:rFonts w:ascii="Arial" w:hAnsi="Arial" w:cs="Arial"/>
                <w:sz w:val="20"/>
              </w:rPr>
              <w:t xml:space="preserve"> L.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Silene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vulgaris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</w:rPr>
              <w:t>Moench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) </w:t>
            </w:r>
            <w:proofErr w:type="spellStart"/>
            <w:r>
              <w:rPr>
                <w:rFonts w:ascii="Arial" w:hAnsi="Arial" w:cs="Arial"/>
                <w:sz w:val="20"/>
              </w:rPr>
              <w:t>Garcke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14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 xml:space="preserve">Smilax spp.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Taraxacum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officinale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F.H. </w:t>
            </w:r>
            <w:proofErr w:type="spellStart"/>
            <w:r>
              <w:rPr>
                <w:rFonts w:ascii="Arial" w:hAnsi="Arial" w:cs="Arial"/>
                <w:sz w:val="20"/>
              </w:rPr>
              <w:t>Wigg</w:t>
            </w:r>
            <w:proofErr w:type="spellEnd"/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34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1113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109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32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Thaspium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trifoliatum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(L.)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35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Trifolium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dubium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</w:rPr>
              <w:t>Sibth</w:t>
            </w:r>
            <w:proofErr w:type="spellEnd"/>
            <w:r>
              <w:rPr>
                <w:rFonts w:ascii="Arial" w:hAnsi="Arial" w:cs="Arial"/>
                <w:sz w:val="20"/>
              </w:rPr>
              <w:t>.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12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Trifolium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pratense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39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Trifolium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repens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L.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26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 xml:space="preserve">Trillium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grandiflorum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S</w:t>
            </w:r>
            <w:r>
              <w:rPr>
                <w:rFonts w:ascii="Arial" w:hAnsi="Arial" w:cs="Arial"/>
                <w:sz w:val="20"/>
              </w:rPr>
              <w:t>chreb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. 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 xml:space="preserve">Viola </w:t>
            </w:r>
            <w:proofErr w:type="spellStart"/>
            <w:r>
              <w:rPr>
                <w:rFonts w:ascii="Arial" w:hAnsi="Arial" w:cs="Arial"/>
                <w:i/>
                <w:iCs/>
                <w:sz w:val="20"/>
              </w:rPr>
              <w:t>sororia</w:t>
            </w:r>
            <w:proofErr w:type="spellEnd"/>
            <w:r>
              <w:rPr>
                <w:rFonts w:ascii="Arial" w:hAnsi="Arial" w:cs="Arial"/>
                <w:i/>
                <w:iCs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Wild. 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84</w:t>
            </w:r>
          </w:p>
        </w:tc>
        <w:tc>
          <w:tcPr>
            <w:tcW w:w="5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  <w:tr w:rsidR="001B25B7" w:rsidTr="001B25B7">
        <w:trPr>
          <w:trHeight w:val="300"/>
        </w:trPr>
        <w:tc>
          <w:tcPr>
            <w:tcW w:w="3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rPr>
                <w:rFonts w:ascii="Arial" w:hAnsi="Arial" w:cs="Arial"/>
                <w:i/>
                <w:iCs/>
                <w:sz w:val="20"/>
              </w:rPr>
            </w:pPr>
            <w:r>
              <w:rPr>
                <w:rFonts w:ascii="Arial" w:hAnsi="Arial" w:cs="Arial"/>
                <w:i/>
                <w:iCs/>
                <w:sz w:val="20"/>
              </w:rPr>
              <w:t>Unknown species 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07009" w:rsidRDefault="00C07009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0</w:t>
            </w:r>
          </w:p>
        </w:tc>
      </w:tr>
    </w:tbl>
    <w:p w:rsidR="00C060BA" w:rsidRDefault="00C060BA"/>
    <w:sectPr w:rsidR="00C060BA" w:rsidSect="00C06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7009"/>
    <w:rsid w:val="00020F74"/>
    <w:rsid w:val="001B25B7"/>
    <w:rsid w:val="002339FC"/>
    <w:rsid w:val="00431BD6"/>
    <w:rsid w:val="00C060BA"/>
    <w:rsid w:val="00C070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700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70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837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290</Words>
  <Characters>1655</Characters>
  <Application>Microsoft Office Word</Application>
  <DocSecurity>0</DocSecurity>
  <Lines>13</Lines>
  <Paragraphs>3</Paragraphs>
  <ScaleCrop>false</ScaleCrop>
  <Company>Toshiba</Company>
  <LinksUpToDate>false</LinksUpToDate>
  <CharactersWithSpaces>1942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Rachel.Mallinger</dc:creator>
  <cp:lastModifiedBy>Rachel.Mallinger</cp:lastModifiedBy>
  <cp:revision>3</cp:revision>
  <dcterms:created xsi:type="dcterms:W3CDTF">2015-06-23T17:18:00Z</dcterms:created>
  <dcterms:modified xsi:type="dcterms:W3CDTF">2015-07-12T22:44:00Z</dcterms:modified>
</cp:coreProperties>
</file>