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271D" w:rsidRPr="00AC44D1" w:rsidRDefault="00AB271D" w:rsidP="00AB271D">
      <w:pPr>
        <w:spacing w:line="480" w:lineRule="auto"/>
        <w:rPr>
          <w:b/>
          <w:bCs/>
          <w:lang w:val="en-US"/>
        </w:rPr>
      </w:pPr>
      <w:bookmarkStart w:id="0" w:name="_Hlk54086913"/>
      <w:bookmarkStart w:id="1" w:name="_GoBack"/>
      <w:bookmarkEnd w:id="1"/>
      <w:r w:rsidRPr="002E785C">
        <w:rPr>
          <w:b/>
          <w:bCs/>
          <w:lang w:val="en-US"/>
        </w:rPr>
        <w:t xml:space="preserve">Habitat heterogeneity helps to mitigate pollinator nectar sugar deficit and discontinuity in an agricultural landscape </w:t>
      </w:r>
      <w:bookmarkEnd w:id="0"/>
    </w:p>
    <w:p w:rsidR="00AB271D" w:rsidRPr="00AC44D1" w:rsidRDefault="00AB271D" w:rsidP="00AB271D">
      <w:pPr>
        <w:rPr>
          <w:vertAlign w:val="superscript"/>
        </w:rPr>
      </w:pPr>
      <w:r w:rsidRPr="00AC44D1">
        <w:rPr>
          <w:b/>
          <w:bCs/>
        </w:rPr>
        <w:t>Jacek Jachuła</w:t>
      </w:r>
      <w:r w:rsidRPr="00AC44D1">
        <w:rPr>
          <w:vertAlign w:val="superscript"/>
        </w:rPr>
        <w:t>1</w:t>
      </w:r>
      <w:r w:rsidRPr="00AC44D1">
        <w:t xml:space="preserve">, </w:t>
      </w:r>
      <w:r w:rsidRPr="00AC44D1">
        <w:rPr>
          <w:b/>
          <w:bCs/>
        </w:rPr>
        <w:t>Bożena Denisow</w:t>
      </w:r>
      <w:r w:rsidRPr="00AC44D1">
        <w:rPr>
          <w:vertAlign w:val="superscript"/>
        </w:rPr>
        <w:t>1*</w:t>
      </w:r>
      <w:r w:rsidRPr="00AC44D1">
        <w:t xml:space="preserve">, </w:t>
      </w:r>
      <w:r w:rsidRPr="00AC44D1">
        <w:rPr>
          <w:b/>
          <w:bCs/>
        </w:rPr>
        <w:t>Małgorzata Wrzesień</w:t>
      </w:r>
      <w:r w:rsidRPr="00AC44D1">
        <w:rPr>
          <w:vertAlign w:val="superscript"/>
        </w:rPr>
        <w:t>2</w:t>
      </w:r>
    </w:p>
    <w:p w:rsidR="00AB271D" w:rsidRDefault="00AB271D" w:rsidP="00AB271D">
      <w:pPr>
        <w:rPr>
          <w:lang w:val="en-US"/>
        </w:rPr>
      </w:pPr>
      <w:r w:rsidRPr="00AC44D1">
        <w:rPr>
          <w:vertAlign w:val="superscript"/>
          <w:lang w:val="en-US"/>
        </w:rPr>
        <w:t>1</w:t>
      </w:r>
      <w:r w:rsidRPr="00AC44D1">
        <w:rPr>
          <w:lang w:val="en-US"/>
        </w:rPr>
        <w:t xml:space="preserve">Department of Botany and Plant Physiology, </w:t>
      </w:r>
      <w:proofErr w:type="spellStart"/>
      <w:r w:rsidRPr="00AC44D1">
        <w:rPr>
          <w:lang w:val="en-US"/>
        </w:rPr>
        <w:t>Subdepartment</w:t>
      </w:r>
      <w:proofErr w:type="spellEnd"/>
      <w:r w:rsidRPr="00AC44D1">
        <w:rPr>
          <w:lang w:val="en-US"/>
        </w:rPr>
        <w:t xml:space="preserve"> of Plant Biology, University of Life Sciences, 15 </w:t>
      </w:r>
      <w:proofErr w:type="spellStart"/>
      <w:r w:rsidRPr="00AC44D1">
        <w:rPr>
          <w:lang w:val="en-US"/>
        </w:rPr>
        <w:t>Akademicka</w:t>
      </w:r>
      <w:proofErr w:type="spellEnd"/>
      <w:r w:rsidRPr="00AC44D1">
        <w:rPr>
          <w:lang w:val="en-US"/>
        </w:rPr>
        <w:t xml:space="preserve"> St., 20-950 Lublin, Poland </w:t>
      </w:r>
    </w:p>
    <w:p w:rsidR="00AB271D" w:rsidRPr="002E785C" w:rsidRDefault="00AB271D" w:rsidP="00AB271D">
      <w:r w:rsidRPr="002E785C">
        <w:t>JJ: jacekjachula@wp.pl</w:t>
      </w:r>
    </w:p>
    <w:p w:rsidR="00AB271D" w:rsidRPr="002E785C" w:rsidRDefault="00AB271D" w:rsidP="00AB271D">
      <w:r w:rsidRPr="002E785C">
        <w:t>BD: bozena.denisow@up.lublin.pl</w:t>
      </w:r>
    </w:p>
    <w:p w:rsidR="00AB271D" w:rsidRDefault="00AB271D" w:rsidP="00AB271D">
      <w:pPr>
        <w:rPr>
          <w:lang w:val="en-US"/>
        </w:rPr>
      </w:pPr>
      <w:r w:rsidRPr="00AC44D1">
        <w:rPr>
          <w:vertAlign w:val="superscript"/>
          <w:lang w:val="en-US"/>
        </w:rPr>
        <w:t>2</w:t>
      </w:r>
      <w:r w:rsidRPr="00AC44D1">
        <w:rPr>
          <w:lang w:val="en-US"/>
        </w:rPr>
        <w:t>Department of Botany, Mycology, and Ecology, Maria Curie-</w:t>
      </w:r>
      <w:proofErr w:type="spellStart"/>
      <w:r w:rsidRPr="00AC44D1">
        <w:rPr>
          <w:lang w:val="en-US"/>
        </w:rPr>
        <w:t>Sklodowska</w:t>
      </w:r>
      <w:proofErr w:type="spellEnd"/>
      <w:r w:rsidRPr="00AC44D1">
        <w:rPr>
          <w:lang w:val="en-US"/>
        </w:rPr>
        <w:t xml:space="preserve"> University, 19 </w:t>
      </w:r>
      <w:proofErr w:type="spellStart"/>
      <w:r w:rsidRPr="00AC44D1">
        <w:rPr>
          <w:lang w:val="en-US"/>
        </w:rPr>
        <w:t>Akademicka</w:t>
      </w:r>
      <w:proofErr w:type="spellEnd"/>
      <w:r w:rsidRPr="00AC44D1">
        <w:rPr>
          <w:lang w:val="en-US"/>
        </w:rPr>
        <w:t xml:space="preserve"> St., 20-033 Lublin, Poland</w:t>
      </w:r>
      <w:r>
        <w:rPr>
          <w:lang w:val="en-US"/>
        </w:rPr>
        <w:t xml:space="preserve"> </w:t>
      </w:r>
    </w:p>
    <w:p w:rsidR="00AB271D" w:rsidRPr="00AC44D1" w:rsidRDefault="00AB271D" w:rsidP="00AB271D">
      <w:pPr>
        <w:rPr>
          <w:lang w:val="en-US"/>
        </w:rPr>
      </w:pPr>
      <w:r>
        <w:rPr>
          <w:lang w:val="en-US"/>
        </w:rPr>
        <w:t xml:space="preserve">MW: </w:t>
      </w:r>
      <w:proofErr w:type="spellStart"/>
      <w:r>
        <w:rPr>
          <w:lang w:val="en-US"/>
        </w:rPr>
        <w:t>malgorzata.wrzesien</w:t>
      </w:r>
      <w:proofErr w:type="spellEnd"/>
      <w:r>
        <w:rPr>
          <w:lang w:val="en-US"/>
        </w:rPr>
        <w:t>@</w:t>
      </w:r>
      <w:r w:rsidRPr="00AC44D1">
        <w:rPr>
          <w:lang w:val="en-US"/>
        </w:rPr>
        <w:t xml:space="preserve"> poczta.umcs.lublin.pl</w:t>
      </w:r>
    </w:p>
    <w:p w:rsidR="00AB271D" w:rsidRPr="00AC44D1" w:rsidRDefault="00AB271D" w:rsidP="00AB271D">
      <w:pPr>
        <w:rPr>
          <w:lang w:val="en-US"/>
        </w:rPr>
      </w:pPr>
      <w:r w:rsidRPr="00AC44D1">
        <w:rPr>
          <w:lang w:val="en-US"/>
        </w:rPr>
        <w:t>*Corresponding author</w:t>
      </w:r>
    </w:p>
    <w:p w:rsidR="00AB271D" w:rsidRPr="00AC44D1" w:rsidRDefault="00AB271D" w:rsidP="00AB271D">
      <w:pPr>
        <w:rPr>
          <w:u w:val="single"/>
          <w:lang w:val="en-US"/>
        </w:rPr>
      </w:pPr>
      <w:r w:rsidRPr="00AC44D1">
        <w:rPr>
          <w:lang w:val="en-US"/>
        </w:rPr>
        <w:t>Corresponding author e-mail address: bozena.denisow@up.lublin.pl</w:t>
      </w:r>
    </w:p>
    <w:p w:rsidR="00AB271D" w:rsidRPr="00AC44D1" w:rsidRDefault="00AB271D" w:rsidP="00AB271D">
      <w:pPr>
        <w:rPr>
          <w:lang w:val="en-US"/>
        </w:rPr>
      </w:pPr>
      <w:r w:rsidRPr="00AC44D1">
        <w:rPr>
          <w:lang w:val="en-US"/>
        </w:rPr>
        <w:t xml:space="preserve">         </w:t>
      </w:r>
    </w:p>
    <w:p w:rsidR="00AB271D" w:rsidRPr="00AC44D1" w:rsidRDefault="00AB271D" w:rsidP="00AB271D">
      <w:pPr>
        <w:rPr>
          <w:lang w:val="en-US"/>
        </w:rPr>
      </w:pPr>
    </w:p>
    <w:p w:rsidR="00AB271D" w:rsidRDefault="00AB271D">
      <w:pPr>
        <w:rPr>
          <w:rFonts w:eastAsia="Times New Roman"/>
          <w:b/>
          <w:bCs/>
          <w:szCs w:val="24"/>
          <w:lang w:val="en-US" w:eastAsia="pl-PL"/>
        </w:rPr>
      </w:pPr>
      <w:r>
        <w:rPr>
          <w:rFonts w:eastAsia="Times New Roman"/>
          <w:b/>
          <w:bCs/>
          <w:szCs w:val="24"/>
          <w:lang w:val="en-US" w:eastAsia="pl-PL"/>
        </w:rPr>
        <w:br w:type="page"/>
      </w:r>
    </w:p>
    <w:p w:rsidR="003458F9" w:rsidRPr="00E97A0C" w:rsidRDefault="003458F9" w:rsidP="003458F9">
      <w:pPr>
        <w:spacing w:after="0" w:line="480" w:lineRule="auto"/>
        <w:jc w:val="both"/>
        <w:rPr>
          <w:rFonts w:eastAsia="Times New Roman"/>
          <w:b/>
          <w:bCs/>
          <w:szCs w:val="24"/>
          <w:lang w:val="en-US" w:eastAsia="pl-PL"/>
        </w:rPr>
      </w:pPr>
      <w:r w:rsidRPr="00E97A0C">
        <w:rPr>
          <w:rFonts w:eastAsia="Times New Roman"/>
          <w:b/>
          <w:bCs/>
          <w:szCs w:val="24"/>
          <w:lang w:val="en-US" w:eastAsia="pl-PL"/>
        </w:rPr>
        <w:lastRenderedPageBreak/>
        <w:t>Supplementary Data</w:t>
      </w:r>
    </w:p>
    <w:p w:rsidR="003458F9" w:rsidRPr="00E97A0C" w:rsidRDefault="003458F9" w:rsidP="003458F9">
      <w:pPr>
        <w:spacing w:after="0" w:line="480" w:lineRule="auto"/>
        <w:jc w:val="both"/>
        <w:rPr>
          <w:rFonts w:eastAsia="Times New Roman"/>
          <w:b/>
          <w:bCs/>
          <w:szCs w:val="24"/>
          <w:lang w:val="en-US" w:eastAsia="pl-PL"/>
        </w:rPr>
      </w:pPr>
      <w:r w:rsidRPr="00E97A0C">
        <w:rPr>
          <w:rFonts w:eastAsia="Times New Roman"/>
          <w:b/>
          <w:bCs/>
          <w:szCs w:val="24"/>
          <w:lang w:val="en-US" w:eastAsia="pl-PL"/>
        </w:rPr>
        <w:t xml:space="preserve">Habitat sub-types </w:t>
      </w:r>
    </w:p>
    <w:p w:rsidR="00441283" w:rsidRPr="00E97A0C" w:rsidRDefault="003458F9" w:rsidP="003458F9">
      <w:pPr>
        <w:spacing w:after="0" w:line="480" w:lineRule="auto"/>
        <w:ind w:firstLine="708"/>
        <w:jc w:val="both"/>
        <w:rPr>
          <w:rFonts w:eastAsia="Times New Roman"/>
          <w:szCs w:val="24"/>
          <w:lang w:val="en-US" w:eastAsia="pl-PL"/>
        </w:rPr>
      </w:pPr>
      <w:bookmarkStart w:id="2" w:name="_Hlk64226420"/>
      <w:r w:rsidRPr="00E97A0C">
        <w:rPr>
          <w:rFonts w:eastAsia="Times New Roman"/>
          <w:szCs w:val="24"/>
          <w:lang w:val="en-US" w:eastAsia="pl-PL"/>
        </w:rPr>
        <w:t>Two sub-types of NFWV were distinguished: (</w:t>
      </w:r>
      <w:proofErr w:type="spellStart"/>
      <w:r w:rsidRPr="00E97A0C">
        <w:rPr>
          <w:rFonts w:eastAsia="Times New Roman"/>
          <w:szCs w:val="24"/>
          <w:lang w:val="en-US" w:eastAsia="pl-PL"/>
        </w:rPr>
        <w:t>i</w:t>
      </w:r>
      <w:proofErr w:type="spellEnd"/>
      <w:r w:rsidRPr="00E97A0C">
        <w:rPr>
          <w:rFonts w:eastAsia="Times New Roman"/>
          <w:szCs w:val="24"/>
          <w:lang w:val="en-US" w:eastAsia="pl-PL"/>
        </w:rPr>
        <w:t>) tree rows and (ii) woodlots (</w:t>
      </w:r>
      <w:proofErr w:type="spellStart"/>
      <w:r w:rsidRPr="00E97A0C">
        <w:rPr>
          <w:rFonts w:eastAsia="Times New Roman"/>
          <w:szCs w:val="24"/>
          <w:lang w:val="en-US" w:eastAsia="pl-PL"/>
        </w:rPr>
        <w:t>sensu</w:t>
      </w:r>
      <w:proofErr w:type="spellEnd"/>
      <w:r w:rsidRPr="00E97A0C">
        <w:rPr>
          <w:rFonts w:eastAsia="Times New Roman"/>
          <w:szCs w:val="24"/>
          <w:lang w:val="en-US" w:eastAsia="pl-PL"/>
        </w:rPr>
        <w:t xml:space="preserve"> </w:t>
      </w:r>
      <w:proofErr w:type="spellStart"/>
      <w:r w:rsidRPr="00E97A0C">
        <w:rPr>
          <w:rFonts w:eastAsia="Times New Roman"/>
          <w:szCs w:val="24"/>
          <w:lang w:val="en-US" w:eastAsia="pl-PL"/>
        </w:rPr>
        <w:t>Plieninger</w:t>
      </w:r>
      <w:proofErr w:type="spellEnd"/>
      <w:r w:rsidRPr="00E97A0C">
        <w:rPr>
          <w:rFonts w:eastAsia="Times New Roman"/>
          <w:szCs w:val="24"/>
          <w:lang w:val="en-US" w:eastAsia="pl-PL"/>
        </w:rPr>
        <w:t xml:space="preserve"> et al., 2012). Only tree rows that were at least 50 m long and had crown closure (</w:t>
      </w:r>
      <w:proofErr w:type="spellStart"/>
      <w:r w:rsidRPr="00E97A0C">
        <w:rPr>
          <w:rFonts w:eastAsia="Times New Roman"/>
          <w:szCs w:val="24"/>
          <w:lang w:val="en-US" w:eastAsia="pl-PL"/>
        </w:rPr>
        <w:t>sensu</w:t>
      </w:r>
      <w:proofErr w:type="spellEnd"/>
      <w:r w:rsidRPr="00E97A0C">
        <w:rPr>
          <w:rFonts w:eastAsia="Times New Roman"/>
          <w:szCs w:val="24"/>
          <w:lang w:val="en-US" w:eastAsia="pl-PL"/>
        </w:rPr>
        <w:t xml:space="preserve"> </w:t>
      </w:r>
      <w:proofErr w:type="spellStart"/>
      <w:r w:rsidRPr="00E97A0C">
        <w:rPr>
          <w:rFonts w:eastAsia="Times New Roman"/>
          <w:szCs w:val="24"/>
          <w:lang w:val="en-US" w:eastAsia="pl-PL"/>
        </w:rPr>
        <w:t>Günlü</w:t>
      </w:r>
      <w:proofErr w:type="spellEnd"/>
      <w:r w:rsidRPr="00E97A0C">
        <w:rPr>
          <w:rFonts w:eastAsia="Times New Roman"/>
          <w:szCs w:val="24"/>
          <w:lang w:val="en-US" w:eastAsia="pl-PL"/>
        </w:rPr>
        <w:t xml:space="preserve"> et al., 2016) of at least 70% were subjected to the analyses. Trees that occurred singly, e.g., on field margins or formed only small groups (2-5 trees) on road verges, were included in the calculations made for particular corresponding habitats. Road verges were sub-divided according to the traffic volume, expressed as the number of vehicles per hour into: (</w:t>
      </w:r>
      <w:proofErr w:type="spellStart"/>
      <w:r w:rsidRPr="00E97A0C">
        <w:rPr>
          <w:rFonts w:eastAsia="Times New Roman"/>
          <w:szCs w:val="24"/>
          <w:lang w:val="en-US" w:eastAsia="pl-PL"/>
        </w:rPr>
        <w:t>i</w:t>
      </w:r>
      <w:proofErr w:type="spellEnd"/>
      <w:r w:rsidRPr="00E97A0C">
        <w:rPr>
          <w:rFonts w:eastAsia="Times New Roman"/>
          <w:szCs w:val="24"/>
          <w:lang w:val="en-US" w:eastAsia="pl-PL"/>
        </w:rPr>
        <w:t>) low ca. 30/h, (ii) medium ca. 150/h, (iii), medium-high ca. 350/h and (iv) high ca. 500/h. Railway embankments were sub-categorized by the traffic volume, recorded as the number of trains per day into: (</w:t>
      </w:r>
      <w:proofErr w:type="spellStart"/>
      <w:r w:rsidRPr="00E97A0C">
        <w:rPr>
          <w:rFonts w:eastAsia="Times New Roman"/>
          <w:szCs w:val="24"/>
          <w:lang w:val="en-US" w:eastAsia="pl-PL"/>
        </w:rPr>
        <w:t>i</w:t>
      </w:r>
      <w:proofErr w:type="spellEnd"/>
      <w:r w:rsidRPr="00E97A0C">
        <w:rPr>
          <w:rFonts w:eastAsia="Times New Roman"/>
          <w:szCs w:val="24"/>
          <w:lang w:val="en-US" w:eastAsia="pl-PL"/>
        </w:rPr>
        <w:t>) low ca. 5/day, (ii) medium ca. 20/day and (iii) high ca. 50/day. The sub-types of field margins were defined based on the acreage of adjacent crop fields as follows: (</w:t>
      </w:r>
      <w:proofErr w:type="spellStart"/>
      <w:r w:rsidRPr="00E97A0C">
        <w:rPr>
          <w:rFonts w:eastAsia="Times New Roman"/>
          <w:szCs w:val="24"/>
          <w:lang w:val="en-US" w:eastAsia="pl-PL"/>
        </w:rPr>
        <w:t>i</w:t>
      </w:r>
      <w:proofErr w:type="spellEnd"/>
      <w:r w:rsidRPr="00E97A0C">
        <w:rPr>
          <w:rFonts w:eastAsia="Times New Roman"/>
          <w:szCs w:val="24"/>
          <w:lang w:val="en-US" w:eastAsia="pl-PL"/>
        </w:rPr>
        <w:t>) small 1-5 ha, (ii) medium 6-10 ha, (iii) and large 11-15 ha. The fallows were sub-divided according to the abandonment period into: (</w:t>
      </w:r>
      <w:proofErr w:type="spellStart"/>
      <w:r w:rsidRPr="00E97A0C">
        <w:rPr>
          <w:rFonts w:eastAsia="Times New Roman"/>
          <w:szCs w:val="24"/>
          <w:lang w:val="en-US" w:eastAsia="pl-PL"/>
        </w:rPr>
        <w:t>i</w:t>
      </w:r>
      <w:proofErr w:type="spellEnd"/>
      <w:r w:rsidRPr="00E97A0C">
        <w:rPr>
          <w:rFonts w:eastAsia="Times New Roman"/>
          <w:szCs w:val="24"/>
          <w:lang w:val="en-US" w:eastAsia="pl-PL"/>
        </w:rPr>
        <w:t>) abandonment for 1-2 years, (ii) 3-5 years, (iii) 6-10 years and (iv) 11-15 years. The information on the traffic volume on roads was based on data available from the General Directorate for National Roads and Motorways, and data on railway traffic volume was provided by the Office of Rail Transport. The data on field size and length of the tree rows were collected from detailed digital cadastral data and high-resolution IR orthophotographs (pixel resolution 1 m). The period of abandonment of the fallows was determined by comparing orthophotographs taken between 2003 and 2016, and using data collected from field owners and personal observations made by the authors.</w:t>
      </w:r>
      <w:bookmarkEnd w:id="2"/>
    </w:p>
    <w:p w:rsidR="00441283" w:rsidRPr="00E97A0C" w:rsidRDefault="00441283">
      <w:pPr>
        <w:rPr>
          <w:rFonts w:eastAsia="Times New Roman"/>
          <w:szCs w:val="24"/>
          <w:lang w:val="en-US" w:eastAsia="pl-PL"/>
        </w:rPr>
      </w:pPr>
      <w:r w:rsidRPr="00E97A0C">
        <w:rPr>
          <w:rFonts w:eastAsia="Times New Roman"/>
          <w:szCs w:val="24"/>
          <w:lang w:val="en-US" w:eastAsia="pl-PL"/>
        </w:rPr>
        <w:br w:type="page"/>
      </w:r>
    </w:p>
    <w:p w:rsidR="00F27641" w:rsidRPr="00E97A0C" w:rsidRDefault="00493EF8" w:rsidP="00F27641">
      <w:pPr>
        <w:rPr>
          <w:rFonts w:eastAsia="Times New Roman"/>
          <w:szCs w:val="24"/>
          <w:lang w:val="en-US" w:eastAsia="pl-PL"/>
        </w:rPr>
      </w:pPr>
      <w:r w:rsidRPr="00E97A0C">
        <w:rPr>
          <w:noProof/>
          <w:lang w:val="en-US"/>
        </w:rPr>
        <w:lastRenderedPageBreak/>
        <w:drawing>
          <wp:inline distT="0" distB="0" distL="0" distR="0">
            <wp:extent cx="5303520" cy="3665855"/>
            <wp:effectExtent l="0" t="0" r="0"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3520" cy="3665855"/>
                    </a:xfrm>
                    <a:prstGeom prst="rect">
                      <a:avLst/>
                    </a:prstGeom>
                    <a:noFill/>
                    <a:ln>
                      <a:noFill/>
                    </a:ln>
                  </pic:spPr>
                </pic:pic>
              </a:graphicData>
            </a:graphic>
          </wp:inline>
        </w:drawing>
      </w:r>
    </w:p>
    <w:p w:rsidR="003D6AD7" w:rsidRPr="003D6AD7" w:rsidRDefault="003D6AD7" w:rsidP="00793D44">
      <w:pPr>
        <w:spacing w:line="360" w:lineRule="auto"/>
        <w:jc w:val="both"/>
        <w:rPr>
          <w:rFonts w:eastAsia="Times New Roman"/>
          <w:szCs w:val="24"/>
          <w:lang w:val="en-US" w:eastAsia="pl-PL"/>
        </w:rPr>
      </w:pPr>
      <w:proofErr w:type="gramStart"/>
      <w:r w:rsidRPr="003D6AD7">
        <w:rPr>
          <w:rFonts w:eastAsia="Times New Roman"/>
          <w:szCs w:val="24"/>
          <w:lang w:val="en-US" w:eastAsia="pl-PL"/>
        </w:rPr>
        <w:t>Fig.</w:t>
      </w:r>
      <w:proofErr w:type="gramEnd"/>
      <w:r w:rsidRPr="003D6AD7">
        <w:rPr>
          <w:rFonts w:eastAsia="Times New Roman"/>
          <w:szCs w:val="24"/>
          <w:lang w:val="en-US" w:eastAsia="pl-PL"/>
        </w:rPr>
        <w:t xml:space="preserve"> S1. </w:t>
      </w:r>
      <w:proofErr w:type="gramStart"/>
      <w:r w:rsidRPr="003D6AD7">
        <w:rPr>
          <w:rFonts w:eastAsia="Times New Roman"/>
          <w:szCs w:val="24"/>
          <w:lang w:val="en-US" w:eastAsia="pl-PL"/>
        </w:rPr>
        <w:t xml:space="preserve">Proportion of </w:t>
      </w:r>
      <w:r w:rsidR="00793D44" w:rsidRPr="003D6AD7">
        <w:rPr>
          <w:rFonts w:eastAsia="Times New Roman"/>
          <w:szCs w:val="24"/>
          <w:lang w:val="en-US" w:eastAsia="pl-PL"/>
        </w:rPr>
        <w:t>forests</w:t>
      </w:r>
      <w:r w:rsidR="00793D44">
        <w:rPr>
          <w:rFonts w:eastAsia="Times New Roman"/>
          <w:szCs w:val="24"/>
          <w:lang w:val="en-US" w:eastAsia="pl-PL"/>
        </w:rPr>
        <w:t xml:space="preserve">, </w:t>
      </w:r>
      <w:r w:rsidR="00793D44" w:rsidRPr="003D6AD7">
        <w:rPr>
          <w:rFonts w:eastAsia="Times New Roman"/>
          <w:szCs w:val="24"/>
          <w:lang w:val="en-US" w:eastAsia="pl-PL"/>
        </w:rPr>
        <w:t>meadows/pastures</w:t>
      </w:r>
      <w:r w:rsidR="00793D44">
        <w:rPr>
          <w:rFonts w:eastAsia="Times New Roman"/>
          <w:szCs w:val="24"/>
          <w:lang w:val="en-US" w:eastAsia="pl-PL"/>
        </w:rPr>
        <w:t xml:space="preserve">, </w:t>
      </w:r>
      <w:r w:rsidR="00793D44" w:rsidRPr="003D6AD7">
        <w:rPr>
          <w:rFonts w:eastAsia="Times New Roman"/>
          <w:szCs w:val="24"/>
          <w:lang w:val="en-US" w:eastAsia="pl-PL"/>
        </w:rPr>
        <w:t>orchards,</w:t>
      </w:r>
      <w:r w:rsidR="00793D44">
        <w:rPr>
          <w:rFonts w:eastAsia="Times New Roman"/>
          <w:szCs w:val="24"/>
          <w:lang w:val="en-US" w:eastAsia="pl-PL"/>
        </w:rPr>
        <w:t xml:space="preserve"> crop fields</w:t>
      </w:r>
      <w:r w:rsidRPr="003D6AD7">
        <w:rPr>
          <w:rFonts w:eastAsia="Times New Roman"/>
          <w:szCs w:val="24"/>
          <w:lang w:val="en-US" w:eastAsia="pl-PL"/>
        </w:rPr>
        <w:t>, fallows</w:t>
      </w:r>
      <w:r w:rsidR="00793D44">
        <w:rPr>
          <w:rFonts w:eastAsia="Times New Roman"/>
          <w:szCs w:val="24"/>
          <w:lang w:val="en-US" w:eastAsia="pl-PL"/>
        </w:rPr>
        <w:t xml:space="preserve"> </w:t>
      </w:r>
      <w:r w:rsidRPr="003D6AD7">
        <w:rPr>
          <w:rFonts w:eastAsia="Times New Roman"/>
          <w:szCs w:val="24"/>
          <w:lang w:val="en-US" w:eastAsia="pl-PL"/>
        </w:rPr>
        <w:t xml:space="preserve">and other </w:t>
      </w:r>
      <w:r w:rsidR="00793D44">
        <w:rPr>
          <w:rFonts w:eastAsia="Times New Roman"/>
          <w:szCs w:val="24"/>
          <w:lang w:val="en-US" w:eastAsia="pl-PL"/>
        </w:rPr>
        <w:t>lands</w:t>
      </w:r>
      <w:r w:rsidRPr="003D6AD7">
        <w:rPr>
          <w:rFonts w:eastAsia="Times New Roman"/>
          <w:szCs w:val="24"/>
          <w:lang w:val="en-US" w:eastAsia="pl-PL"/>
        </w:rPr>
        <w:t xml:space="preserve"> within study areas (1-7) and within Lublin Upland, Poland.</w:t>
      </w:r>
      <w:proofErr w:type="gramEnd"/>
    </w:p>
    <w:p w:rsidR="00441283" w:rsidRPr="00E97A0C" w:rsidRDefault="003D6AD7" w:rsidP="00914453">
      <w:pPr>
        <w:spacing w:after="0" w:line="480" w:lineRule="auto"/>
        <w:jc w:val="both"/>
        <w:rPr>
          <w:rFonts w:eastAsia="Times New Roman"/>
          <w:szCs w:val="24"/>
          <w:lang w:val="en-US" w:eastAsia="pl-PL"/>
        </w:rPr>
      </w:pPr>
      <w:r w:rsidRPr="00E97A0C">
        <w:rPr>
          <w:rFonts w:eastAsia="Times New Roman"/>
          <w:noProof/>
          <w:szCs w:val="24"/>
          <w:lang w:val="en-US"/>
        </w:rPr>
        <w:lastRenderedPageBreak/>
        <w:drawing>
          <wp:inline distT="0" distB="0" distL="0" distR="0">
            <wp:extent cx="5760720" cy="7860030"/>
            <wp:effectExtent l="0" t="0" r="0" b="762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7860030"/>
                    </a:xfrm>
                    <a:prstGeom prst="rect">
                      <a:avLst/>
                    </a:prstGeom>
                    <a:noFill/>
                    <a:ln>
                      <a:noFill/>
                    </a:ln>
                  </pic:spPr>
                </pic:pic>
              </a:graphicData>
            </a:graphic>
          </wp:inline>
        </w:drawing>
      </w:r>
    </w:p>
    <w:p w:rsidR="006850DD" w:rsidRDefault="00F27641" w:rsidP="00793D44">
      <w:pPr>
        <w:spacing w:line="360" w:lineRule="auto"/>
        <w:jc w:val="both"/>
        <w:rPr>
          <w:rFonts w:eastAsia="Times New Roman"/>
          <w:szCs w:val="24"/>
          <w:lang w:val="en-US" w:eastAsia="pl-PL"/>
        </w:rPr>
      </w:pPr>
      <w:proofErr w:type="gramStart"/>
      <w:r w:rsidRPr="00793D44">
        <w:rPr>
          <w:rFonts w:eastAsia="Times New Roman"/>
          <w:szCs w:val="24"/>
          <w:lang w:val="en-US" w:eastAsia="pl-PL"/>
        </w:rPr>
        <w:t>Fig.</w:t>
      </w:r>
      <w:proofErr w:type="gramEnd"/>
      <w:r w:rsidR="00E97A0C" w:rsidRPr="00793D44">
        <w:rPr>
          <w:rFonts w:eastAsia="Times New Roman"/>
          <w:szCs w:val="24"/>
          <w:lang w:val="en-US" w:eastAsia="pl-PL"/>
        </w:rPr>
        <w:t xml:space="preserve"> </w:t>
      </w:r>
      <w:r w:rsidRPr="00793D44">
        <w:rPr>
          <w:rFonts w:eastAsia="Times New Roman"/>
          <w:szCs w:val="24"/>
          <w:lang w:val="en-US" w:eastAsia="pl-PL"/>
        </w:rPr>
        <w:t xml:space="preserve">S2. Flora growing in: I NFWV (non-forest woody vegetation), II road verges, III railway lines, IV field margins, and V fallows across study areas in </w:t>
      </w:r>
      <w:r w:rsidR="003D6AD7" w:rsidRPr="00793D44">
        <w:rPr>
          <w:rFonts w:eastAsia="Times New Roman"/>
          <w:szCs w:val="24"/>
          <w:lang w:val="en-US" w:eastAsia="pl-PL"/>
        </w:rPr>
        <w:t xml:space="preserve">an </w:t>
      </w:r>
      <w:r w:rsidRPr="00793D44">
        <w:rPr>
          <w:rFonts w:eastAsia="Times New Roman"/>
          <w:szCs w:val="24"/>
          <w:lang w:val="en-US" w:eastAsia="pl-PL"/>
        </w:rPr>
        <w:t xml:space="preserve">agricultural landscape within </w:t>
      </w:r>
      <w:r w:rsidR="00793D44" w:rsidRPr="00793D44">
        <w:rPr>
          <w:rFonts w:eastAsia="Times New Roman"/>
          <w:szCs w:val="24"/>
          <w:lang w:val="en-US" w:eastAsia="pl-PL"/>
        </w:rPr>
        <w:t xml:space="preserve">the </w:t>
      </w:r>
      <w:r w:rsidRPr="00793D44">
        <w:rPr>
          <w:rFonts w:eastAsia="Times New Roman"/>
          <w:szCs w:val="24"/>
          <w:lang w:val="en-US" w:eastAsia="pl-PL"/>
        </w:rPr>
        <w:t>Lublin Upland, Poland.</w:t>
      </w:r>
      <w:r w:rsidRPr="00E97A0C">
        <w:rPr>
          <w:rFonts w:eastAsia="Times New Roman"/>
          <w:szCs w:val="24"/>
          <w:lang w:val="en-US" w:eastAsia="pl-PL"/>
        </w:rPr>
        <w:t xml:space="preserve"> </w:t>
      </w:r>
    </w:p>
    <w:p w:rsidR="006850DD" w:rsidRPr="006850DD" w:rsidRDefault="006850DD" w:rsidP="006850DD">
      <w:pPr>
        <w:rPr>
          <w:rFonts w:eastAsia="Times New Roman"/>
          <w:szCs w:val="24"/>
          <w:lang w:val="en-US" w:eastAsia="pl-PL"/>
        </w:rPr>
      </w:pPr>
      <w:r w:rsidRPr="006850DD">
        <w:rPr>
          <w:rFonts w:eastAsia="Times New Roman"/>
          <w:noProof/>
          <w:szCs w:val="24"/>
          <w:lang w:val="en-US"/>
        </w:rPr>
        <w:lastRenderedPageBreak/>
        <w:drawing>
          <wp:inline distT="0" distB="0" distL="0" distR="0" wp14:anchorId="2C11BBF3" wp14:editId="3F641C6A">
            <wp:extent cx="5672563" cy="8028000"/>
            <wp:effectExtent l="0" t="0" r="4445"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72563" cy="8028000"/>
                    </a:xfrm>
                    <a:prstGeom prst="rect">
                      <a:avLst/>
                    </a:prstGeom>
                  </pic:spPr>
                </pic:pic>
              </a:graphicData>
            </a:graphic>
          </wp:inline>
        </w:drawing>
      </w:r>
      <w:r w:rsidRPr="006850DD">
        <w:rPr>
          <w:rFonts w:eastAsia="Times New Roman"/>
          <w:szCs w:val="24"/>
          <w:lang w:val="en-US" w:eastAsia="pl-PL"/>
        </w:rPr>
        <w:br w:type="page"/>
      </w:r>
    </w:p>
    <w:p w:rsidR="006850DD" w:rsidRPr="006850DD" w:rsidRDefault="006850DD" w:rsidP="006850DD">
      <w:pPr>
        <w:rPr>
          <w:rFonts w:eastAsia="Times New Roman"/>
          <w:szCs w:val="24"/>
          <w:lang w:val="en-US" w:eastAsia="pl-PL"/>
        </w:rPr>
      </w:pPr>
      <w:r w:rsidRPr="006850DD">
        <w:rPr>
          <w:rFonts w:eastAsia="Times New Roman"/>
          <w:noProof/>
          <w:szCs w:val="24"/>
          <w:lang w:val="en-US"/>
        </w:rPr>
        <w:lastRenderedPageBreak/>
        <w:drawing>
          <wp:inline distT="0" distB="0" distL="0" distR="0" wp14:anchorId="7EA2DEC1" wp14:editId="4948808F">
            <wp:extent cx="5672563" cy="8028000"/>
            <wp:effectExtent l="0" t="0" r="4445"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72563" cy="8028000"/>
                    </a:xfrm>
                    <a:prstGeom prst="rect">
                      <a:avLst/>
                    </a:prstGeom>
                  </pic:spPr>
                </pic:pic>
              </a:graphicData>
            </a:graphic>
          </wp:inline>
        </w:drawing>
      </w:r>
    </w:p>
    <w:p w:rsidR="006850DD" w:rsidRPr="006850DD" w:rsidRDefault="006850DD" w:rsidP="006850DD">
      <w:pPr>
        <w:rPr>
          <w:rFonts w:eastAsia="Times New Roman"/>
          <w:szCs w:val="24"/>
          <w:lang w:val="en-US" w:eastAsia="pl-PL"/>
        </w:rPr>
      </w:pPr>
      <w:r w:rsidRPr="006850DD">
        <w:rPr>
          <w:rFonts w:eastAsia="Times New Roman"/>
          <w:szCs w:val="24"/>
          <w:lang w:val="en-US" w:eastAsia="pl-PL"/>
        </w:rPr>
        <w:br w:type="page"/>
      </w:r>
    </w:p>
    <w:p w:rsidR="006850DD" w:rsidRPr="006850DD" w:rsidRDefault="006850DD" w:rsidP="006850DD">
      <w:pPr>
        <w:rPr>
          <w:rFonts w:eastAsia="Times New Roman"/>
          <w:szCs w:val="24"/>
          <w:lang w:val="en-US" w:eastAsia="pl-PL"/>
        </w:rPr>
      </w:pPr>
      <w:r w:rsidRPr="006850DD">
        <w:rPr>
          <w:rFonts w:eastAsia="Times New Roman"/>
          <w:noProof/>
          <w:szCs w:val="24"/>
          <w:lang w:val="en-US"/>
        </w:rPr>
        <w:lastRenderedPageBreak/>
        <w:drawing>
          <wp:inline distT="0" distB="0" distL="0" distR="0" wp14:anchorId="7D78BDE5" wp14:editId="1C19F321">
            <wp:extent cx="5672563" cy="8028000"/>
            <wp:effectExtent l="0" t="0" r="4445" b="0"/>
            <wp:docPr id="5"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72563" cy="8028000"/>
                    </a:xfrm>
                    <a:prstGeom prst="rect">
                      <a:avLst/>
                    </a:prstGeom>
                  </pic:spPr>
                </pic:pic>
              </a:graphicData>
            </a:graphic>
          </wp:inline>
        </w:drawing>
      </w:r>
    </w:p>
    <w:p w:rsidR="006850DD" w:rsidRPr="006850DD" w:rsidRDefault="006850DD" w:rsidP="006850DD">
      <w:pPr>
        <w:rPr>
          <w:rFonts w:eastAsia="Times New Roman"/>
          <w:szCs w:val="24"/>
          <w:lang w:val="en-US" w:eastAsia="pl-PL"/>
        </w:rPr>
      </w:pPr>
      <w:proofErr w:type="gramStart"/>
      <w:r w:rsidRPr="006850DD">
        <w:rPr>
          <w:rFonts w:eastAsia="Times New Roman"/>
          <w:szCs w:val="24"/>
          <w:lang w:val="en-US" w:eastAsia="pl-PL"/>
        </w:rPr>
        <w:t>Fig.</w:t>
      </w:r>
      <w:proofErr w:type="gramEnd"/>
      <w:r w:rsidRPr="006850DD">
        <w:rPr>
          <w:rFonts w:eastAsia="Times New Roman"/>
          <w:szCs w:val="24"/>
          <w:lang w:val="en-US" w:eastAsia="pl-PL"/>
        </w:rPr>
        <w:t xml:space="preserve"> S3. Location of the quadrate areas (1-30) within the Lublin Upland (SE Poland) randomly selected for the assessment of contribution of particular habitat types </w:t>
      </w:r>
    </w:p>
    <w:p w:rsidR="00493EF8" w:rsidRPr="00E97A0C" w:rsidRDefault="00F27641" w:rsidP="006850DD">
      <w:pPr>
        <w:rPr>
          <w:rFonts w:eastAsia="Times New Roman"/>
          <w:szCs w:val="24"/>
          <w:lang w:val="en-US" w:eastAsia="pl-PL"/>
        </w:rPr>
      </w:pPr>
      <w:r w:rsidRPr="00E97A0C">
        <w:rPr>
          <w:rFonts w:eastAsia="Times New Roman"/>
          <w:szCs w:val="24"/>
          <w:lang w:val="en-US" w:eastAsia="pl-PL"/>
        </w:rPr>
        <w:br w:type="page"/>
      </w:r>
    </w:p>
    <w:p w:rsidR="00493EF8" w:rsidRPr="00E97A0C" w:rsidRDefault="00722793" w:rsidP="00875C62">
      <w:pPr>
        <w:ind w:hanging="284"/>
        <w:rPr>
          <w:rFonts w:eastAsia="Times New Roman"/>
          <w:szCs w:val="24"/>
          <w:lang w:val="en-US" w:eastAsia="pl-PL"/>
        </w:rPr>
      </w:pPr>
      <w:r w:rsidRPr="00722793">
        <w:rPr>
          <w:rFonts w:eastAsia="Times New Roman"/>
          <w:noProof/>
          <w:szCs w:val="24"/>
          <w:lang w:val="en-US"/>
        </w:rPr>
        <w:lastRenderedPageBreak/>
        <w:drawing>
          <wp:inline distT="0" distB="0" distL="0" distR="0">
            <wp:extent cx="5760720" cy="3851275"/>
            <wp:effectExtent l="0" t="0" r="3175"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851275"/>
                    </a:xfrm>
                    <a:prstGeom prst="rect">
                      <a:avLst/>
                    </a:prstGeom>
                    <a:noFill/>
                    <a:ln>
                      <a:noFill/>
                    </a:ln>
                  </pic:spPr>
                </pic:pic>
              </a:graphicData>
            </a:graphic>
          </wp:inline>
        </w:drawing>
      </w:r>
    </w:p>
    <w:p w:rsidR="00722793" w:rsidRPr="00722793" w:rsidRDefault="00722793" w:rsidP="00875C62">
      <w:pPr>
        <w:jc w:val="both"/>
        <w:rPr>
          <w:rFonts w:eastAsia="Times New Roman"/>
          <w:szCs w:val="24"/>
          <w:lang w:val="en-US" w:eastAsia="pl-PL"/>
        </w:rPr>
      </w:pPr>
      <w:proofErr w:type="gramStart"/>
      <w:r w:rsidRPr="00722793">
        <w:rPr>
          <w:rFonts w:eastAsia="Times New Roman"/>
          <w:szCs w:val="24"/>
          <w:lang w:val="en-US" w:eastAsia="pl-PL"/>
        </w:rPr>
        <w:t>Fig.</w:t>
      </w:r>
      <w:proofErr w:type="gramEnd"/>
      <w:r w:rsidRPr="00722793">
        <w:rPr>
          <w:rFonts w:eastAsia="Times New Roman"/>
          <w:szCs w:val="24"/>
          <w:lang w:val="en-US" w:eastAsia="pl-PL"/>
        </w:rPr>
        <w:t xml:space="preserve"> S</w:t>
      </w:r>
      <w:r w:rsidR="006850DD">
        <w:rPr>
          <w:rFonts w:eastAsia="Times New Roman"/>
          <w:szCs w:val="24"/>
          <w:lang w:val="en-US" w:eastAsia="pl-PL"/>
        </w:rPr>
        <w:t>4</w:t>
      </w:r>
      <w:r w:rsidRPr="00722793">
        <w:rPr>
          <w:rFonts w:eastAsia="Times New Roman"/>
          <w:szCs w:val="24"/>
          <w:lang w:val="en-US" w:eastAsia="pl-PL"/>
        </w:rPr>
        <w:t xml:space="preserve">. </w:t>
      </w:r>
      <w:proofErr w:type="gramStart"/>
      <w:r w:rsidRPr="00722793">
        <w:rPr>
          <w:rFonts w:eastAsia="Times New Roman"/>
          <w:szCs w:val="24"/>
          <w:lang w:val="en-US" w:eastAsia="pl-PL"/>
        </w:rPr>
        <w:t>Ordination diagram showing the results of the PCA for the relationships between man-made</w:t>
      </w:r>
      <w:r>
        <w:rPr>
          <w:rFonts w:eastAsia="Times New Roman"/>
          <w:szCs w:val="24"/>
          <w:lang w:val="en-US" w:eastAsia="pl-PL"/>
        </w:rPr>
        <w:t>,</w:t>
      </w:r>
      <w:r w:rsidRPr="00722793">
        <w:rPr>
          <w:rFonts w:eastAsia="Times New Roman"/>
          <w:szCs w:val="24"/>
          <w:lang w:val="en-US" w:eastAsia="pl-PL"/>
        </w:rPr>
        <w:t xml:space="preserve"> non-cropped habitats and flora composition.</w:t>
      </w:r>
      <w:proofErr w:type="gramEnd"/>
      <w:r w:rsidRPr="00722793">
        <w:rPr>
          <w:rFonts w:eastAsia="Times New Roman"/>
          <w:szCs w:val="24"/>
          <w:lang w:val="en-US" w:eastAsia="pl-PL"/>
        </w:rPr>
        <w:t xml:space="preserve"> Eigenvalues: Axis 1 – </w:t>
      </w:r>
      <w:r w:rsidR="00BD6314" w:rsidRPr="00DD3B6E">
        <w:rPr>
          <w:rFonts w:eastAsia="Times New Roman"/>
          <w:szCs w:val="24"/>
          <w:lang w:val="en-US" w:eastAsia="pl-PL"/>
        </w:rPr>
        <w:t>19.3</w:t>
      </w:r>
      <w:r w:rsidRPr="00722793">
        <w:rPr>
          <w:rFonts w:eastAsia="Times New Roman"/>
          <w:szCs w:val="24"/>
          <w:lang w:val="en-US" w:eastAsia="pl-PL"/>
        </w:rPr>
        <w:t xml:space="preserve">, Axis 2 – </w:t>
      </w:r>
      <w:r w:rsidR="00BD6314" w:rsidRPr="00DD3B6E">
        <w:rPr>
          <w:rFonts w:eastAsia="Times New Roman"/>
          <w:szCs w:val="24"/>
          <w:lang w:val="en-US" w:eastAsia="pl-PL"/>
        </w:rPr>
        <w:t>11.</w:t>
      </w:r>
      <w:r w:rsidR="00DD3B6E" w:rsidRPr="00DD3B6E">
        <w:rPr>
          <w:rFonts w:eastAsia="Times New Roman"/>
          <w:szCs w:val="24"/>
          <w:lang w:val="en-US" w:eastAsia="pl-PL"/>
        </w:rPr>
        <w:t>2.</w:t>
      </w:r>
    </w:p>
    <w:p w:rsidR="00722793" w:rsidRPr="00722793" w:rsidRDefault="00722793" w:rsidP="00875C62">
      <w:pPr>
        <w:jc w:val="both"/>
        <w:rPr>
          <w:rFonts w:eastAsia="Times New Roman"/>
          <w:sz w:val="20"/>
          <w:szCs w:val="20"/>
          <w:lang w:val="en-US" w:eastAsia="pl-PL"/>
        </w:rPr>
      </w:pPr>
      <w:r w:rsidRPr="00722793">
        <w:rPr>
          <w:rFonts w:eastAsia="Times New Roman"/>
          <w:sz w:val="20"/>
          <w:szCs w:val="20"/>
          <w:lang w:val="en-US" w:eastAsia="pl-PL"/>
        </w:rPr>
        <w:t>NFWV- non-forest woody vegetation; RV- road verges; RE- railway embankments; FM- field margins; FL- fallows</w:t>
      </w:r>
    </w:p>
    <w:p w:rsidR="00722793" w:rsidRPr="00722793" w:rsidRDefault="0000139C" w:rsidP="00875C62">
      <w:pPr>
        <w:jc w:val="both"/>
        <w:rPr>
          <w:rFonts w:eastAsia="Times New Roman"/>
          <w:i/>
          <w:iCs/>
          <w:sz w:val="20"/>
          <w:szCs w:val="20"/>
          <w:lang w:val="en-US" w:eastAsia="pl-PL"/>
        </w:rPr>
      </w:pPr>
      <w:r>
        <w:rPr>
          <w:rFonts w:eastAsia="Times New Roman"/>
          <w:sz w:val="20"/>
          <w:szCs w:val="20"/>
          <w:lang w:val="en-US" w:eastAsia="pl-PL"/>
        </w:rPr>
        <w:t xml:space="preserve">Abbreviations: </w:t>
      </w:r>
      <w:proofErr w:type="spellStart"/>
      <w:r w:rsidR="00722793" w:rsidRPr="00722793">
        <w:rPr>
          <w:rFonts w:eastAsia="Times New Roman"/>
          <w:sz w:val="20"/>
          <w:szCs w:val="20"/>
          <w:lang w:val="en-US" w:eastAsia="pl-PL"/>
        </w:rPr>
        <w:t>Ace.pla</w:t>
      </w:r>
      <w:proofErr w:type="spellEnd"/>
      <w:r w:rsidR="00722793" w:rsidRPr="00722793">
        <w:rPr>
          <w:rFonts w:eastAsia="Times New Roman"/>
          <w:sz w:val="20"/>
          <w:szCs w:val="20"/>
          <w:lang w:val="en-US" w:eastAsia="pl-PL"/>
        </w:rPr>
        <w:t xml:space="preserve">- </w:t>
      </w:r>
      <w:r w:rsidR="00722793" w:rsidRPr="00722793">
        <w:rPr>
          <w:rFonts w:eastAsia="Times New Roman"/>
          <w:i/>
          <w:iCs/>
          <w:sz w:val="20"/>
          <w:szCs w:val="20"/>
          <w:lang w:val="en-US" w:eastAsia="pl-PL"/>
        </w:rPr>
        <w:t xml:space="preserve">Acer </w:t>
      </w:r>
      <w:proofErr w:type="spellStart"/>
      <w:r w:rsidR="00722793" w:rsidRPr="00722793">
        <w:rPr>
          <w:rFonts w:eastAsia="Times New Roman"/>
          <w:i/>
          <w:iCs/>
          <w:sz w:val="20"/>
          <w:szCs w:val="20"/>
          <w:lang w:val="en-US" w:eastAsia="pl-PL"/>
        </w:rPr>
        <w:t>platanoides</w:t>
      </w:r>
      <w:proofErr w:type="spellEnd"/>
      <w:r w:rsidR="00722793" w:rsidRPr="00722793">
        <w:rPr>
          <w:rFonts w:eastAsia="Times New Roman"/>
          <w:sz w:val="20"/>
          <w:szCs w:val="20"/>
          <w:lang w:val="en-US" w:eastAsia="pl-PL"/>
        </w:rPr>
        <w:t xml:space="preserve">; Ach.mil- </w:t>
      </w:r>
      <w:proofErr w:type="spellStart"/>
      <w:r w:rsidR="00722793" w:rsidRPr="00722793">
        <w:rPr>
          <w:rFonts w:eastAsia="Times New Roman"/>
          <w:i/>
          <w:iCs/>
          <w:sz w:val="20"/>
          <w:szCs w:val="20"/>
          <w:lang w:val="en-US" w:eastAsia="pl-PL"/>
        </w:rPr>
        <w:t>Achillea</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millefolium</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Aeg.pod</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Aegopodium</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podagraria</w:t>
      </w:r>
      <w:proofErr w:type="spellEnd"/>
      <w:r w:rsidR="00722793" w:rsidRPr="00722793">
        <w:rPr>
          <w:rFonts w:eastAsia="Times New Roman"/>
          <w:sz w:val="20"/>
          <w:szCs w:val="20"/>
          <w:lang w:val="en-US" w:eastAsia="pl-PL"/>
        </w:rPr>
        <w:t xml:space="preserve">; </w:t>
      </w:r>
      <w:proofErr w:type="spellStart"/>
      <w:r w:rsidR="00722793" w:rsidRPr="0000139C">
        <w:rPr>
          <w:rFonts w:eastAsia="Times New Roman"/>
          <w:sz w:val="20"/>
          <w:szCs w:val="20"/>
          <w:lang w:val="en-US" w:eastAsia="pl-PL"/>
        </w:rPr>
        <w:t>Ant.syl</w:t>
      </w:r>
      <w:proofErr w:type="spellEnd"/>
      <w:r w:rsidR="00722793" w:rsidRPr="0000139C">
        <w:rPr>
          <w:rFonts w:eastAsia="Times New Roman"/>
          <w:sz w:val="20"/>
          <w:szCs w:val="20"/>
          <w:lang w:val="en-US" w:eastAsia="pl-PL"/>
        </w:rPr>
        <w:t xml:space="preserve">- </w:t>
      </w:r>
      <w:proofErr w:type="spellStart"/>
      <w:r w:rsidR="00722793" w:rsidRPr="0000139C">
        <w:rPr>
          <w:rFonts w:eastAsia="Times New Roman"/>
          <w:i/>
          <w:iCs/>
          <w:sz w:val="20"/>
          <w:szCs w:val="20"/>
          <w:lang w:val="en-US" w:eastAsia="pl-PL"/>
        </w:rPr>
        <w:t>Anthriscus</w:t>
      </w:r>
      <w:proofErr w:type="spellEnd"/>
      <w:r w:rsidR="00722793" w:rsidRPr="0000139C">
        <w:rPr>
          <w:rFonts w:eastAsia="Times New Roman"/>
          <w:i/>
          <w:iCs/>
          <w:sz w:val="20"/>
          <w:szCs w:val="20"/>
          <w:lang w:val="en-US" w:eastAsia="pl-PL"/>
        </w:rPr>
        <w:t xml:space="preserve"> </w:t>
      </w:r>
      <w:proofErr w:type="spellStart"/>
      <w:r w:rsidR="00722793" w:rsidRPr="0000139C">
        <w:rPr>
          <w:rFonts w:eastAsia="Times New Roman"/>
          <w:i/>
          <w:iCs/>
          <w:sz w:val="20"/>
          <w:szCs w:val="20"/>
          <w:lang w:val="en-US" w:eastAsia="pl-PL"/>
        </w:rPr>
        <w:t>sylvestris</w:t>
      </w:r>
      <w:proofErr w:type="spellEnd"/>
      <w:r w:rsidR="00722793" w:rsidRPr="0000139C">
        <w:rPr>
          <w:rFonts w:eastAsia="Times New Roman"/>
          <w:i/>
          <w:iCs/>
          <w:sz w:val="20"/>
          <w:szCs w:val="20"/>
          <w:lang w:val="en-US" w:eastAsia="pl-PL"/>
        </w:rPr>
        <w:t xml:space="preserve">; </w:t>
      </w:r>
      <w:proofErr w:type="spellStart"/>
      <w:r w:rsidR="00722793" w:rsidRPr="00722793">
        <w:rPr>
          <w:rFonts w:eastAsia="Times New Roman"/>
          <w:sz w:val="20"/>
          <w:szCs w:val="20"/>
          <w:lang w:val="en-US" w:eastAsia="pl-PL"/>
        </w:rPr>
        <w:t>Bal.nig</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Ballota</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nigra</w:t>
      </w:r>
      <w:proofErr w:type="spellEnd"/>
      <w:r w:rsidR="00722793" w:rsidRPr="00722793">
        <w:rPr>
          <w:rFonts w:eastAsia="Times New Roman"/>
          <w:sz w:val="20"/>
          <w:szCs w:val="20"/>
          <w:lang w:val="en-US" w:eastAsia="pl-PL"/>
        </w:rPr>
        <w:t xml:space="preserve">; Ber.inc- </w:t>
      </w:r>
      <w:proofErr w:type="spellStart"/>
      <w:r w:rsidR="00722793" w:rsidRPr="00722793">
        <w:rPr>
          <w:rFonts w:eastAsia="Times New Roman"/>
          <w:i/>
          <w:iCs/>
          <w:sz w:val="20"/>
          <w:szCs w:val="20"/>
          <w:lang w:val="en-US" w:eastAsia="pl-PL"/>
        </w:rPr>
        <w:t>Berteroa</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incana</w:t>
      </w:r>
      <w:proofErr w:type="spellEnd"/>
      <w:r w:rsidR="00722793" w:rsidRPr="00722793">
        <w:rPr>
          <w:rFonts w:eastAsia="Times New Roman"/>
          <w:sz w:val="20"/>
          <w:szCs w:val="20"/>
          <w:lang w:val="en-US" w:eastAsia="pl-PL"/>
        </w:rPr>
        <w:t>;</w:t>
      </w:r>
      <w:r w:rsidR="00722793" w:rsidRPr="0000139C">
        <w:rPr>
          <w:rFonts w:eastAsia="Times New Roman"/>
          <w:sz w:val="20"/>
          <w:szCs w:val="20"/>
          <w:lang w:val="en-US" w:eastAsia="pl-PL"/>
        </w:rPr>
        <w:t xml:space="preserve"> </w:t>
      </w:r>
      <w:proofErr w:type="spellStart"/>
      <w:r w:rsidR="00722793" w:rsidRPr="0000139C">
        <w:rPr>
          <w:rFonts w:eastAsia="Times New Roman"/>
          <w:sz w:val="20"/>
          <w:szCs w:val="20"/>
          <w:lang w:val="en-US" w:eastAsia="pl-PL"/>
        </w:rPr>
        <w:t>Bun.ori</w:t>
      </w:r>
      <w:proofErr w:type="spellEnd"/>
      <w:r w:rsidR="00722793" w:rsidRPr="0000139C">
        <w:rPr>
          <w:rFonts w:eastAsia="Times New Roman"/>
          <w:sz w:val="20"/>
          <w:szCs w:val="20"/>
          <w:lang w:val="en-US" w:eastAsia="pl-PL"/>
        </w:rPr>
        <w:t xml:space="preserve">- </w:t>
      </w:r>
      <w:r w:rsidR="00722793" w:rsidRPr="0000139C">
        <w:rPr>
          <w:rFonts w:eastAsia="Times New Roman"/>
          <w:i/>
          <w:iCs/>
          <w:sz w:val="20"/>
          <w:szCs w:val="20"/>
          <w:lang w:val="en-US" w:eastAsia="pl-PL"/>
        </w:rPr>
        <w:t xml:space="preserve">Bunias </w:t>
      </w:r>
      <w:proofErr w:type="spellStart"/>
      <w:r w:rsidR="00722793" w:rsidRPr="0000139C">
        <w:rPr>
          <w:rFonts w:eastAsia="Times New Roman"/>
          <w:i/>
          <w:iCs/>
          <w:sz w:val="20"/>
          <w:szCs w:val="20"/>
          <w:lang w:val="en-US" w:eastAsia="pl-PL"/>
        </w:rPr>
        <w:t>orientalis</w:t>
      </w:r>
      <w:proofErr w:type="spellEnd"/>
      <w:r w:rsidR="00722793" w:rsidRPr="00722793">
        <w:rPr>
          <w:rFonts w:eastAsia="Times New Roman"/>
          <w:sz w:val="20"/>
          <w:szCs w:val="20"/>
          <w:lang w:val="en-US" w:eastAsia="pl-PL"/>
        </w:rPr>
        <w:t>;</w:t>
      </w:r>
      <w:r w:rsidR="00722793" w:rsidRPr="0000139C">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Cen.cya</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Centaurea</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cyanus</w:t>
      </w:r>
      <w:proofErr w:type="spellEnd"/>
      <w:r w:rsidR="00722793" w:rsidRPr="00722793">
        <w:rPr>
          <w:rFonts w:eastAsia="Times New Roman"/>
          <w:sz w:val="20"/>
          <w:szCs w:val="20"/>
          <w:lang w:val="en-US" w:eastAsia="pl-PL"/>
        </w:rPr>
        <w:t xml:space="preserve">; </w:t>
      </w:r>
      <w:proofErr w:type="spellStart"/>
      <w:r w:rsidR="00722793" w:rsidRPr="0000139C">
        <w:rPr>
          <w:rFonts w:eastAsia="Times New Roman"/>
          <w:sz w:val="20"/>
          <w:szCs w:val="20"/>
          <w:lang w:val="en-US" w:eastAsia="pl-PL"/>
        </w:rPr>
        <w:t>Cha.ang</w:t>
      </w:r>
      <w:proofErr w:type="spellEnd"/>
      <w:r w:rsidR="00722793" w:rsidRPr="0000139C">
        <w:rPr>
          <w:rFonts w:eastAsia="Times New Roman"/>
          <w:sz w:val="20"/>
          <w:szCs w:val="20"/>
          <w:lang w:val="en-US" w:eastAsia="pl-PL"/>
        </w:rPr>
        <w:t xml:space="preserve">- </w:t>
      </w:r>
      <w:proofErr w:type="spellStart"/>
      <w:r w:rsidR="00722793" w:rsidRPr="0000139C">
        <w:rPr>
          <w:rFonts w:eastAsia="Times New Roman"/>
          <w:i/>
          <w:iCs/>
          <w:sz w:val="20"/>
          <w:szCs w:val="20"/>
          <w:lang w:val="en-US" w:eastAsia="pl-PL"/>
        </w:rPr>
        <w:t>Chamaenerion</w:t>
      </w:r>
      <w:proofErr w:type="spellEnd"/>
      <w:r w:rsidR="00722793" w:rsidRPr="0000139C">
        <w:rPr>
          <w:rFonts w:eastAsia="Times New Roman"/>
          <w:i/>
          <w:iCs/>
          <w:sz w:val="20"/>
          <w:szCs w:val="20"/>
          <w:lang w:val="en-US" w:eastAsia="pl-PL"/>
        </w:rPr>
        <w:t xml:space="preserve"> </w:t>
      </w:r>
      <w:proofErr w:type="spellStart"/>
      <w:r w:rsidR="00722793" w:rsidRPr="0000139C">
        <w:rPr>
          <w:rFonts w:eastAsia="Times New Roman"/>
          <w:i/>
          <w:iCs/>
          <w:sz w:val="20"/>
          <w:szCs w:val="20"/>
          <w:lang w:val="en-US" w:eastAsia="pl-PL"/>
        </w:rPr>
        <w:t>angustifolium</w:t>
      </w:r>
      <w:proofErr w:type="spellEnd"/>
      <w:r w:rsidR="00722793" w:rsidRPr="0000139C">
        <w:rPr>
          <w:rFonts w:eastAsia="Times New Roman"/>
          <w:i/>
          <w:iCs/>
          <w:sz w:val="20"/>
          <w:szCs w:val="20"/>
          <w:lang w:val="en-US" w:eastAsia="pl-PL"/>
        </w:rPr>
        <w:t xml:space="preserve">; </w:t>
      </w:r>
      <w:r w:rsidR="00722793" w:rsidRPr="00722793">
        <w:rPr>
          <w:rFonts w:eastAsia="Times New Roman"/>
          <w:sz w:val="20"/>
          <w:szCs w:val="20"/>
          <w:lang w:val="en-US" w:eastAsia="pl-PL"/>
        </w:rPr>
        <w:t xml:space="preserve">Cic.int- </w:t>
      </w:r>
      <w:proofErr w:type="spellStart"/>
      <w:r w:rsidR="00722793" w:rsidRPr="00722793">
        <w:rPr>
          <w:rFonts w:eastAsia="Times New Roman"/>
          <w:i/>
          <w:iCs/>
          <w:sz w:val="20"/>
          <w:szCs w:val="20"/>
          <w:lang w:val="en-US" w:eastAsia="pl-PL"/>
        </w:rPr>
        <w:t>Cichorium</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intybus</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Cir.arv</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Cirsium</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arvense</w:t>
      </w:r>
      <w:proofErr w:type="spellEnd"/>
      <w:r w:rsidR="00722793" w:rsidRPr="00722793">
        <w:rPr>
          <w:rFonts w:eastAsia="Times New Roman"/>
          <w:sz w:val="20"/>
          <w:szCs w:val="20"/>
          <w:lang w:val="en-US" w:eastAsia="pl-PL"/>
        </w:rPr>
        <w:t xml:space="preserve">; </w:t>
      </w:r>
      <w:proofErr w:type="spellStart"/>
      <w:r w:rsidR="00722793" w:rsidRPr="0000139C">
        <w:rPr>
          <w:rFonts w:eastAsia="Times New Roman"/>
          <w:sz w:val="20"/>
          <w:szCs w:val="20"/>
          <w:lang w:val="en-US" w:eastAsia="pl-PL"/>
        </w:rPr>
        <w:t>Cir.vul</w:t>
      </w:r>
      <w:proofErr w:type="spellEnd"/>
      <w:r w:rsidR="00722793" w:rsidRPr="0000139C">
        <w:rPr>
          <w:rFonts w:eastAsia="Times New Roman"/>
          <w:sz w:val="20"/>
          <w:szCs w:val="20"/>
          <w:lang w:val="en-US" w:eastAsia="pl-PL"/>
        </w:rPr>
        <w:t xml:space="preserve">- </w:t>
      </w:r>
      <w:proofErr w:type="spellStart"/>
      <w:r w:rsidR="00722793" w:rsidRPr="0000139C">
        <w:rPr>
          <w:rFonts w:eastAsia="Times New Roman"/>
          <w:i/>
          <w:iCs/>
          <w:sz w:val="20"/>
          <w:szCs w:val="20"/>
          <w:lang w:val="en-US" w:eastAsia="pl-PL"/>
        </w:rPr>
        <w:t>Cirsium</w:t>
      </w:r>
      <w:proofErr w:type="spellEnd"/>
      <w:r w:rsidR="00722793" w:rsidRPr="0000139C">
        <w:rPr>
          <w:rFonts w:eastAsia="Times New Roman"/>
          <w:i/>
          <w:iCs/>
          <w:sz w:val="20"/>
          <w:szCs w:val="20"/>
          <w:lang w:val="en-US" w:eastAsia="pl-PL"/>
        </w:rPr>
        <w:t xml:space="preserve"> vulgare; </w:t>
      </w:r>
      <w:proofErr w:type="spellStart"/>
      <w:r w:rsidR="00722793" w:rsidRPr="00722793">
        <w:rPr>
          <w:rFonts w:eastAsia="Times New Roman"/>
          <w:sz w:val="20"/>
          <w:szCs w:val="20"/>
          <w:lang w:val="en-US" w:eastAsia="pl-PL"/>
        </w:rPr>
        <w:t>Con.arv</w:t>
      </w:r>
      <w:proofErr w:type="spellEnd"/>
      <w:r w:rsidR="00722793" w:rsidRPr="00722793">
        <w:rPr>
          <w:rFonts w:eastAsia="Times New Roman"/>
          <w:sz w:val="20"/>
          <w:szCs w:val="20"/>
          <w:lang w:val="en-US" w:eastAsia="pl-PL"/>
        </w:rPr>
        <w:t xml:space="preserve">- </w:t>
      </w:r>
      <w:r w:rsidR="00722793" w:rsidRPr="00722793">
        <w:rPr>
          <w:rFonts w:eastAsia="Times New Roman"/>
          <w:i/>
          <w:iCs/>
          <w:sz w:val="20"/>
          <w:szCs w:val="20"/>
          <w:lang w:val="en-US" w:eastAsia="pl-PL"/>
        </w:rPr>
        <w:t xml:space="preserve">Convolvulus </w:t>
      </w:r>
      <w:proofErr w:type="spellStart"/>
      <w:r w:rsidR="00722793" w:rsidRPr="00722793">
        <w:rPr>
          <w:rFonts w:eastAsia="Times New Roman"/>
          <w:i/>
          <w:iCs/>
          <w:sz w:val="20"/>
          <w:szCs w:val="20"/>
          <w:lang w:val="en-US" w:eastAsia="pl-PL"/>
        </w:rPr>
        <w:t>arvensis</w:t>
      </w:r>
      <w:proofErr w:type="spellEnd"/>
      <w:r w:rsidR="00722793" w:rsidRPr="00722793">
        <w:rPr>
          <w:rFonts w:eastAsia="Times New Roman"/>
          <w:sz w:val="20"/>
          <w:szCs w:val="20"/>
          <w:lang w:val="en-US" w:eastAsia="pl-PL"/>
        </w:rPr>
        <w:t xml:space="preserve">; </w:t>
      </w:r>
      <w:proofErr w:type="spellStart"/>
      <w:r w:rsidR="00722793" w:rsidRPr="0000139C">
        <w:rPr>
          <w:rFonts w:eastAsia="Times New Roman"/>
          <w:sz w:val="20"/>
          <w:szCs w:val="20"/>
          <w:lang w:val="en-US" w:eastAsia="pl-PL"/>
        </w:rPr>
        <w:t>Cra.mon</w:t>
      </w:r>
      <w:proofErr w:type="spellEnd"/>
      <w:r w:rsidR="00722793" w:rsidRPr="0000139C">
        <w:rPr>
          <w:rFonts w:eastAsia="Times New Roman"/>
          <w:sz w:val="20"/>
          <w:szCs w:val="20"/>
          <w:lang w:val="en-US" w:eastAsia="pl-PL"/>
        </w:rPr>
        <w:t xml:space="preserve">- </w:t>
      </w:r>
      <w:proofErr w:type="spellStart"/>
      <w:r w:rsidR="00722793" w:rsidRPr="0000139C">
        <w:rPr>
          <w:rFonts w:eastAsia="Times New Roman"/>
          <w:i/>
          <w:iCs/>
          <w:sz w:val="20"/>
          <w:szCs w:val="20"/>
          <w:lang w:val="en-US" w:eastAsia="pl-PL"/>
        </w:rPr>
        <w:t>Crataegus</w:t>
      </w:r>
      <w:proofErr w:type="spellEnd"/>
      <w:r w:rsidR="00722793" w:rsidRPr="0000139C">
        <w:rPr>
          <w:rFonts w:eastAsia="Times New Roman"/>
          <w:i/>
          <w:iCs/>
          <w:sz w:val="20"/>
          <w:szCs w:val="20"/>
          <w:lang w:val="en-US" w:eastAsia="pl-PL"/>
        </w:rPr>
        <w:t xml:space="preserve"> </w:t>
      </w:r>
      <w:proofErr w:type="spellStart"/>
      <w:r w:rsidR="00722793" w:rsidRPr="0000139C">
        <w:rPr>
          <w:rFonts w:eastAsia="Times New Roman"/>
          <w:i/>
          <w:iCs/>
          <w:sz w:val="20"/>
          <w:szCs w:val="20"/>
          <w:lang w:val="en-US" w:eastAsia="pl-PL"/>
        </w:rPr>
        <w:t>monogyna</w:t>
      </w:r>
      <w:proofErr w:type="spellEnd"/>
      <w:r w:rsidR="00722793" w:rsidRPr="0000139C">
        <w:rPr>
          <w:rFonts w:eastAsia="Times New Roman"/>
          <w:i/>
          <w:iCs/>
          <w:sz w:val="20"/>
          <w:szCs w:val="20"/>
          <w:lang w:val="en-US" w:eastAsia="pl-PL"/>
        </w:rPr>
        <w:t xml:space="preserve">; </w:t>
      </w:r>
      <w:proofErr w:type="spellStart"/>
      <w:r w:rsidR="00722793" w:rsidRPr="00722793">
        <w:rPr>
          <w:rFonts w:eastAsia="Times New Roman"/>
          <w:sz w:val="20"/>
          <w:szCs w:val="20"/>
          <w:lang w:val="en-US" w:eastAsia="pl-PL"/>
        </w:rPr>
        <w:t>Dau.car</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Daucus</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carota</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Ech.vul</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Echium</w:t>
      </w:r>
      <w:proofErr w:type="spellEnd"/>
      <w:r w:rsidR="00722793" w:rsidRPr="00722793">
        <w:rPr>
          <w:rFonts w:eastAsia="Times New Roman"/>
          <w:i/>
          <w:iCs/>
          <w:sz w:val="20"/>
          <w:szCs w:val="20"/>
          <w:lang w:val="en-US" w:eastAsia="pl-PL"/>
        </w:rPr>
        <w:t xml:space="preserve"> vulgare</w:t>
      </w:r>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Eup.cyp</w:t>
      </w:r>
      <w:proofErr w:type="spellEnd"/>
      <w:r w:rsidR="00722793" w:rsidRPr="00722793">
        <w:rPr>
          <w:rFonts w:eastAsia="Times New Roman"/>
          <w:sz w:val="20"/>
          <w:szCs w:val="20"/>
          <w:lang w:val="en-US" w:eastAsia="pl-PL"/>
        </w:rPr>
        <w:t xml:space="preserve">- </w:t>
      </w:r>
      <w:r w:rsidR="00722793" w:rsidRPr="00722793">
        <w:rPr>
          <w:rFonts w:eastAsia="Times New Roman"/>
          <w:i/>
          <w:iCs/>
          <w:sz w:val="20"/>
          <w:szCs w:val="20"/>
          <w:lang w:val="en-US" w:eastAsia="pl-PL"/>
        </w:rPr>
        <w:t xml:space="preserve">Euphorbia </w:t>
      </w:r>
      <w:proofErr w:type="spellStart"/>
      <w:r w:rsidR="00722793" w:rsidRPr="00722793">
        <w:rPr>
          <w:rFonts w:eastAsia="Times New Roman"/>
          <w:i/>
          <w:iCs/>
          <w:sz w:val="20"/>
          <w:szCs w:val="20"/>
          <w:lang w:val="en-US" w:eastAsia="pl-PL"/>
        </w:rPr>
        <w:t>cyparissias</w:t>
      </w:r>
      <w:proofErr w:type="spellEnd"/>
      <w:r w:rsidR="00722793" w:rsidRPr="00722793">
        <w:rPr>
          <w:rFonts w:eastAsia="Times New Roman"/>
          <w:sz w:val="20"/>
          <w:szCs w:val="20"/>
          <w:lang w:val="en-US" w:eastAsia="pl-PL"/>
        </w:rPr>
        <w:t xml:space="preserve">; </w:t>
      </w:r>
      <w:proofErr w:type="spellStart"/>
      <w:r w:rsidR="007826CD" w:rsidRPr="0000139C">
        <w:rPr>
          <w:rFonts w:eastAsia="Times New Roman"/>
          <w:sz w:val="20"/>
          <w:szCs w:val="20"/>
          <w:lang w:val="en-US" w:eastAsia="pl-PL"/>
        </w:rPr>
        <w:t>Fra.ves</w:t>
      </w:r>
      <w:proofErr w:type="spellEnd"/>
      <w:r w:rsidR="007826CD" w:rsidRPr="0000139C">
        <w:rPr>
          <w:rFonts w:eastAsia="Times New Roman"/>
          <w:sz w:val="20"/>
          <w:szCs w:val="20"/>
          <w:lang w:val="en-US" w:eastAsia="pl-PL"/>
        </w:rPr>
        <w:t xml:space="preserve">- </w:t>
      </w:r>
      <w:proofErr w:type="spellStart"/>
      <w:r w:rsidR="007826CD" w:rsidRPr="0000139C">
        <w:rPr>
          <w:rFonts w:eastAsia="Times New Roman"/>
          <w:i/>
          <w:iCs/>
          <w:sz w:val="20"/>
          <w:szCs w:val="20"/>
          <w:lang w:val="en-US" w:eastAsia="pl-PL"/>
        </w:rPr>
        <w:t>Fragaria</w:t>
      </w:r>
      <w:proofErr w:type="spellEnd"/>
      <w:r w:rsidR="007826CD" w:rsidRPr="0000139C">
        <w:rPr>
          <w:rFonts w:eastAsia="Times New Roman"/>
          <w:i/>
          <w:iCs/>
          <w:sz w:val="20"/>
          <w:szCs w:val="20"/>
          <w:lang w:val="en-US" w:eastAsia="pl-PL"/>
        </w:rPr>
        <w:t xml:space="preserve"> </w:t>
      </w:r>
      <w:proofErr w:type="spellStart"/>
      <w:r w:rsidR="007826CD" w:rsidRPr="0000139C">
        <w:rPr>
          <w:rFonts w:eastAsia="Times New Roman"/>
          <w:i/>
          <w:iCs/>
          <w:sz w:val="20"/>
          <w:szCs w:val="20"/>
          <w:lang w:val="en-US" w:eastAsia="pl-PL"/>
        </w:rPr>
        <w:t>vesca</w:t>
      </w:r>
      <w:proofErr w:type="spellEnd"/>
      <w:r w:rsidR="007826CD" w:rsidRPr="0000139C">
        <w:rPr>
          <w:rFonts w:eastAsia="Times New Roman"/>
          <w:i/>
          <w:iCs/>
          <w:sz w:val="20"/>
          <w:szCs w:val="20"/>
          <w:lang w:val="en-US" w:eastAsia="pl-PL"/>
        </w:rPr>
        <w:t xml:space="preserve">; </w:t>
      </w:r>
      <w:proofErr w:type="spellStart"/>
      <w:r w:rsidR="00722793" w:rsidRPr="00722793">
        <w:rPr>
          <w:rFonts w:eastAsia="Times New Roman"/>
          <w:sz w:val="20"/>
          <w:szCs w:val="20"/>
          <w:lang w:val="en-US" w:eastAsia="pl-PL"/>
        </w:rPr>
        <w:t>Gal.mol</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Galium</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mollugo</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Gal.ver</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Galium</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verum</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Gle.hed</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Glechoma</w:t>
      </w:r>
      <w:proofErr w:type="spellEnd"/>
      <w:r w:rsidR="00722793" w:rsidRPr="00722793">
        <w:rPr>
          <w:rFonts w:eastAsia="Times New Roman"/>
          <w:i/>
          <w:iCs/>
          <w:sz w:val="20"/>
          <w:szCs w:val="20"/>
          <w:lang w:val="en-US" w:eastAsia="pl-PL"/>
        </w:rPr>
        <w:t xml:space="preserve"> hederacea</w:t>
      </w:r>
      <w:r w:rsidR="00722793" w:rsidRPr="00722793">
        <w:rPr>
          <w:rFonts w:eastAsia="Times New Roman"/>
          <w:sz w:val="20"/>
          <w:szCs w:val="20"/>
          <w:lang w:val="en-US" w:eastAsia="pl-PL"/>
        </w:rPr>
        <w:t xml:space="preserve">; </w:t>
      </w:r>
      <w:proofErr w:type="spellStart"/>
      <w:r w:rsidR="007826CD" w:rsidRPr="0000139C">
        <w:rPr>
          <w:rFonts w:eastAsia="Times New Roman"/>
          <w:sz w:val="20"/>
          <w:szCs w:val="20"/>
          <w:lang w:val="en-US" w:eastAsia="pl-PL"/>
        </w:rPr>
        <w:t>Hie.pil</w:t>
      </w:r>
      <w:proofErr w:type="spellEnd"/>
      <w:r w:rsidR="007826CD" w:rsidRPr="0000139C">
        <w:rPr>
          <w:rFonts w:eastAsia="Times New Roman"/>
          <w:sz w:val="20"/>
          <w:szCs w:val="20"/>
          <w:lang w:val="en-US" w:eastAsia="pl-PL"/>
        </w:rPr>
        <w:t xml:space="preserve">- </w:t>
      </w:r>
      <w:proofErr w:type="spellStart"/>
      <w:r w:rsidR="007826CD" w:rsidRPr="0000139C">
        <w:rPr>
          <w:rFonts w:eastAsia="Times New Roman"/>
          <w:i/>
          <w:iCs/>
          <w:sz w:val="20"/>
          <w:szCs w:val="20"/>
          <w:lang w:val="en-US" w:eastAsia="pl-PL"/>
        </w:rPr>
        <w:t>Hieracium</w:t>
      </w:r>
      <w:proofErr w:type="spellEnd"/>
      <w:r w:rsidR="007826CD" w:rsidRPr="0000139C">
        <w:rPr>
          <w:rFonts w:eastAsia="Times New Roman"/>
          <w:i/>
          <w:iCs/>
          <w:sz w:val="20"/>
          <w:szCs w:val="20"/>
          <w:lang w:val="en-US" w:eastAsia="pl-PL"/>
        </w:rPr>
        <w:t xml:space="preserve"> </w:t>
      </w:r>
      <w:proofErr w:type="spellStart"/>
      <w:r w:rsidR="007826CD" w:rsidRPr="0000139C">
        <w:rPr>
          <w:rFonts w:eastAsia="Times New Roman"/>
          <w:i/>
          <w:iCs/>
          <w:sz w:val="20"/>
          <w:szCs w:val="20"/>
          <w:lang w:val="en-US" w:eastAsia="pl-PL"/>
        </w:rPr>
        <w:t>pilosella</w:t>
      </w:r>
      <w:proofErr w:type="spellEnd"/>
      <w:r w:rsidR="007826CD" w:rsidRPr="0000139C">
        <w:rPr>
          <w:rFonts w:eastAsia="Times New Roman"/>
          <w:i/>
          <w:iCs/>
          <w:sz w:val="20"/>
          <w:szCs w:val="20"/>
          <w:lang w:val="en-US" w:eastAsia="pl-PL"/>
        </w:rPr>
        <w:t xml:space="preserve">; </w:t>
      </w:r>
      <w:proofErr w:type="spellStart"/>
      <w:r w:rsidR="007826CD" w:rsidRPr="0000139C">
        <w:rPr>
          <w:rFonts w:eastAsia="Times New Roman"/>
          <w:sz w:val="20"/>
          <w:szCs w:val="20"/>
          <w:lang w:val="en-US" w:eastAsia="pl-PL"/>
        </w:rPr>
        <w:t>Hie.umb</w:t>
      </w:r>
      <w:proofErr w:type="spellEnd"/>
      <w:r w:rsidR="007826CD" w:rsidRPr="0000139C">
        <w:rPr>
          <w:rFonts w:eastAsia="Times New Roman"/>
          <w:sz w:val="20"/>
          <w:szCs w:val="20"/>
          <w:lang w:val="en-US" w:eastAsia="pl-PL"/>
        </w:rPr>
        <w:t xml:space="preserve">- </w:t>
      </w:r>
      <w:proofErr w:type="spellStart"/>
      <w:r w:rsidR="007826CD" w:rsidRPr="0000139C">
        <w:rPr>
          <w:rFonts w:eastAsia="Times New Roman"/>
          <w:i/>
          <w:iCs/>
          <w:sz w:val="20"/>
          <w:szCs w:val="20"/>
          <w:lang w:val="en-US" w:eastAsia="pl-PL"/>
        </w:rPr>
        <w:t>Hieracium</w:t>
      </w:r>
      <w:proofErr w:type="spellEnd"/>
      <w:r w:rsidR="007826CD" w:rsidRPr="0000139C">
        <w:rPr>
          <w:rFonts w:eastAsia="Times New Roman"/>
          <w:i/>
          <w:iCs/>
          <w:sz w:val="20"/>
          <w:szCs w:val="20"/>
          <w:lang w:val="en-US" w:eastAsia="pl-PL"/>
        </w:rPr>
        <w:t xml:space="preserve"> </w:t>
      </w:r>
      <w:proofErr w:type="spellStart"/>
      <w:r w:rsidR="007826CD" w:rsidRPr="0000139C">
        <w:rPr>
          <w:rFonts w:eastAsia="Times New Roman"/>
          <w:i/>
          <w:iCs/>
          <w:sz w:val="20"/>
          <w:szCs w:val="20"/>
          <w:lang w:val="en-US" w:eastAsia="pl-PL"/>
        </w:rPr>
        <w:t>umbellatum</w:t>
      </w:r>
      <w:proofErr w:type="spellEnd"/>
      <w:r w:rsidR="007826CD" w:rsidRPr="0000139C">
        <w:rPr>
          <w:rFonts w:eastAsia="Times New Roman"/>
          <w:i/>
          <w:iCs/>
          <w:sz w:val="20"/>
          <w:szCs w:val="20"/>
          <w:lang w:val="en-US" w:eastAsia="pl-PL"/>
        </w:rPr>
        <w:t xml:space="preserve">; </w:t>
      </w:r>
      <w:proofErr w:type="spellStart"/>
      <w:r w:rsidR="00722793" w:rsidRPr="00722793">
        <w:rPr>
          <w:rFonts w:eastAsia="Times New Roman"/>
          <w:sz w:val="20"/>
          <w:szCs w:val="20"/>
          <w:lang w:val="en-US" w:eastAsia="pl-PL"/>
        </w:rPr>
        <w:t>Kna.arv</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Knautia</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arvensis</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Lam.alb</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Lamium</w:t>
      </w:r>
      <w:proofErr w:type="spellEnd"/>
      <w:r w:rsidR="00722793" w:rsidRPr="00722793">
        <w:rPr>
          <w:rFonts w:eastAsia="Times New Roman"/>
          <w:i/>
          <w:iCs/>
          <w:sz w:val="20"/>
          <w:szCs w:val="20"/>
          <w:lang w:val="en-US" w:eastAsia="pl-PL"/>
        </w:rPr>
        <w:t xml:space="preserve"> album</w:t>
      </w:r>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Lam.pur</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Lamium</w:t>
      </w:r>
      <w:proofErr w:type="spellEnd"/>
      <w:r w:rsidR="00722793" w:rsidRPr="00722793">
        <w:rPr>
          <w:rFonts w:eastAsia="Times New Roman"/>
          <w:i/>
          <w:iCs/>
          <w:sz w:val="20"/>
          <w:szCs w:val="20"/>
          <w:lang w:val="en-US" w:eastAsia="pl-PL"/>
        </w:rPr>
        <w:t xml:space="preserve"> purpureum</w:t>
      </w:r>
      <w:r w:rsidR="00722793" w:rsidRPr="00722793">
        <w:rPr>
          <w:rFonts w:eastAsia="Times New Roman"/>
          <w:sz w:val="20"/>
          <w:szCs w:val="20"/>
          <w:lang w:val="en-US" w:eastAsia="pl-PL"/>
        </w:rPr>
        <w:t xml:space="preserve">; </w:t>
      </w:r>
      <w:proofErr w:type="spellStart"/>
      <w:r w:rsidR="007826CD" w:rsidRPr="0000139C">
        <w:rPr>
          <w:rFonts w:eastAsia="Times New Roman"/>
          <w:sz w:val="20"/>
          <w:szCs w:val="20"/>
          <w:lang w:val="en-US" w:eastAsia="pl-PL"/>
        </w:rPr>
        <w:t>Leo.aut</w:t>
      </w:r>
      <w:proofErr w:type="spellEnd"/>
      <w:r w:rsidR="007826CD" w:rsidRPr="0000139C">
        <w:rPr>
          <w:rFonts w:eastAsia="Times New Roman"/>
          <w:sz w:val="20"/>
          <w:szCs w:val="20"/>
          <w:lang w:val="en-US" w:eastAsia="pl-PL"/>
        </w:rPr>
        <w:t xml:space="preserve">- </w:t>
      </w:r>
      <w:proofErr w:type="spellStart"/>
      <w:r w:rsidR="007826CD" w:rsidRPr="0000139C">
        <w:rPr>
          <w:rFonts w:eastAsia="Times New Roman"/>
          <w:i/>
          <w:iCs/>
          <w:sz w:val="20"/>
          <w:szCs w:val="20"/>
          <w:lang w:val="en-US" w:eastAsia="pl-PL"/>
        </w:rPr>
        <w:t>Leontodon</w:t>
      </w:r>
      <w:proofErr w:type="spellEnd"/>
      <w:r w:rsidR="007826CD" w:rsidRPr="0000139C">
        <w:rPr>
          <w:rFonts w:eastAsia="Times New Roman"/>
          <w:i/>
          <w:iCs/>
          <w:sz w:val="20"/>
          <w:szCs w:val="20"/>
          <w:lang w:val="en-US" w:eastAsia="pl-PL"/>
        </w:rPr>
        <w:t xml:space="preserve"> </w:t>
      </w:r>
      <w:proofErr w:type="spellStart"/>
      <w:r w:rsidR="007826CD" w:rsidRPr="0000139C">
        <w:rPr>
          <w:rFonts w:eastAsia="Times New Roman"/>
          <w:i/>
          <w:iCs/>
          <w:sz w:val="20"/>
          <w:szCs w:val="20"/>
          <w:lang w:val="en-US" w:eastAsia="pl-PL"/>
        </w:rPr>
        <w:t>autumnalis</w:t>
      </w:r>
      <w:proofErr w:type="spellEnd"/>
      <w:r w:rsidR="007826CD" w:rsidRPr="0000139C">
        <w:rPr>
          <w:rFonts w:eastAsia="Times New Roman"/>
          <w:i/>
          <w:iCs/>
          <w:sz w:val="20"/>
          <w:szCs w:val="20"/>
          <w:lang w:val="en-US" w:eastAsia="pl-PL"/>
        </w:rPr>
        <w:t xml:space="preserve">; </w:t>
      </w:r>
      <w:proofErr w:type="spellStart"/>
      <w:r w:rsidR="00722793" w:rsidRPr="00722793">
        <w:rPr>
          <w:rFonts w:eastAsia="Times New Roman"/>
          <w:sz w:val="20"/>
          <w:szCs w:val="20"/>
          <w:lang w:val="en-US" w:eastAsia="pl-PL"/>
        </w:rPr>
        <w:t>Lin.vul</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Linaria</w:t>
      </w:r>
      <w:proofErr w:type="spellEnd"/>
      <w:r w:rsidR="00722793" w:rsidRPr="00722793">
        <w:rPr>
          <w:rFonts w:eastAsia="Times New Roman"/>
          <w:i/>
          <w:iCs/>
          <w:sz w:val="20"/>
          <w:szCs w:val="20"/>
          <w:lang w:val="en-US" w:eastAsia="pl-PL"/>
        </w:rPr>
        <w:t xml:space="preserve"> vulgaris</w:t>
      </w:r>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Lot.cor</w:t>
      </w:r>
      <w:proofErr w:type="spellEnd"/>
      <w:r w:rsidR="00722793" w:rsidRPr="00722793">
        <w:rPr>
          <w:rFonts w:eastAsia="Times New Roman"/>
          <w:sz w:val="20"/>
          <w:szCs w:val="20"/>
          <w:lang w:val="en-US" w:eastAsia="pl-PL"/>
        </w:rPr>
        <w:t xml:space="preserve">- </w:t>
      </w:r>
      <w:r w:rsidR="00722793" w:rsidRPr="00722793">
        <w:rPr>
          <w:rFonts w:eastAsia="Times New Roman"/>
          <w:i/>
          <w:iCs/>
          <w:sz w:val="20"/>
          <w:szCs w:val="20"/>
          <w:lang w:val="en-US" w:eastAsia="pl-PL"/>
        </w:rPr>
        <w:t xml:space="preserve">Lotus </w:t>
      </w:r>
      <w:proofErr w:type="spellStart"/>
      <w:r w:rsidR="00722793" w:rsidRPr="00722793">
        <w:rPr>
          <w:rFonts w:eastAsia="Times New Roman"/>
          <w:i/>
          <w:iCs/>
          <w:sz w:val="20"/>
          <w:szCs w:val="20"/>
          <w:lang w:val="en-US" w:eastAsia="pl-PL"/>
        </w:rPr>
        <w:t>corniculatus</w:t>
      </w:r>
      <w:proofErr w:type="spellEnd"/>
      <w:r w:rsidR="00722793" w:rsidRPr="00722793">
        <w:rPr>
          <w:rFonts w:eastAsia="Times New Roman"/>
          <w:sz w:val="20"/>
          <w:szCs w:val="20"/>
          <w:lang w:val="en-US" w:eastAsia="pl-PL"/>
        </w:rPr>
        <w:t xml:space="preserve">; </w:t>
      </w:r>
      <w:proofErr w:type="spellStart"/>
      <w:r w:rsidR="007826CD" w:rsidRPr="0000139C">
        <w:rPr>
          <w:rFonts w:eastAsia="Times New Roman"/>
          <w:sz w:val="20"/>
          <w:szCs w:val="20"/>
          <w:lang w:val="en-US" w:eastAsia="pl-PL"/>
        </w:rPr>
        <w:t>Med.lup</w:t>
      </w:r>
      <w:proofErr w:type="spellEnd"/>
      <w:r w:rsidR="007826CD" w:rsidRPr="0000139C">
        <w:rPr>
          <w:rFonts w:eastAsia="Times New Roman"/>
          <w:sz w:val="20"/>
          <w:szCs w:val="20"/>
          <w:lang w:val="en-US" w:eastAsia="pl-PL"/>
        </w:rPr>
        <w:t xml:space="preserve">- </w:t>
      </w:r>
      <w:proofErr w:type="spellStart"/>
      <w:r w:rsidR="007826CD" w:rsidRPr="0000139C">
        <w:rPr>
          <w:rFonts w:eastAsia="Times New Roman"/>
          <w:i/>
          <w:iCs/>
          <w:sz w:val="20"/>
          <w:szCs w:val="20"/>
          <w:lang w:val="en-US" w:eastAsia="pl-PL"/>
        </w:rPr>
        <w:t>Medicago</w:t>
      </w:r>
      <w:proofErr w:type="spellEnd"/>
      <w:r w:rsidR="007826CD" w:rsidRPr="0000139C">
        <w:rPr>
          <w:rFonts w:eastAsia="Times New Roman"/>
          <w:i/>
          <w:iCs/>
          <w:sz w:val="20"/>
          <w:szCs w:val="20"/>
          <w:lang w:val="en-US" w:eastAsia="pl-PL"/>
        </w:rPr>
        <w:t xml:space="preserve"> </w:t>
      </w:r>
      <w:proofErr w:type="spellStart"/>
      <w:r w:rsidR="007826CD" w:rsidRPr="0000139C">
        <w:rPr>
          <w:rFonts w:eastAsia="Times New Roman"/>
          <w:i/>
          <w:iCs/>
          <w:sz w:val="20"/>
          <w:szCs w:val="20"/>
          <w:lang w:val="en-US" w:eastAsia="pl-PL"/>
        </w:rPr>
        <w:t>lupulina</w:t>
      </w:r>
      <w:proofErr w:type="spellEnd"/>
      <w:r w:rsidR="007826CD" w:rsidRPr="0000139C">
        <w:rPr>
          <w:rFonts w:eastAsia="Times New Roman"/>
          <w:i/>
          <w:iCs/>
          <w:sz w:val="20"/>
          <w:szCs w:val="20"/>
          <w:lang w:val="en-US" w:eastAsia="pl-PL"/>
        </w:rPr>
        <w:t xml:space="preserve">; </w:t>
      </w:r>
      <w:proofErr w:type="spellStart"/>
      <w:r w:rsidR="00722793" w:rsidRPr="00722793">
        <w:rPr>
          <w:rFonts w:eastAsia="Times New Roman"/>
          <w:sz w:val="20"/>
          <w:szCs w:val="20"/>
          <w:lang w:val="en-US" w:eastAsia="pl-PL"/>
        </w:rPr>
        <w:t>Med.sat</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Medicago</w:t>
      </w:r>
      <w:proofErr w:type="spellEnd"/>
      <w:r w:rsidR="00722793" w:rsidRPr="00722793">
        <w:rPr>
          <w:rFonts w:eastAsia="Times New Roman"/>
          <w:i/>
          <w:iCs/>
          <w:sz w:val="20"/>
          <w:szCs w:val="20"/>
          <w:lang w:val="en-US" w:eastAsia="pl-PL"/>
        </w:rPr>
        <w:t xml:space="preserve"> sativa</w:t>
      </w:r>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Ori.vul</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Origanum</w:t>
      </w:r>
      <w:proofErr w:type="spellEnd"/>
      <w:r w:rsidR="00722793" w:rsidRPr="00722793">
        <w:rPr>
          <w:rFonts w:eastAsia="Times New Roman"/>
          <w:i/>
          <w:iCs/>
          <w:sz w:val="20"/>
          <w:szCs w:val="20"/>
          <w:lang w:val="en-US" w:eastAsia="pl-PL"/>
        </w:rPr>
        <w:t xml:space="preserve"> vulgare</w:t>
      </w:r>
      <w:r w:rsidR="00722793" w:rsidRPr="00722793">
        <w:rPr>
          <w:rFonts w:eastAsia="Times New Roman"/>
          <w:sz w:val="20"/>
          <w:szCs w:val="20"/>
          <w:lang w:val="en-US" w:eastAsia="pl-PL"/>
        </w:rPr>
        <w:t>;</w:t>
      </w:r>
      <w:r w:rsidR="00722793" w:rsidRPr="00722793">
        <w:rPr>
          <w:rFonts w:eastAsia="Times New Roman"/>
          <w:i/>
          <w:iCs/>
          <w:sz w:val="20"/>
          <w:szCs w:val="20"/>
          <w:lang w:val="en-US" w:eastAsia="pl-PL"/>
        </w:rPr>
        <w:t xml:space="preserve"> </w:t>
      </w:r>
      <w:proofErr w:type="spellStart"/>
      <w:r w:rsidR="00722793" w:rsidRPr="00722793">
        <w:rPr>
          <w:rFonts w:eastAsia="Times New Roman"/>
          <w:sz w:val="20"/>
          <w:szCs w:val="20"/>
          <w:lang w:val="en-US" w:eastAsia="pl-PL"/>
        </w:rPr>
        <w:t>Pas.sat</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Pastinaca</w:t>
      </w:r>
      <w:proofErr w:type="spellEnd"/>
      <w:r w:rsidR="00722793" w:rsidRPr="00722793">
        <w:rPr>
          <w:rFonts w:eastAsia="Times New Roman"/>
          <w:i/>
          <w:iCs/>
          <w:sz w:val="20"/>
          <w:szCs w:val="20"/>
          <w:lang w:val="en-US" w:eastAsia="pl-PL"/>
        </w:rPr>
        <w:t xml:space="preserve"> sativa</w:t>
      </w:r>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Pru.div</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Prunus</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divaricata</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Pru.spi</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Prunus</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spinosa</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Rap.rap</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Raphanus</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raphanistrum</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Ror.syl</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Rorippa</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sylvestris</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Rub.cae</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Rubus</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caesius</w:t>
      </w:r>
      <w:proofErr w:type="spellEnd"/>
      <w:r w:rsidR="00722793" w:rsidRPr="00722793">
        <w:rPr>
          <w:rFonts w:eastAsia="Times New Roman"/>
          <w:sz w:val="20"/>
          <w:szCs w:val="20"/>
          <w:lang w:val="en-US" w:eastAsia="pl-PL"/>
        </w:rPr>
        <w:t xml:space="preserve">; </w:t>
      </w:r>
      <w:proofErr w:type="spellStart"/>
      <w:r w:rsidR="00EA0B8D" w:rsidRPr="0000139C">
        <w:rPr>
          <w:rFonts w:eastAsia="Times New Roman"/>
          <w:sz w:val="20"/>
          <w:szCs w:val="20"/>
          <w:lang w:val="en-US" w:eastAsia="pl-PL"/>
        </w:rPr>
        <w:t>Rub.ida</w:t>
      </w:r>
      <w:proofErr w:type="spellEnd"/>
      <w:r w:rsidR="00EA0B8D" w:rsidRPr="0000139C">
        <w:rPr>
          <w:rFonts w:eastAsia="Times New Roman"/>
          <w:sz w:val="20"/>
          <w:szCs w:val="20"/>
          <w:lang w:val="en-US" w:eastAsia="pl-PL"/>
        </w:rPr>
        <w:t xml:space="preserve">- </w:t>
      </w:r>
      <w:proofErr w:type="spellStart"/>
      <w:r w:rsidR="00EA0B8D" w:rsidRPr="0000139C">
        <w:rPr>
          <w:rFonts w:eastAsia="Times New Roman"/>
          <w:i/>
          <w:iCs/>
          <w:sz w:val="20"/>
          <w:szCs w:val="20"/>
          <w:lang w:val="en-US" w:eastAsia="pl-PL"/>
        </w:rPr>
        <w:t>Rubus</w:t>
      </w:r>
      <w:proofErr w:type="spellEnd"/>
      <w:r w:rsidR="00EA0B8D" w:rsidRPr="0000139C">
        <w:rPr>
          <w:rFonts w:eastAsia="Times New Roman"/>
          <w:i/>
          <w:iCs/>
          <w:sz w:val="20"/>
          <w:szCs w:val="20"/>
          <w:lang w:val="en-US" w:eastAsia="pl-PL"/>
        </w:rPr>
        <w:t xml:space="preserve"> </w:t>
      </w:r>
      <w:proofErr w:type="spellStart"/>
      <w:r w:rsidR="00EA0B8D" w:rsidRPr="0000139C">
        <w:rPr>
          <w:rFonts w:eastAsia="Times New Roman"/>
          <w:i/>
          <w:iCs/>
          <w:sz w:val="20"/>
          <w:szCs w:val="20"/>
          <w:lang w:val="en-US" w:eastAsia="pl-PL"/>
        </w:rPr>
        <w:t>idaeus</w:t>
      </w:r>
      <w:proofErr w:type="spellEnd"/>
      <w:r w:rsidR="00EA0B8D" w:rsidRPr="0000139C">
        <w:rPr>
          <w:rFonts w:eastAsia="Times New Roman"/>
          <w:i/>
          <w:iCs/>
          <w:sz w:val="20"/>
          <w:szCs w:val="20"/>
          <w:lang w:val="en-US" w:eastAsia="pl-PL"/>
        </w:rPr>
        <w:t xml:space="preserve">; </w:t>
      </w:r>
      <w:proofErr w:type="spellStart"/>
      <w:r w:rsidR="00EA0B8D" w:rsidRPr="0000139C">
        <w:rPr>
          <w:rFonts w:eastAsia="Times New Roman"/>
          <w:sz w:val="20"/>
          <w:szCs w:val="20"/>
          <w:lang w:val="en-US" w:eastAsia="pl-PL"/>
        </w:rPr>
        <w:t>Sal.cap</w:t>
      </w:r>
      <w:proofErr w:type="spellEnd"/>
      <w:r w:rsidR="00EA0B8D" w:rsidRPr="0000139C">
        <w:rPr>
          <w:rFonts w:eastAsia="Times New Roman"/>
          <w:sz w:val="20"/>
          <w:szCs w:val="20"/>
          <w:lang w:val="en-US" w:eastAsia="pl-PL"/>
        </w:rPr>
        <w:t xml:space="preserve">- </w:t>
      </w:r>
      <w:r w:rsidR="00EA0B8D" w:rsidRPr="0000139C">
        <w:rPr>
          <w:rFonts w:eastAsia="Times New Roman"/>
          <w:i/>
          <w:iCs/>
          <w:sz w:val="20"/>
          <w:szCs w:val="20"/>
          <w:lang w:val="en-US" w:eastAsia="pl-PL"/>
        </w:rPr>
        <w:t xml:space="preserve">Salix </w:t>
      </w:r>
      <w:proofErr w:type="spellStart"/>
      <w:r w:rsidR="00EA0B8D" w:rsidRPr="0000139C">
        <w:rPr>
          <w:rFonts w:eastAsia="Times New Roman"/>
          <w:i/>
          <w:iCs/>
          <w:sz w:val="20"/>
          <w:szCs w:val="20"/>
          <w:lang w:val="en-US" w:eastAsia="pl-PL"/>
        </w:rPr>
        <w:t>caprea</w:t>
      </w:r>
      <w:proofErr w:type="spellEnd"/>
      <w:r w:rsidR="00EA0B8D" w:rsidRPr="0000139C">
        <w:rPr>
          <w:rFonts w:eastAsia="Times New Roman"/>
          <w:i/>
          <w:iCs/>
          <w:sz w:val="20"/>
          <w:szCs w:val="20"/>
          <w:lang w:val="en-US" w:eastAsia="pl-PL"/>
        </w:rPr>
        <w:t xml:space="preserve">; </w:t>
      </w:r>
      <w:proofErr w:type="spellStart"/>
      <w:r w:rsidR="00EA0B8D" w:rsidRPr="0000139C">
        <w:rPr>
          <w:rFonts w:eastAsia="Times New Roman"/>
          <w:sz w:val="20"/>
          <w:szCs w:val="20"/>
          <w:lang w:val="en-US" w:eastAsia="pl-PL"/>
        </w:rPr>
        <w:t>Sed.acr</w:t>
      </w:r>
      <w:proofErr w:type="spellEnd"/>
      <w:r w:rsidR="00EA0B8D" w:rsidRPr="0000139C">
        <w:rPr>
          <w:rFonts w:eastAsia="Times New Roman"/>
          <w:sz w:val="20"/>
          <w:szCs w:val="20"/>
          <w:lang w:val="en-US" w:eastAsia="pl-PL"/>
        </w:rPr>
        <w:t xml:space="preserve">- </w:t>
      </w:r>
      <w:r w:rsidR="00EA0B8D" w:rsidRPr="0000139C">
        <w:rPr>
          <w:rFonts w:eastAsia="Times New Roman"/>
          <w:i/>
          <w:iCs/>
          <w:sz w:val="20"/>
          <w:szCs w:val="20"/>
          <w:lang w:val="en-US" w:eastAsia="pl-PL"/>
        </w:rPr>
        <w:t xml:space="preserve">Sedum acre; </w:t>
      </w:r>
      <w:proofErr w:type="spellStart"/>
      <w:r w:rsidR="00722793" w:rsidRPr="00722793">
        <w:rPr>
          <w:rFonts w:eastAsia="Times New Roman"/>
          <w:sz w:val="20"/>
          <w:szCs w:val="20"/>
          <w:lang w:val="en-US" w:eastAsia="pl-PL"/>
        </w:rPr>
        <w:t>Sin.arv</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Sinapis</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arvensis</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Sol.can</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Solidago</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canadensis</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Sol.gig</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Solidago</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gigantea</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Son.arv</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Sonchus</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arvensis</w:t>
      </w:r>
      <w:proofErr w:type="spellEnd"/>
      <w:r w:rsidR="00722793" w:rsidRPr="00722793">
        <w:rPr>
          <w:rFonts w:eastAsia="Times New Roman"/>
          <w:sz w:val="20"/>
          <w:szCs w:val="20"/>
          <w:lang w:val="en-US" w:eastAsia="pl-PL"/>
        </w:rPr>
        <w:t xml:space="preserve">; </w:t>
      </w:r>
      <w:proofErr w:type="spellStart"/>
      <w:r w:rsidR="00EA0B8D" w:rsidRPr="0000139C">
        <w:rPr>
          <w:rFonts w:eastAsia="Times New Roman"/>
          <w:sz w:val="20"/>
          <w:szCs w:val="20"/>
          <w:lang w:val="en-US" w:eastAsia="pl-PL"/>
        </w:rPr>
        <w:t>Son.ole</w:t>
      </w:r>
      <w:proofErr w:type="spellEnd"/>
      <w:r w:rsidR="00EA0B8D" w:rsidRPr="0000139C">
        <w:rPr>
          <w:rFonts w:eastAsia="Times New Roman"/>
          <w:sz w:val="20"/>
          <w:szCs w:val="20"/>
          <w:lang w:val="en-US" w:eastAsia="pl-PL"/>
        </w:rPr>
        <w:t xml:space="preserve">- </w:t>
      </w:r>
      <w:proofErr w:type="spellStart"/>
      <w:r w:rsidR="00EA0B8D" w:rsidRPr="0000139C">
        <w:rPr>
          <w:rFonts w:eastAsia="Times New Roman"/>
          <w:i/>
          <w:iCs/>
          <w:sz w:val="20"/>
          <w:szCs w:val="20"/>
          <w:lang w:val="en-US" w:eastAsia="pl-PL"/>
        </w:rPr>
        <w:t>Sonchus</w:t>
      </w:r>
      <w:proofErr w:type="spellEnd"/>
      <w:r w:rsidR="00EA0B8D" w:rsidRPr="0000139C">
        <w:rPr>
          <w:rFonts w:eastAsia="Times New Roman"/>
          <w:i/>
          <w:iCs/>
          <w:sz w:val="20"/>
          <w:szCs w:val="20"/>
          <w:lang w:val="en-US" w:eastAsia="pl-PL"/>
        </w:rPr>
        <w:t xml:space="preserve"> </w:t>
      </w:r>
      <w:proofErr w:type="spellStart"/>
      <w:r w:rsidR="00EA0B8D" w:rsidRPr="0000139C">
        <w:rPr>
          <w:rFonts w:eastAsia="Times New Roman"/>
          <w:i/>
          <w:iCs/>
          <w:sz w:val="20"/>
          <w:szCs w:val="20"/>
          <w:lang w:val="en-US" w:eastAsia="pl-PL"/>
        </w:rPr>
        <w:t>oleraceus</w:t>
      </w:r>
      <w:proofErr w:type="spellEnd"/>
      <w:r w:rsidR="00EA0B8D" w:rsidRPr="0000139C">
        <w:rPr>
          <w:rFonts w:eastAsia="Times New Roman"/>
          <w:i/>
          <w:iCs/>
          <w:sz w:val="20"/>
          <w:szCs w:val="20"/>
          <w:lang w:val="en-US" w:eastAsia="pl-PL"/>
        </w:rPr>
        <w:t xml:space="preserve">; </w:t>
      </w:r>
      <w:proofErr w:type="spellStart"/>
      <w:r w:rsidR="00722793" w:rsidRPr="00722793">
        <w:rPr>
          <w:rFonts w:eastAsia="Times New Roman"/>
          <w:sz w:val="20"/>
          <w:szCs w:val="20"/>
          <w:lang w:val="en-US" w:eastAsia="pl-PL"/>
        </w:rPr>
        <w:t>Sta.pal</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Stachys</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palustris</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Tan.vul</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Tanacetum</w:t>
      </w:r>
      <w:proofErr w:type="spellEnd"/>
      <w:r w:rsidR="00722793" w:rsidRPr="00722793">
        <w:rPr>
          <w:rFonts w:eastAsia="Times New Roman"/>
          <w:i/>
          <w:iCs/>
          <w:sz w:val="20"/>
          <w:szCs w:val="20"/>
          <w:lang w:val="en-US" w:eastAsia="pl-PL"/>
        </w:rPr>
        <w:t xml:space="preserve"> vulgare</w:t>
      </w:r>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Tar.off</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Taraxacum</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officinale</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Til.cor</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Tilia</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cordata</w:t>
      </w:r>
      <w:proofErr w:type="spellEnd"/>
      <w:r w:rsidR="00722793" w:rsidRPr="00722793">
        <w:rPr>
          <w:rFonts w:eastAsia="Times New Roman"/>
          <w:sz w:val="20"/>
          <w:szCs w:val="20"/>
          <w:lang w:val="en-US" w:eastAsia="pl-PL"/>
        </w:rPr>
        <w:t xml:space="preserve">; </w:t>
      </w:r>
      <w:proofErr w:type="spellStart"/>
      <w:r w:rsidR="00EA0B8D" w:rsidRPr="0000139C">
        <w:rPr>
          <w:rFonts w:eastAsia="Times New Roman"/>
          <w:sz w:val="20"/>
          <w:szCs w:val="20"/>
          <w:lang w:val="en-US" w:eastAsia="pl-PL"/>
        </w:rPr>
        <w:t>Tri.hyb</w:t>
      </w:r>
      <w:proofErr w:type="spellEnd"/>
      <w:r w:rsidR="00EA0B8D" w:rsidRPr="0000139C">
        <w:rPr>
          <w:rFonts w:eastAsia="Times New Roman"/>
          <w:sz w:val="20"/>
          <w:szCs w:val="20"/>
          <w:lang w:val="en-US" w:eastAsia="pl-PL"/>
        </w:rPr>
        <w:t xml:space="preserve">- </w:t>
      </w:r>
      <w:proofErr w:type="spellStart"/>
      <w:r w:rsidR="00EA0B8D" w:rsidRPr="0000139C">
        <w:rPr>
          <w:rFonts w:eastAsia="Times New Roman"/>
          <w:i/>
          <w:iCs/>
          <w:sz w:val="20"/>
          <w:szCs w:val="20"/>
          <w:lang w:val="en-US" w:eastAsia="pl-PL"/>
        </w:rPr>
        <w:t>Trifolium</w:t>
      </w:r>
      <w:proofErr w:type="spellEnd"/>
      <w:r w:rsidR="00EA0B8D" w:rsidRPr="0000139C">
        <w:rPr>
          <w:rFonts w:eastAsia="Times New Roman"/>
          <w:i/>
          <w:iCs/>
          <w:sz w:val="20"/>
          <w:szCs w:val="20"/>
          <w:lang w:val="en-US" w:eastAsia="pl-PL"/>
        </w:rPr>
        <w:t xml:space="preserve"> </w:t>
      </w:r>
      <w:proofErr w:type="spellStart"/>
      <w:r w:rsidR="00EA0B8D" w:rsidRPr="0000139C">
        <w:rPr>
          <w:rFonts w:eastAsia="Times New Roman"/>
          <w:i/>
          <w:iCs/>
          <w:sz w:val="20"/>
          <w:szCs w:val="20"/>
          <w:lang w:val="en-US" w:eastAsia="pl-PL"/>
        </w:rPr>
        <w:t>hybridum</w:t>
      </w:r>
      <w:proofErr w:type="spellEnd"/>
      <w:r w:rsidR="00EA0B8D" w:rsidRPr="0000139C">
        <w:rPr>
          <w:rFonts w:eastAsia="Times New Roman"/>
          <w:i/>
          <w:iCs/>
          <w:sz w:val="20"/>
          <w:szCs w:val="20"/>
          <w:lang w:val="en-US" w:eastAsia="pl-PL"/>
        </w:rPr>
        <w:t xml:space="preserve">; </w:t>
      </w:r>
      <w:proofErr w:type="spellStart"/>
      <w:r w:rsidR="00EA0B8D" w:rsidRPr="0000139C">
        <w:rPr>
          <w:rFonts w:eastAsia="Times New Roman"/>
          <w:sz w:val="20"/>
          <w:szCs w:val="20"/>
          <w:lang w:val="en-US" w:eastAsia="pl-PL"/>
        </w:rPr>
        <w:t>Tri.med</w:t>
      </w:r>
      <w:proofErr w:type="spellEnd"/>
      <w:r w:rsidR="00EA0B8D" w:rsidRPr="0000139C">
        <w:rPr>
          <w:rFonts w:eastAsia="Times New Roman"/>
          <w:sz w:val="20"/>
          <w:szCs w:val="20"/>
          <w:lang w:val="en-US" w:eastAsia="pl-PL"/>
        </w:rPr>
        <w:t xml:space="preserve">- </w:t>
      </w:r>
      <w:proofErr w:type="spellStart"/>
      <w:r w:rsidR="00EA0B8D" w:rsidRPr="0000139C">
        <w:rPr>
          <w:rFonts w:eastAsia="Times New Roman"/>
          <w:i/>
          <w:iCs/>
          <w:sz w:val="20"/>
          <w:szCs w:val="20"/>
          <w:lang w:val="en-US" w:eastAsia="pl-PL"/>
        </w:rPr>
        <w:t>Trifolium</w:t>
      </w:r>
      <w:proofErr w:type="spellEnd"/>
      <w:r w:rsidR="00EA0B8D" w:rsidRPr="0000139C">
        <w:rPr>
          <w:rFonts w:eastAsia="Times New Roman"/>
          <w:i/>
          <w:iCs/>
          <w:sz w:val="20"/>
          <w:szCs w:val="20"/>
          <w:lang w:val="en-US" w:eastAsia="pl-PL"/>
        </w:rPr>
        <w:t xml:space="preserve"> medium; </w:t>
      </w:r>
      <w:proofErr w:type="spellStart"/>
      <w:r w:rsidR="00722793" w:rsidRPr="00722793">
        <w:rPr>
          <w:rFonts w:eastAsia="Times New Roman"/>
          <w:sz w:val="20"/>
          <w:szCs w:val="20"/>
          <w:lang w:val="en-US" w:eastAsia="pl-PL"/>
        </w:rPr>
        <w:t>Tri.pra</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Trifolium</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pr</w:t>
      </w:r>
      <w:r w:rsidR="00EA0B8D" w:rsidRPr="0000139C">
        <w:rPr>
          <w:rFonts w:eastAsia="Times New Roman"/>
          <w:i/>
          <w:iCs/>
          <w:sz w:val="20"/>
          <w:szCs w:val="20"/>
          <w:lang w:val="en-US" w:eastAsia="pl-PL"/>
        </w:rPr>
        <w:t>a</w:t>
      </w:r>
      <w:r w:rsidR="00722793" w:rsidRPr="00722793">
        <w:rPr>
          <w:rFonts w:eastAsia="Times New Roman"/>
          <w:i/>
          <w:iCs/>
          <w:sz w:val="20"/>
          <w:szCs w:val="20"/>
          <w:lang w:val="en-US" w:eastAsia="pl-PL"/>
        </w:rPr>
        <w:t>tense</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Tri.rep</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Trifolium</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repens</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sz w:val="20"/>
          <w:szCs w:val="20"/>
          <w:lang w:val="en-US" w:eastAsia="pl-PL"/>
        </w:rPr>
        <w:t>Tus.far</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Tussilago</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farfara</w:t>
      </w:r>
      <w:proofErr w:type="spellEnd"/>
      <w:r w:rsidR="00722793" w:rsidRPr="00722793">
        <w:rPr>
          <w:rFonts w:eastAsia="Times New Roman"/>
          <w:sz w:val="20"/>
          <w:szCs w:val="20"/>
          <w:lang w:val="en-US" w:eastAsia="pl-PL"/>
        </w:rPr>
        <w:t xml:space="preserve">; </w:t>
      </w:r>
      <w:proofErr w:type="spellStart"/>
      <w:r w:rsidR="00A72355">
        <w:rPr>
          <w:rFonts w:eastAsia="Times New Roman"/>
          <w:sz w:val="20"/>
          <w:szCs w:val="20"/>
          <w:lang w:val="en-US" w:eastAsia="pl-PL"/>
        </w:rPr>
        <w:t>Vic.ang</w:t>
      </w:r>
      <w:proofErr w:type="spellEnd"/>
      <w:r w:rsidR="00A72355">
        <w:rPr>
          <w:rFonts w:eastAsia="Times New Roman"/>
          <w:sz w:val="20"/>
          <w:szCs w:val="20"/>
          <w:lang w:val="en-US" w:eastAsia="pl-PL"/>
        </w:rPr>
        <w:t xml:space="preserve">- </w:t>
      </w:r>
      <w:proofErr w:type="spellStart"/>
      <w:r w:rsidR="00A72355">
        <w:rPr>
          <w:rFonts w:eastAsia="Times New Roman"/>
          <w:i/>
          <w:iCs/>
          <w:sz w:val="20"/>
          <w:szCs w:val="20"/>
          <w:lang w:val="en-US" w:eastAsia="pl-PL"/>
        </w:rPr>
        <w:t>Vicia</w:t>
      </w:r>
      <w:proofErr w:type="spellEnd"/>
      <w:r w:rsidR="00A72355">
        <w:rPr>
          <w:rFonts w:eastAsia="Times New Roman"/>
          <w:i/>
          <w:iCs/>
          <w:sz w:val="20"/>
          <w:szCs w:val="20"/>
          <w:lang w:val="en-US" w:eastAsia="pl-PL"/>
        </w:rPr>
        <w:t xml:space="preserve"> </w:t>
      </w:r>
      <w:proofErr w:type="spellStart"/>
      <w:r w:rsidR="00A72355">
        <w:rPr>
          <w:rFonts w:eastAsia="Times New Roman"/>
          <w:i/>
          <w:iCs/>
          <w:sz w:val="20"/>
          <w:szCs w:val="20"/>
          <w:lang w:val="en-US" w:eastAsia="pl-PL"/>
        </w:rPr>
        <w:t>angustifolia</w:t>
      </w:r>
      <w:proofErr w:type="spellEnd"/>
      <w:r w:rsidR="00A72355">
        <w:rPr>
          <w:rFonts w:eastAsia="Times New Roman"/>
          <w:i/>
          <w:iCs/>
          <w:sz w:val="20"/>
          <w:szCs w:val="20"/>
          <w:lang w:val="en-US" w:eastAsia="pl-PL"/>
        </w:rPr>
        <w:t xml:space="preserve">; </w:t>
      </w:r>
      <w:proofErr w:type="spellStart"/>
      <w:r w:rsidR="00722793" w:rsidRPr="00722793">
        <w:rPr>
          <w:rFonts w:eastAsia="Times New Roman"/>
          <w:sz w:val="20"/>
          <w:szCs w:val="20"/>
          <w:lang w:val="en-US" w:eastAsia="pl-PL"/>
        </w:rPr>
        <w:t>Vic.cra</w:t>
      </w:r>
      <w:proofErr w:type="spellEnd"/>
      <w:r w:rsidR="00722793" w:rsidRPr="00722793">
        <w:rPr>
          <w:rFonts w:eastAsia="Times New Roman"/>
          <w:sz w:val="20"/>
          <w:szCs w:val="20"/>
          <w:lang w:val="en-US" w:eastAsia="pl-PL"/>
        </w:rPr>
        <w:t xml:space="preserve">- </w:t>
      </w:r>
      <w:proofErr w:type="spellStart"/>
      <w:r w:rsidR="00722793" w:rsidRPr="00722793">
        <w:rPr>
          <w:rFonts w:eastAsia="Times New Roman"/>
          <w:i/>
          <w:iCs/>
          <w:sz w:val="20"/>
          <w:szCs w:val="20"/>
          <w:lang w:val="en-US" w:eastAsia="pl-PL"/>
        </w:rPr>
        <w:t>Vicia</w:t>
      </w:r>
      <w:proofErr w:type="spellEnd"/>
      <w:r w:rsidR="00722793" w:rsidRPr="00722793">
        <w:rPr>
          <w:rFonts w:eastAsia="Times New Roman"/>
          <w:i/>
          <w:iCs/>
          <w:sz w:val="20"/>
          <w:szCs w:val="20"/>
          <w:lang w:val="en-US" w:eastAsia="pl-PL"/>
        </w:rPr>
        <w:t xml:space="preserve"> </w:t>
      </w:r>
      <w:proofErr w:type="spellStart"/>
      <w:r w:rsidR="00722793" w:rsidRPr="00722793">
        <w:rPr>
          <w:rFonts w:eastAsia="Times New Roman"/>
          <w:i/>
          <w:iCs/>
          <w:sz w:val="20"/>
          <w:szCs w:val="20"/>
          <w:lang w:val="en-US" w:eastAsia="pl-PL"/>
        </w:rPr>
        <w:t>cracca</w:t>
      </w:r>
      <w:proofErr w:type="spellEnd"/>
      <w:r w:rsidR="00EA0B8D" w:rsidRPr="0000139C">
        <w:rPr>
          <w:rFonts w:eastAsia="Times New Roman"/>
          <w:sz w:val="20"/>
          <w:szCs w:val="20"/>
          <w:lang w:val="en-US" w:eastAsia="pl-PL"/>
        </w:rPr>
        <w:t xml:space="preserve">; </w:t>
      </w:r>
      <w:proofErr w:type="spellStart"/>
      <w:r w:rsidR="00EA0B8D" w:rsidRPr="0000139C">
        <w:rPr>
          <w:rFonts w:eastAsia="Times New Roman"/>
          <w:sz w:val="20"/>
          <w:szCs w:val="20"/>
          <w:lang w:val="en-US" w:eastAsia="pl-PL"/>
        </w:rPr>
        <w:t>Vic.sep</w:t>
      </w:r>
      <w:proofErr w:type="spellEnd"/>
      <w:r w:rsidR="00EA0B8D" w:rsidRPr="0000139C">
        <w:rPr>
          <w:rFonts w:eastAsia="Times New Roman"/>
          <w:sz w:val="20"/>
          <w:szCs w:val="20"/>
          <w:lang w:val="en-US" w:eastAsia="pl-PL"/>
        </w:rPr>
        <w:t xml:space="preserve">- </w:t>
      </w:r>
      <w:proofErr w:type="spellStart"/>
      <w:r w:rsidR="00EA0B8D" w:rsidRPr="0000139C">
        <w:rPr>
          <w:rFonts w:eastAsia="Times New Roman"/>
          <w:i/>
          <w:iCs/>
          <w:sz w:val="20"/>
          <w:szCs w:val="20"/>
          <w:lang w:val="en-US" w:eastAsia="pl-PL"/>
        </w:rPr>
        <w:t>Vicia</w:t>
      </w:r>
      <w:proofErr w:type="spellEnd"/>
      <w:r w:rsidR="00EA0B8D" w:rsidRPr="0000139C">
        <w:rPr>
          <w:rFonts w:eastAsia="Times New Roman"/>
          <w:i/>
          <w:iCs/>
          <w:sz w:val="20"/>
          <w:szCs w:val="20"/>
          <w:lang w:val="en-US" w:eastAsia="pl-PL"/>
        </w:rPr>
        <w:t xml:space="preserve"> </w:t>
      </w:r>
      <w:proofErr w:type="spellStart"/>
      <w:r w:rsidR="00EA0B8D" w:rsidRPr="0000139C">
        <w:rPr>
          <w:rFonts w:eastAsia="Times New Roman"/>
          <w:i/>
          <w:iCs/>
          <w:sz w:val="20"/>
          <w:szCs w:val="20"/>
          <w:lang w:val="en-US" w:eastAsia="pl-PL"/>
        </w:rPr>
        <w:t>sepium</w:t>
      </w:r>
      <w:proofErr w:type="spellEnd"/>
    </w:p>
    <w:p w:rsidR="00493EF8" w:rsidRPr="00E97A0C" w:rsidRDefault="00493EF8">
      <w:pPr>
        <w:rPr>
          <w:rFonts w:eastAsia="Times New Roman"/>
          <w:szCs w:val="24"/>
          <w:lang w:val="en-US" w:eastAsia="pl-PL"/>
        </w:rPr>
      </w:pPr>
    </w:p>
    <w:p w:rsidR="00493EF8" w:rsidRPr="00E97A0C" w:rsidRDefault="00493EF8">
      <w:pPr>
        <w:rPr>
          <w:rFonts w:eastAsia="Times New Roman"/>
          <w:szCs w:val="24"/>
          <w:lang w:val="en-US" w:eastAsia="pl-PL"/>
        </w:rPr>
      </w:pPr>
    </w:p>
    <w:p w:rsidR="00493EF8" w:rsidRPr="00E97A0C" w:rsidRDefault="00493EF8">
      <w:pPr>
        <w:rPr>
          <w:rFonts w:eastAsia="Times New Roman"/>
          <w:szCs w:val="24"/>
          <w:lang w:val="en-US" w:eastAsia="pl-PL"/>
        </w:rPr>
      </w:pPr>
    </w:p>
    <w:p w:rsidR="006A2E21" w:rsidRDefault="006A2E21">
      <w:pPr>
        <w:rPr>
          <w:rFonts w:eastAsia="Times New Roman"/>
          <w:szCs w:val="24"/>
          <w:lang w:val="en-US" w:eastAsia="pl-PL"/>
        </w:rPr>
      </w:pPr>
      <w:r>
        <w:rPr>
          <w:rFonts w:eastAsia="Times New Roman"/>
          <w:szCs w:val="24"/>
          <w:lang w:val="en-US" w:eastAsia="pl-PL"/>
        </w:rPr>
        <w:br w:type="page"/>
      </w:r>
    </w:p>
    <w:p w:rsidR="006A2E21" w:rsidRPr="006A2E21" w:rsidRDefault="006A2E21" w:rsidP="006A2E21">
      <w:pPr>
        <w:jc w:val="both"/>
        <w:rPr>
          <w:rFonts w:eastAsia="Times New Roman"/>
          <w:szCs w:val="24"/>
          <w:lang w:val="en-US" w:eastAsia="pl-PL"/>
        </w:rPr>
      </w:pPr>
      <w:r w:rsidRPr="006A2E21">
        <w:rPr>
          <w:rFonts w:eastAsia="Times New Roman"/>
          <w:szCs w:val="24"/>
          <w:lang w:val="en-US" w:eastAsia="pl-PL"/>
        </w:rPr>
        <w:lastRenderedPageBreak/>
        <w:t>Tab</w:t>
      </w:r>
      <w:r w:rsidR="008D7651">
        <w:rPr>
          <w:rFonts w:eastAsia="Times New Roman"/>
          <w:szCs w:val="24"/>
          <w:lang w:val="en-US" w:eastAsia="pl-PL"/>
        </w:rPr>
        <w:t>le</w:t>
      </w:r>
      <w:r w:rsidRPr="006A2E21">
        <w:rPr>
          <w:rFonts w:eastAsia="Times New Roman"/>
          <w:szCs w:val="24"/>
          <w:lang w:val="en-US" w:eastAsia="pl-PL"/>
        </w:rPr>
        <w:t xml:space="preserve"> S1. Comparison of species richness (S), ground cover (</w:t>
      </w:r>
      <w:proofErr w:type="gramStart"/>
      <w:r w:rsidRPr="006A2E21">
        <w:rPr>
          <w:rFonts w:eastAsia="Times New Roman"/>
          <w:szCs w:val="24"/>
          <w:lang w:val="en-US" w:eastAsia="pl-PL"/>
        </w:rPr>
        <w:t>%</w:t>
      </w:r>
      <w:proofErr w:type="gramEnd"/>
      <w:r w:rsidRPr="006A2E21">
        <w:rPr>
          <w:rFonts w:eastAsia="Times New Roman"/>
          <w:szCs w:val="24"/>
          <w:lang w:val="en-US" w:eastAsia="pl-PL"/>
        </w:rPr>
        <w:t>) and values of diversity indices (H′, J′) calculated for nectar-producing flora in five types of man-made</w:t>
      </w:r>
      <w:r>
        <w:rPr>
          <w:rFonts w:eastAsia="Times New Roman"/>
          <w:szCs w:val="24"/>
          <w:lang w:val="en-US" w:eastAsia="pl-PL"/>
        </w:rPr>
        <w:t>,</w:t>
      </w:r>
      <w:r w:rsidRPr="006A2E21">
        <w:rPr>
          <w:rFonts w:eastAsia="Times New Roman"/>
          <w:szCs w:val="24"/>
          <w:lang w:val="en-US" w:eastAsia="pl-PL"/>
        </w:rPr>
        <w:t xml:space="preserve"> non-cropped habitats in </w:t>
      </w:r>
      <w:r>
        <w:rPr>
          <w:rFonts w:eastAsia="Times New Roman"/>
          <w:szCs w:val="24"/>
          <w:lang w:val="en-US" w:eastAsia="pl-PL"/>
        </w:rPr>
        <w:t xml:space="preserve">an </w:t>
      </w:r>
      <w:r w:rsidRPr="006A2E21">
        <w:rPr>
          <w:rFonts w:eastAsia="Times New Roman"/>
          <w:szCs w:val="24"/>
          <w:lang w:val="en-US" w:eastAsia="pl-PL"/>
        </w:rPr>
        <w:t>agricultural landscape of SE Poland</w:t>
      </w:r>
    </w:p>
    <w:tbl>
      <w:tblPr>
        <w:tblW w:w="8850"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18"/>
        <w:gridCol w:w="1921"/>
        <w:gridCol w:w="1235"/>
        <w:gridCol w:w="1299"/>
        <w:gridCol w:w="1418"/>
        <w:gridCol w:w="1559"/>
      </w:tblGrid>
      <w:tr w:rsidR="006A2E21" w:rsidRPr="006850DD" w:rsidTr="00EF636E">
        <w:trPr>
          <w:trHeight w:val="217"/>
          <w:jc w:val="center"/>
        </w:trPr>
        <w:tc>
          <w:tcPr>
            <w:tcW w:w="1418" w:type="dxa"/>
            <w:shd w:val="clear" w:color="auto" w:fill="auto"/>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Habitat type</w:t>
            </w:r>
          </w:p>
        </w:tc>
        <w:tc>
          <w:tcPr>
            <w:tcW w:w="1921" w:type="dxa"/>
          </w:tcPr>
          <w:p w:rsidR="006A2E21" w:rsidRPr="006A2E21" w:rsidRDefault="006A2E21" w:rsidP="006A2E21">
            <w:pPr>
              <w:rPr>
                <w:rFonts w:eastAsia="Times New Roman"/>
                <w:sz w:val="18"/>
                <w:szCs w:val="18"/>
                <w:lang w:val="en-US" w:eastAsia="pl-PL"/>
              </w:rPr>
            </w:pPr>
            <w:r w:rsidRPr="006A2E21">
              <w:rPr>
                <w:rFonts w:eastAsia="Times New Roman"/>
                <w:sz w:val="18"/>
                <w:szCs w:val="18"/>
                <w:lang w:val="en-US" w:eastAsia="pl-PL"/>
              </w:rPr>
              <w:t>Sub-type</w:t>
            </w:r>
          </w:p>
        </w:tc>
        <w:tc>
          <w:tcPr>
            <w:tcW w:w="1235" w:type="dxa"/>
            <w:shd w:val="clear" w:color="auto" w:fill="auto"/>
          </w:tcPr>
          <w:p w:rsidR="006A2E21" w:rsidRPr="006A2E21" w:rsidRDefault="006A2E21" w:rsidP="006A2E21">
            <w:pPr>
              <w:rPr>
                <w:rFonts w:eastAsia="Times New Roman"/>
                <w:sz w:val="18"/>
                <w:szCs w:val="18"/>
                <w:lang w:val="en-US" w:eastAsia="pl-PL"/>
              </w:rPr>
            </w:pPr>
            <w:r w:rsidRPr="006A2E21">
              <w:rPr>
                <w:rFonts w:eastAsia="Times New Roman"/>
                <w:sz w:val="18"/>
                <w:szCs w:val="18"/>
                <w:lang w:val="en-US" w:eastAsia="pl-PL"/>
              </w:rPr>
              <w:t>Species richness (S) (mean ± SD)</w:t>
            </w:r>
          </w:p>
        </w:tc>
        <w:tc>
          <w:tcPr>
            <w:tcW w:w="1299" w:type="dxa"/>
          </w:tcPr>
          <w:p w:rsidR="006A2E21" w:rsidRPr="006A2E21" w:rsidRDefault="006A2E21" w:rsidP="006A2E21">
            <w:pPr>
              <w:rPr>
                <w:rFonts w:eastAsia="Times New Roman"/>
                <w:sz w:val="18"/>
                <w:szCs w:val="18"/>
                <w:lang w:val="en-US" w:eastAsia="pl-PL"/>
              </w:rPr>
            </w:pPr>
            <w:r w:rsidRPr="006A2E21">
              <w:rPr>
                <w:rFonts w:eastAsia="Times New Roman"/>
                <w:sz w:val="18"/>
                <w:szCs w:val="18"/>
                <w:lang w:val="en-US" w:eastAsia="pl-PL"/>
              </w:rPr>
              <w:t>Ground cover (%) (mean ± SD)</w:t>
            </w:r>
          </w:p>
        </w:tc>
        <w:tc>
          <w:tcPr>
            <w:tcW w:w="1418" w:type="dxa"/>
            <w:shd w:val="clear" w:color="auto" w:fill="auto"/>
          </w:tcPr>
          <w:p w:rsidR="006A2E21" w:rsidRPr="006A2E21" w:rsidRDefault="006A2E21" w:rsidP="006A2E21">
            <w:pPr>
              <w:rPr>
                <w:rFonts w:eastAsia="Times New Roman"/>
                <w:sz w:val="18"/>
                <w:szCs w:val="18"/>
                <w:lang w:val="en-US" w:eastAsia="pl-PL"/>
              </w:rPr>
            </w:pPr>
            <w:r w:rsidRPr="006A2E21">
              <w:rPr>
                <w:rFonts w:eastAsia="Times New Roman"/>
                <w:sz w:val="18"/>
                <w:szCs w:val="18"/>
                <w:lang w:val="en-US" w:eastAsia="pl-PL"/>
              </w:rPr>
              <w:t>Shannon-Wiener index (H’) (mean ± SD)</w:t>
            </w:r>
          </w:p>
        </w:tc>
        <w:tc>
          <w:tcPr>
            <w:tcW w:w="1559" w:type="dxa"/>
            <w:shd w:val="clear" w:color="auto" w:fill="auto"/>
          </w:tcPr>
          <w:p w:rsidR="006A2E21" w:rsidRPr="006A2E21" w:rsidRDefault="006A2E21" w:rsidP="006A2E21">
            <w:pPr>
              <w:rPr>
                <w:rFonts w:eastAsia="Times New Roman"/>
                <w:sz w:val="18"/>
                <w:szCs w:val="18"/>
                <w:lang w:val="en-US" w:eastAsia="pl-PL"/>
              </w:rPr>
            </w:pPr>
            <w:r w:rsidRPr="006A2E21">
              <w:rPr>
                <w:rFonts w:eastAsia="Times New Roman"/>
                <w:sz w:val="18"/>
                <w:szCs w:val="18"/>
                <w:lang w:val="en-US" w:eastAsia="pl-PL"/>
              </w:rPr>
              <w:t>Evenness index (J’) (mean ± SD)</w:t>
            </w:r>
          </w:p>
        </w:tc>
      </w:tr>
      <w:tr w:rsidR="006A2E21" w:rsidRPr="006A2E21" w:rsidTr="00EF636E">
        <w:trPr>
          <w:trHeight w:val="329"/>
          <w:jc w:val="center"/>
        </w:trPr>
        <w:tc>
          <w:tcPr>
            <w:tcW w:w="1418" w:type="dxa"/>
            <w:vMerge w:val="restart"/>
            <w:shd w:val="clear" w:color="auto" w:fill="auto"/>
            <w:vAlign w:val="center"/>
          </w:tcPr>
          <w:p w:rsidR="006A2E21" w:rsidRPr="006A2E21" w:rsidRDefault="006A2E21" w:rsidP="006A2E21">
            <w:pPr>
              <w:rPr>
                <w:rFonts w:eastAsia="Times New Roman"/>
                <w:b/>
                <w:sz w:val="18"/>
                <w:szCs w:val="18"/>
                <w:lang w:val="en-US" w:eastAsia="pl-PL"/>
              </w:rPr>
            </w:pPr>
            <w:r w:rsidRPr="006A2E21">
              <w:rPr>
                <w:rFonts w:eastAsia="Times New Roman"/>
                <w:b/>
                <w:sz w:val="18"/>
                <w:szCs w:val="18"/>
                <w:lang w:val="en-US" w:eastAsia="pl-PL"/>
              </w:rPr>
              <w:t>Non-forest woody vegetation</w:t>
            </w:r>
          </w:p>
        </w:tc>
        <w:tc>
          <w:tcPr>
            <w:tcW w:w="1921" w:type="dxa"/>
            <w:vAlign w:val="center"/>
          </w:tcPr>
          <w:p w:rsidR="006A2E21" w:rsidRPr="006A2E21" w:rsidRDefault="006A2E21" w:rsidP="006A2E21">
            <w:pPr>
              <w:rPr>
                <w:rFonts w:eastAsia="Times New Roman"/>
                <w:b/>
                <w:bCs/>
                <w:sz w:val="18"/>
                <w:szCs w:val="18"/>
                <w:lang w:eastAsia="pl-PL"/>
              </w:rPr>
            </w:pPr>
            <w:r w:rsidRPr="006A2E21">
              <w:rPr>
                <w:rFonts w:eastAsia="Times New Roman"/>
                <w:b/>
                <w:bCs/>
                <w:sz w:val="18"/>
                <w:szCs w:val="18"/>
                <w:lang w:eastAsia="pl-PL"/>
              </w:rPr>
              <w:t>structure</w:t>
            </w:r>
          </w:p>
        </w:tc>
        <w:tc>
          <w:tcPr>
            <w:tcW w:w="1235" w:type="dxa"/>
            <w:shd w:val="clear" w:color="auto" w:fill="auto"/>
            <w:vAlign w:val="center"/>
          </w:tcPr>
          <w:p w:rsidR="006A2E21" w:rsidRPr="006A2E21" w:rsidRDefault="006A2E21" w:rsidP="006A2E21">
            <w:pPr>
              <w:rPr>
                <w:rFonts w:eastAsia="Times New Roman"/>
                <w:sz w:val="18"/>
                <w:szCs w:val="18"/>
                <w:lang w:eastAsia="pl-PL"/>
              </w:rPr>
            </w:pPr>
          </w:p>
        </w:tc>
        <w:tc>
          <w:tcPr>
            <w:tcW w:w="1299" w:type="dxa"/>
          </w:tcPr>
          <w:p w:rsidR="006A2E21" w:rsidRPr="006A2E21" w:rsidRDefault="006A2E21" w:rsidP="006A2E21">
            <w:pPr>
              <w:rPr>
                <w:rFonts w:eastAsia="Times New Roman"/>
                <w:sz w:val="18"/>
                <w:szCs w:val="18"/>
                <w:lang w:eastAsia="pl-PL"/>
              </w:rPr>
            </w:pPr>
          </w:p>
        </w:tc>
        <w:tc>
          <w:tcPr>
            <w:tcW w:w="1418" w:type="dxa"/>
            <w:shd w:val="clear" w:color="auto" w:fill="auto"/>
            <w:vAlign w:val="center"/>
          </w:tcPr>
          <w:p w:rsidR="006A2E21" w:rsidRPr="006A2E21" w:rsidRDefault="006A2E21" w:rsidP="006A2E21">
            <w:pPr>
              <w:rPr>
                <w:rFonts w:eastAsia="Times New Roman"/>
                <w:sz w:val="18"/>
                <w:szCs w:val="18"/>
                <w:lang w:eastAsia="pl-PL"/>
              </w:rPr>
            </w:pPr>
          </w:p>
        </w:tc>
        <w:tc>
          <w:tcPr>
            <w:tcW w:w="1559" w:type="dxa"/>
            <w:shd w:val="clear" w:color="auto" w:fill="auto"/>
            <w:vAlign w:val="center"/>
          </w:tcPr>
          <w:p w:rsidR="006A2E21" w:rsidRPr="006A2E21" w:rsidRDefault="006A2E21" w:rsidP="006A2E21">
            <w:pPr>
              <w:rPr>
                <w:rFonts w:eastAsia="Times New Roman"/>
                <w:sz w:val="18"/>
                <w:szCs w:val="18"/>
                <w:lang w:eastAsia="pl-PL"/>
              </w:rPr>
            </w:pP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b/>
                <w:sz w:val="18"/>
                <w:szCs w:val="18"/>
                <w:lang w:eastAsia="pl-PL"/>
              </w:rPr>
            </w:pPr>
          </w:p>
        </w:tc>
        <w:tc>
          <w:tcPr>
            <w:tcW w:w="1921" w:type="dxa"/>
            <w:vAlign w:val="center"/>
          </w:tcPr>
          <w:p w:rsidR="006A2E21" w:rsidRPr="006A2E21" w:rsidRDefault="006A2E21" w:rsidP="006A2E21">
            <w:pPr>
              <w:rPr>
                <w:rFonts w:eastAsia="Times New Roman"/>
                <w:b/>
                <w:bCs/>
                <w:sz w:val="18"/>
                <w:szCs w:val="18"/>
                <w:lang w:val="en-US" w:eastAsia="pl-PL"/>
              </w:rPr>
            </w:pPr>
            <w:r w:rsidRPr="006A2E21">
              <w:rPr>
                <w:rFonts w:eastAsia="Times New Roman"/>
                <w:sz w:val="18"/>
                <w:szCs w:val="18"/>
                <w:lang w:eastAsia="pl-PL"/>
              </w:rPr>
              <w:t>tree rows</w:t>
            </w:r>
          </w:p>
        </w:tc>
        <w:tc>
          <w:tcPr>
            <w:tcW w:w="1235" w:type="dxa"/>
            <w:shd w:val="clear" w:color="auto" w:fill="auto"/>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22.5 ± 3.1</w:t>
            </w:r>
            <w:r w:rsidRPr="006A2E21">
              <w:rPr>
                <w:rFonts w:eastAsia="Times New Roman"/>
                <w:sz w:val="18"/>
                <w:szCs w:val="18"/>
                <w:vertAlign w:val="superscript"/>
                <w:lang w:eastAsia="pl-PL"/>
              </w:rPr>
              <w:t>b</w:t>
            </w:r>
          </w:p>
        </w:tc>
        <w:tc>
          <w:tcPr>
            <w:tcW w:w="1299" w:type="dxa"/>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52.7 ± 10.1</w:t>
            </w:r>
            <w:r w:rsidRPr="006A2E21">
              <w:rPr>
                <w:rFonts w:eastAsia="Times New Roman"/>
                <w:sz w:val="18"/>
                <w:szCs w:val="18"/>
                <w:vertAlign w:val="superscript"/>
                <w:lang w:eastAsia="pl-PL"/>
              </w:rPr>
              <w:t>a</w:t>
            </w:r>
          </w:p>
        </w:tc>
        <w:tc>
          <w:tcPr>
            <w:tcW w:w="1418" w:type="dxa"/>
            <w:shd w:val="clear" w:color="auto" w:fill="auto"/>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1.33 ± 0.06</w:t>
            </w:r>
            <w:r w:rsidRPr="006A2E21">
              <w:rPr>
                <w:rFonts w:eastAsia="Times New Roman"/>
                <w:sz w:val="18"/>
                <w:szCs w:val="18"/>
                <w:vertAlign w:val="superscript"/>
                <w:lang w:eastAsia="pl-PL"/>
              </w:rPr>
              <w:t>b</w:t>
            </w:r>
          </w:p>
        </w:tc>
        <w:tc>
          <w:tcPr>
            <w:tcW w:w="1559" w:type="dxa"/>
            <w:shd w:val="clear" w:color="auto" w:fill="auto"/>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0.985 ± 0.005</w:t>
            </w:r>
            <w:r w:rsidRPr="006A2E21">
              <w:rPr>
                <w:rFonts w:eastAsia="Times New Roman"/>
                <w:sz w:val="18"/>
                <w:szCs w:val="18"/>
                <w:vertAlign w:val="superscript"/>
                <w:lang w:eastAsia="pl-PL"/>
              </w:rPr>
              <w:t>b</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b/>
                <w:sz w:val="18"/>
                <w:szCs w:val="18"/>
                <w:lang w:eastAsia="pl-PL"/>
              </w:rPr>
            </w:pPr>
          </w:p>
        </w:tc>
        <w:tc>
          <w:tcPr>
            <w:tcW w:w="1921" w:type="dxa"/>
            <w:vAlign w:val="center"/>
          </w:tcPr>
          <w:p w:rsidR="006A2E21" w:rsidRPr="006A2E21" w:rsidRDefault="006A2E21" w:rsidP="006A2E21">
            <w:pPr>
              <w:rPr>
                <w:rFonts w:eastAsia="Times New Roman"/>
                <w:b/>
                <w:bCs/>
                <w:sz w:val="18"/>
                <w:szCs w:val="18"/>
                <w:lang w:val="en-US" w:eastAsia="pl-PL"/>
              </w:rPr>
            </w:pPr>
            <w:r w:rsidRPr="006A2E21">
              <w:rPr>
                <w:rFonts w:eastAsia="Times New Roman"/>
                <w:sz w:val="18"/>
                <w:szCs w:val="18"/>
                <w:lang w:eastAsia="pl-PL"/>
              </w:rPr>
              <w:t>woodlots</w:t>
            </w:r>
          </w:p>
        </w:tc>
        <w:tc>
          <w:tcPr>
            <w:tcW w:w="1235" w:type="dxa"/>
            <w:shd w:val="clear" w:color="auto" w:fill="auto"/>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20.0 ± 2.9</w:t>
            </w:r>
            <w:r w:rsidRPr="006A2E21">
              <w:rPr>
                <w:rFonts w:eastAsia="Times New Roman"/>
                <w:sz w:val="18"/>
                <w:szCs w:val="18"/>
                <w:vertAlign w:val="superscript"/>
                <w:lang w:eastAsia="pl-PL"/>
              </w:rPr>
              <w:t>a</w:t>
            </w:r>
          </w:p>
        </w:tc>
        <w:tc>
          <w:tcPr>
            <w:tcW w:w="1299" w:type="dxa"/>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49.1 ± 7.4</w:t>
            </w:r>
            <w:r w:rsidRPr="006A2E21">
              <w:rPr>
                <w:rFonts w:eastAsia="Times New Roman"/>
                <w:sz w:val="18"/>
                <w:szCs w:val="18"/>
                <w:vertAlign w:val="superscript"/>
                <w:lang w:eastAsia="pl-PL"/>
              </w:rPr>
              <w:t>a</w:t>
            </w:r>
          </w:p>
        </w:tc>
        <w:tc>
          <w:tcPr>
            <w:tcW w:w="1418" w:type="dxa"/>
            <w:shd w:val="clear" w:color="auto" w:fill="auto"/>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1.27 ± 0.07</w:t>
            </w:r>
            <w:r w:rsidRPr="006A2E21">
              <w:rPr>
                <w:rFonts w:eastAsia="Times New Roman"/>
                <w:sz w:val="18"/>
                <w:szCs w:val="18"/>
                <w:vertAlign w:val="superscript"/>
                <w:lang w:eastAsia="pl-PL"/>
              </w:rPr>
              <w:t>a</w:t>
            </w:r>
          </w:p>
        </w:tc>
        <w:tc>
          <w:tcPr>
            <w:tcW w:w="1559" w:type="dxa"/>
            <w:shd w:val="clear" w:color="auto" w:fill="auto"/>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0.982 ± 0.004</w:t>
            </w:r>
            <w:r w:rsidRPr="006A2E21">
              <w:rPr>
                <w:rFonts w:eastAsia="Times New Roman"/>
                <w:sz w:val="18"/>
                <w:szCs w:val="18"/>
                <w:vertAlign w:val="superscript"/>
                <w:lang w:eastAsia="pl-PL"/>
              </w:rPr>
              <w:t>a</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b/>
                <w:sz w:val="18"/>
                <w:szCs w:val="18"/>
                <w:lang w:eastAsia="pl-PL"/>
              </w:rPr>
            </w:pPr>
          </w:p>
        </w:tc>
        <w:tc>
          <w:tcPr>
            <w:tcW w:w="1921" w:type="dxa"/>
            <w:vAlign w:val="center"/>
          </w:tcPr>
          <w:p w:rsidR="006A2E21" w:rsidRPr="006A2E21" w:rsidRDefault="006A2E21" w:rsidP="006A2E21">
            <w:pPr>
              <w:rPr>
                <w:rFonts w:eastAsia="Times New Roman"/>
                <w:b/>
                <w:bCs/>
                <w:sz w:val="18"/>
                <w:szCs w:val="18"/>
                <w:lang w:val="en-US" w:eastAsia="pl-PL"/>
              </w:rPr>
            </w:pPr>
            <w:r w:rsidRPr="006A2E21">
              <w:rPr>
                <w:rFonts w:eastAsia="Times New Roman"/>
                <w:b/>
                <w:bCs/>
                <w:sz w:val="18"/>
                <w:szCs w:val="18"/>
                <w:lang w:eastAsia="pl-PL"/>
              </w:rPr>
              <w:t>Mean</w:t>
            </w:r>
          </w:p>
        </w:tc>
        <w:tc>
          <w:tcPr>
            <w:tcW w:w="1235" w:type="dxa"/>
            <w:shd w:val="clear" w:color="auto" w:fill="auto"/>
            <w:vAlign w:val="center"/>
          </w:tcPr>
          <w:p w:rsidR="006A2E21" w:rsidRPr="006A2E21" w:rsidRDefault="006A2E21" w:rsidP="006A2E21">
            <w:pPr>
              <w:rPr>
                <w:rFonts w:eastAsia="Times New Roman"/>
                <w:sz w:val="18"/>
                <w:szCs w:val="18"/>
                <w:lang w:eastAsia="pl-PL"/>
              </w:rPr>
            </w:pPr>
            <w:r w:rsidRPr="006A2E21">
              <w:rPr>
                <w:rFonts w:eastAsia="Times New Roman"/>
                <w:b/>
                <w:bCs/>
                <w:sz w:val="18"/>
                <w:szCs w:val="18"/>
                <w:lang w:eastAsia="pl-PL"/>
              </w:rPr>
              <w:t>21.2 ± 3.2</w:t>
            </w:r>
            <w:r w:rsidRPr="006A2E21">
              <w:rPr>
                <w:rFonts w:eastAsia="Times New Roman"/>
                <w:b/>
                <w:bCs/>
                <w:sz w:val="18"/>
                <w:szCs w:val="18"/>
                <w:vertAlign w:val="superscript"/>
                <w:lang w:eastAsia="pl-PL"/>
              </w:rPr>
              <w:t>AB</w:t>
            </w:r>
          </w:p>
        </w:tc>
        <w:tc>
          <w:tcPr>
            <w:tcW w:w="1299" w:type="dxa"/>
            <w:vAlign w:val="center"/>
          </w:tcPr>
          <w:p w:rsidR="006A2E21" w:rsidRPr="006A2E21" w:rsidRDefault="006A2E21" w:rsidP="006A2E21">
            <w:pPr>
              <w:rPr>
                <w:rFonts w:eastAsia="Times New Roman"/>
                <w:sz w:val="18"/>
                <w:szCs w:val="18"/>
                <w:lang w:eastAsia="pl-PL"/>
              </w:rPr>
            </w:pPr>
            <w:r w:rsidRPr="006A2E21">
              <w:rPr>
                <w:rFonts w:eastAsia="Times New Roman"/>
                <w:b/>
                <w:bCs/>
                <w:sz w:val="18"/>
                <w:szCs w:val="18"/>
                <w:lang w:eastAsia="pl-PL"/>
              </w:rPr>
              <w:t>50.9 ± 9.1</w:t>
            </w:r>
            <w:r w:rsidRPr="006A2E21">
              <w:rPr>
                <w:rFonts w:eastAsia="Times New Roman"/>
                <w:b/>
                <w:bCs/>
                <w:sz w:val="18"/>
                <w:szCs w:val="18"/>
                <w:vertAlign w:val="superscript"/>
                <w:lang w:eastAsia="pl-PL"/>
              </w:rPr>
              <w:t>C</w:t>
            </w:r>
          </w:p>
        </w:tc>
        <w:tc>
          <w:tcPr>
            <w:tcW w:w="1418" w:type="dxa"/>
            <w:shd w:val="clear" w:color="auto" w:fill="auto"/>
            <w:vAlign w:val="center"/>
          </w:tcPr>
          <w:p w:rsidR="006A2E21" w:rsidRPr="006A2E21" w:rsidRDefault="006A2E21" w:rsidP="006A2E21">
            <w:pPr>
              <w:rPr>
                <w:rFonts w:eastAsia="Times New Roman"/>
                <w:sz w:val="18"/>
                <w:szCs w:val="18"/>
                <w:lang w:eastAsia="pl-PL"/>
              </w:rPr>
            </w:pPr>
            <w:r w:rsidRPr="006A2E21">
              <w:rPr>
                <w:rFonts w:eastAsia="Times New Roman"/>
                <w:b/>
                <w:bCs/>
                <w:sz w:val="18"/>
                <w:szCs w:val="18"/>
                <w:lang w:eastAsia="pl-PL"/>
              </w:rPr>
              <w:t>1.30 ± 0.07</w:t>
            </w:r>
            <w:r w:rsidRPr="006A2E21">
              <w:rPr>
                <w:rFonts w:eastAsia="Times New Roman"/>
                <w:b/>
                <w:bCs/>
                <w:sz w:val="18"/>
                <w:szCs w:val="18"/>
                <w:vertAlign w:val="superscript"/>
                <w:lang w:eastAsia="pl-PL"/>
              </w:rPr>
              <w:t>AB</w:t>
            </w:r>
          </w:p>
        </w:tc>
        <w:tc>
          <w:tcPr>
            <w:tcW w:w="1559" w:type="dxa"/>
            <w:shd w:val="clear" w:color="auto" w:fill="auto"/>
            <w:vAlign w:val="center"/>
          </w:tcPr>
          <w:p w:rsidR="006A2E21" w:rsidRPr="006A2E21" w:rsidRDefault="006A2E21" w:rsidP="006A2E21">
            <w:pPr>
              <w:rPr>
                <w:rFonts w:eastAsia="Times New Roman"/>
                <w:sz w:val="18"/>
                <w:szCs w:val="18"/>
                <w:lang w:eastAsia="pl-PL"/>
              </w:rPr>
            </w:pPr>
            <w:r w:rsidRPr="006A2E21">
              <w:rPr>
                <w:rFonts w:eastAsia="Times New Roman"/>
                <w:b/>
                <w:bCs/>
                <w:sz w:val="18"/>
                <w:szCs w:val="18"/>
                <w:lang w:eastAsia="pl-PL"/>
              </w:rPr>
              <w:t>0.984 ± 0.006</w:t>
            </w:r>
            <w:r w:rsidRPr="006A2E21">
              <w:rPr>
                <w:rFonts w:eastAsia="Times New Roman"/>
                <w:b/>
                <w:bCs/>
                <w:sz w:val="18"/>
                <w:szCs w:val="18"/>
                <w:vertAlign w:val="superscript"/>
                <w:lang w:eastAsia="pl-PL"/>
              </w:rPr>
              <w:t>B</w:t>
            </w:r>
          </w:p>
        </w:tc>
      </w:tr>
      <w:tr w:rsidR="006A2E21" w:rsidRPr="006A2E21" w:rsidTr="00EF636E">
        <w:trPr>
          <w:trHeight w:val="329"/>
          <w:jc w:val="center"/>
        </w:trPr>
        <w:tc>
          <w:tcPr>
            <w:tcW w:w="1418" w:type="dxa"/>
            <w:vMerge w:val="restart"/>
            <w:shd w:val="clear" w:color="auto" w:fill="auto"/>
            <w:vAlign w:val="center"/>
          </w:tcPr>
          <w:p w:rsidR="006A2E21" w:rsidRPr="006A2E21" w:rsidRDefault="006A2E21" w:rsidP="006A2E21">
            <w:pPr>
              <w:rPr>
                <w:rFonts w:eastAsia="Times New Roman"/>
                <w:b/>
                <w:sz w:val="18"/>
                <w:szCs w:val="18"/>
                <w:lang w:val="en-US" w:eastAsia="pl-PL"/>
              </w:rPr>
            </w:pPr>
            <w:r w:rsidRPr="006A2E21">
              <w:rPr>
                <w:rFonts w:eastAsia="Times New Roman"/>
                <w:b/>
                <w:sz w:val="18"/>
                <w:szCs w:val="18"/>
                <w:lang w:val="en-US" w:eastAsia="pl-PL"/>
              </w:rPr>
              <w:t>Road verges</w:t>
            </w:r>
          </w:p>
        </w:tc>
        <w:tc>
          <w:tcPr>
            <w:tcW w:w="1921" w:type="dxa"/>
            <w:vAlign w:val="center"/>
          </w:tcPr>
          <w:p w:rsidR="006A2E21" w:rsidRPr="006A2E21" w:rsidRDefault="006A2E21" w:rsidP="006A2E21">
            <w:pPr>
              <w:rPr>
                <w:rFonts w:eastAsia="Times New Roman"/>
                <w:b/>
                <w:bCs/>
                <w:sz w:val="18"/>
                <w:szCs w:val="18"/>
                <w:lang w:val="en-US" w:eastAsia="pl-PL"/>
              </w:rPr>
            </w:pPr>
            <w:r w:rsidRPr="006A2E21">
              <w:rPr>
                <w:rFonts w:eastAsia="Times New Roman"/>
                <w:b/>
                <w:bCs/>
                <w:sz w:val="18"/>
                <w:szCs w:val="18"/>
                <w:lang w:val="en-US" w:eastAsia="pl-PL"/>
              </w:rPr>
              <w:t>traffic volume</w:t>
            </w:r>
          </w:p>
        </w:tc>
        <w:tc>
          <w:tcPr>
            <w:tcW w:w="1235" w:type="dxa"/>
            <w:shd w:val="clear" w:color="auto" w:fill="auto"/>
          </w:tcPr>
          <w:p w:rsidR="006A2E21" w:rsidRPr="006A2E21" w:rsidRDefault="006A2E21" w:rsidP="006A2E21">
            <w:pPr>
              <w:rPr>
                <w:rFonts w:eastAsia="Times New Roman"/>
                <w:sz w:val="18"/>
                <w:szCs w:val="18"/>
                <w:lang w:val="en-US" w:eastAsia="pl-PL"/>
              </w:rPr>
            </w:pPr>
          </w:p>
        </w:tc>
        <w:tc>
          <w:tcPr>
            <w:tcW w:w="1299" w:type="dxa"/>
          </w:tcPr>
          <w:p w:rsidR="006A2E21" w:rsidRPr="006A2E21" w:rsidRDefault="006A2E21" w:rsidP="006A2E21">
            <w:pPr>
              <w:rPr>
                <w:rFonts w:eastAsia="Times New Roman"/>
                <w:sz w:val="18"/>
                <w:szCs w:val="18"/>
                <w:lang w:val="en-US" w:eastAsia="pl-PL"/>
              </w:rPr>
            </w:pPr>
          </w:p>
        </w:tc>
        <w:tc>
          <w:tcPr>
            <w:tcW w:w="1418" w:type="dxa"/>
            <w:shd w:val="clear" w:color="auto" w:fill="auto"/>
          </w:tcPr>
          <w:p w:rsidR="006A2E21" w:rsidRPr="006A2E21" w:rsidRDefault="006A2E21" w:rsidP="006A2E21">
            <w:pPr>
              <w:rPr>
                <w:rFonts w:eastAsia="Times New Roman"/>
                <w:sz w:val="18"/>
                <w:szCs w:val="18"/>
                <w:lang w:val="en-US" w:eastAsia="pl-PL"/>
              </w:rPr>
            </w:pPr>
          </w:p>
        </w:tc>
        <w:tc>
          <w:tcPr>
            <w:tcW w:w="1559" w:type="dxa"/>
            <w:shd w:val="clear" w:color="auto" w:fill="auto"/>
          </w:tcPr>
          <w:p w:rsidR="006A2E21" w:rsidRPr="006A2E21" w:rsidRDefault="006A2E21" w:rsidP="006A2E21">
            <w:pPr>
              <w:rPr>
                <w:rFonts w:eastAsia="Times New Roman"/>
                <w:sz w:val="18"/>
                <w:szCs w:val="18"/>
                <w:lang w:val="en-US" w:eastAsia="pl-PL"/>
              </w:rPr>
            </w:pP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low</w:t>
            </w:r>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29.2 ± 4.3</w:t>
            </w:r>
            <w:r w:rsidRPr="006A2E21">
              <w:rPr>
                <w:rFonts w:eastAsia="Times New Roman"/>
                <w:sz w:val="18"/>
                <w:szCs w:val="18"/>
                <w:vertAlign w:val="superscript"/>
                <w:lang w:eastAsia="pl-PL"/>
              </w:rPr>
              <w:t>c</w:t>
            </w:r>
          </w:p>
        </w:tc>
        <w:tc>
          <w:tcPr>
            <w:tcW w:w="1299" w:type="dxa"/>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39.6 ± 9.8</w:t>
            </w:r>
            <w:r w:rsidRPr="006A2E21">
              <w:rPr>
                <w:rFonts w:eastAsia="Times New Roman"/>
                <w:sz w:val="18"/>
                <w:szCs w:val="18"/>
                <w:vertAlign w:val="superscript"/>
                <w:lang w:eastAsia="pl-PL"/>
              </w:rPr>
              <w:t>c</w:t>
            </w:r>
          </w:p>
        </w:tc>
        <w:tc>
          <w:tcPr>
            <w:tcW w:w="1418"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1.45 ± 0.07</w:t>
            </w:r>
            <w:r w:rsidRPr="006A2E21">
              <w:rPr>
                <w:rFonts w:eastAsia="Times New Roman"/>
                <w:sz w:val="18"/>
                <w:szCs w:val="18"/>
                <w:vertAlign w:val="superscript"/>
                <w:lang w:eastAsia="pl-PL"/>
              </w:rPr>
              <w:t>c</w:t>
            </w:r>
          </w:p>
        </w:tc>
        <w:tc>
          <w:tcPr>
            <w:tcW w:w="1559"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0.994 ± 0.002</w:t>
            </w:r>
            <w:r w:rsidRPr="006A2E21">
              <w:rPr>
                <w:rFonts w:eastAsia="Times New Roman"/>
                <w:sz w:val="18"/>
                <w:szCs w:val="18"/>
                <w:vertAlign w:val="superscript"/>
                <w:lang w:eastAsia="pl-PL"/>
              </w:rPr>
              <w:t>c</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medium</w:t>
            </w:r>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20.0 ± 3.8</w:t>
            </w:r>
            <w:r w:rsidRPr="006A2E21">
              <w:rPr>
                <w:rFonts w:eastAsia="Times New Roman"/>
                <w:sz w:val="18"/>
                <w:szCs w:val="18"/>
                <w:vertAlign w:val="superscript"/>
                <w:lang w:eastAsia="pl-PL"/>
              </w:rPr>
              <w:t>b</w:t>
            </w:r>
          </w:p>
        </w:tc>
        <w:tc>
          <w:tcPr>
            <w:tcW w:w="1299" w:type="dxa"/>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37.8 ± 9.6</w:t>
            </w:r>
            <w:r w:rsidRPr="006A2E21">
              <w:rPr>
                <w:rFonts w:eastAsia="Times New Roman"/>
                <w:sz w:val="18"/>
                <w:szCs w:val="18"/>
                <w:vertAlign w:val="superscript"/>
                <w:lang w:eastAsia="pl-PL"/>
              </w:rPr>
              <w:t>c</w:t>
            </w:r>
          </w:p>
        </w:tc>
        <w:tc>
          <w:tcPr>
            <w:tcW w:w="1418"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1.28 ± 0.10</w:t>
            </w:r>
            <w:r w:rsidRPr="006A2E21">
              <w:rPr>
                <w:rFonts w:eastAsia="Times New Roman"/>
                <w:sz w:val="18"/>
                <w:szCs w:val="18"/>
                <w:vertAlign w:val="superscript"/>
                <w:lang w:eastAsia="pl-PL"/>
              </w:rPr>
              <w:t>b</w:t>
            </w:r>
          </w:p>
        </w:tc>
        <w:tc>
          <w:tcPr>
            <w:tcW w:w="1559"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0.991 ± 0.002</w:t>
            </w:r>
            <w:r w:rsidRPr="006A2E21">
              <w:rPr>
                <w:rFonts w:eastAsia="Times New Roman"/>
                <w:sz w:val="18"/>
                <w:szCs w:val="18"/>
                <w:vertAlign w:val="superscript"/>
                <w:lang w:eastAsia="pl-PL"/>
              </w:rPr>
              <w:t>b</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medium high</w:t>
            </w:r>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18.2 ± 2.3</w:t>
            </w:r>
            <w:r w:rsidRPr="006A2E21">
              <w:rPr>
                <w:rFonts w:eastAsia="Times New Roman"/>
                <w:sz w:val="18"/>
                <w:szCs w:val="18"/>
                <w:vertAlign w:val="superscript"/>
                <w:lang w:eastAsia="pl-PL"/>
              </w:rPr>
              <w:t>b</w:t>
            </w:r>
          </w:p>
        </w:tc>
        <w:tc>
          <w:tcPr>
            <w:tcW w:w="1299" w:type="dxa"/>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23.4 ± 5.4</w:t>
            </w:r>
            <w:r w:rsidRPr="006A2E21">
              <w:rPr>
                <w:rFonts w:eastAsia="Times New Roman"/>
                <w:sz w:val="18"/>
                <w:szCs w:val="18"/>
                <w:vertAlign w:val="superscript"/>
                <w:lang w:eastAsia="pl-PL"/>
              </w:rPr>
              <w:t>b</w:t>
            </w:r>
          </w:p>
        </w:tc>
        <w:tc>
          <w:tcPr>
            <w:tcW w:w="1418"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1.24 ± 0.05</w:t>
            </w:r>
            <w:r w:rsidRPr="006A2E21">
              <w:rPr>
                <w:rFonts w:eastAsia="Times New Roman"/>
                <w:sz w:val="18"/>
                <w:szCs w:val="18"/>
                <w:vertAlign w:val="superscript"/>
                <w:lang w:eastAsia="pl-PL"/>
              </w:rPr>
              <w:t>b</w:t>
            </w:r>
          </w:p>
        </w:tc>
        <w:tc>
          <w:tcPr>
            <w:tcW w:w="1559"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0.988 ± 0.003</w:t>
            </w:r>
            <w:r w:rsidRPr="006A2E21">
              <w:rPr>
                <w:rFonts w:eastAsia="Times New Roman"/>
                <w:sz w:val="18"/>
                <w:szCs w:val="18"/>
                <w:vertAlign w:val="superscript"/>
                <w:lang w:eastAsia="pl-PL"/>
              </w:rPr>
              <w:t>ab</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high</w:t>
            </w:r>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11.6 ± 2.2</w:t>
            </w:r>
            <w:r w:rsidRPr="006A2E21">
              <w:rPr>
                <w:rFonts w:eastAsia="Times New Roman"/>
                <w:sz w:val="18"/>
                <w:szCs w:val="18"/>
                <w:vertAlign w:val="superscript"/>
                <w:lang w:eastAsia="pl-PL"/>
              </w:rPr>
              <w:t>a</w:t>
            </w:r>
          </w:p>
        </w:tc>
        <w:tc>
          <w:tcPr>
            <w:tcW w:w="1299" w:type="dxa"/>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13.8 ± 3.4</w:t>
            </w:r>
            <w:r w:rsidRPr="006A2E21">
              <w:rPr>
                <w:rFonts w:eastAsia="Times New Roman"/>
                <w:sz w:val="18"/>
                <w:szCs w:val="18"/>
                <w:vertAlign w:val="superscript"/>
                <w:lang w:eastAsia="pl-PL"/>
              </w:rPr>
              <w:t>a</w:t>
            </w:r>
          </w:p>
        </w:tc>
        <w:tc>
          <w:tcPr>
            <w:tcW w:w="1418"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1.04 ± 0.08</w:t>
            </w:r>
            <w:r w:rsidRPr="006A2E21">
              <w:rPr>
                <w:rFonts w:eastAsia="Times New Roman"/>
                <w:sz w:val="18"/>
                <w:szCs w:val="18"/>
                <w:vertAlign w:val="superscript"/>
                <w:lang w:eastAsia="pl-PL"/>
              </w:rPr>
              <w:t>a</w:t>
            </w:r>
          </w:p>
        </w:tc>
        <w:tc>
          <w:tcPr>
            <w:tcW w:w="1559"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0.982 ± 0.009</w:t>
            </w:r>
            <w:r w:rsidRPr="006A2E21">
              <w:rPr>
                <w:rFonts w:eastAsia="Times New Roman"/>
                <w:sz w:val="18"/>
                <w:szCs w:val="18"/>
                <w:vertAlign w:val="superscript"/>
                <w:lang w:eastAsia="pl-PL"/>
              </w:rPr>
              <w:t>a</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b/>
                <w:bCs/>
                <w:sz w:val="18"/>
                <w:szCs w:val="18"/>
                <w:lang w:eastAsia="pl-PL"/>
              </w:rPr>
            </w:pPr>
            <w:r w:rsidRPr="006A2E21">
              <w:rPr>
                <w:rFonts w:eastAsia="Times New Roman"/>
                <w:b/>
                <w:bCs/>
                <w:sz w:val="18"/>
                <w:szCs w:val="18"/>
                <w:lang w:eastAsia="pl-PL"/>
              </w:rPr>
              <w:t>Mean</w:t>
            </w:r>
          </w:p>
        </w:tc>
        <w:tc>
          <w:tcPr>
            <w:tcW w:w="1235" w:type="dxa"/>
            <w:shd w:val="clear" w:color="auto" w:fill="auto"/>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19.8 ± 7.1</w:t>
            </w:r>
            <w:r w:rsidRPr="006A2E21">
              <w:rPr>
                <w:rFonts w:eastAsia="Times New Roman"/>
                <w:b/>
                <w:bCs/>
                <w:sz w:val="18"/>
                <w:szCs w:val="18"/>
                <w:vertAlign w:val="superscript"/>
                <w:lang w:eastAsia="pl-PL"/>
              </w:rPr>
              <w:t>A</w:t>
            </w:r>
          </w:p>
        </w:tc>
        <w:tc>
          <w:tcPr>
            <w:tcW w:w="1299" w:type="dxa"/>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28.7 ± 10.0</w:t>
            </w:r>
            <w:r w:rsidRPr="006A2E21">
              <w:rPr>
                <w:rFonts w:eastAsia="Times New Roman"/>
                <w:b/>
                <w:bCs/>
                <w:sz w:val="18"/>
                <w:szCs w:val="18"/>
                <w:vertAlign w:val="superscript"/>
                <w:lang w:eastAsia="pl-PL"/>
              </w:rPr>
              <w:t>A</w:t>
            </w:r>
          </w:p>
        </w:tc>
        <w:tc>
          <w:tcPr>
            <w:tcW w:w="1418" w:type="dxa"/>
            <w:shd w:val="clear" w:color="auto" w:fill="auto"/>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1.25 ± 0.17</w:t>
            </w:r>
            <w:r w:rsidRPr="006A2E21">
              <w:rPr>
                <w:rFonts w:eastAsia="Times New Roman"/>
                <w:b/>
                <w:bCs/>
                <w:sz w:val="18"/>
                <w:szCs w:val="18"/>
                <w:vertAlign w:val="superscript"/>
                <w:lang w:eastAsia="pl-PL"/>
              </w:rPr>
              <w:t>A</w:t>
            </w:r>
          </w:p>
        </w:tc>
        <w:tc>
          <w:tcPr>
            <w:tcW w:w="1559" w:type="dxa"/>
            <w:shd w:val="clear" w:color="auto" w:fill="auto"/>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0.989 ± 0.007</w:t>
            </w:r>
            <w:r w:rsidRPr="006A2E21">
              <w:rPr>
                <w:rFonts w:eastAsia="Times New Roman"/>
                <w:b/>
                <w:bCs/>
                <w:sz w:val="18"/>
                <w:szCs w:val="18"/>
                <w:vertAlign w:val="superscript"/>
                <w:lang w:eastAsia="pl-PL"/>
              </w:rPr>
              <w:t>C</w:t>
            </w:r>
          </w:p>
        </w:tc>
      </w:tr>
      <w:tr w:rsidR="006A2E21" w:rsidRPr="006A2E21" w:rsidTr="00EF636E">
        <w:trPr>
          <w:trHeight w:val="329"/>
          <w:jc w:val="center"/>
        </w:trPr>
        <w:tc>
          <w:tcPr>
            <w:tcW w:w="1418" w:type="dxa"/>
            <w:vMerge w:val="restart"/>
            <w:shd w:val="clear" w:color="auto" w:fill="auto"/>
            <w:vAlign w:val="center"/>
          </w:tcPr>
          <w:p w:rsidR="006A2E21" w:rsidRPr="006A2E21" w:rsidRDefault="006A2E21" w:rsidP="006A2E21">
            <w:pPr>
              <w:rPr>
                <w:rFonts w:eastAsia="Times New Roman"/>
                <w:b/>
                <w:bCs/>
                <w:sz w:val="18"/>
                <w:szCs w:val="18"/>
                <w:lang w:eastAsia="pl-PL"/>
              </w:rPr>
            </w:pPr>
            <w:r w:rsidRPr="006A2E21">
              <w:rPr>
                <w:rFonts w:eastAsia="Times New Roman"/>
                <w:b/>
                <w:bCs/>
                <w:sz w:val="18"/>
                <w:szCs w:val="18"/>
                <w:lang w:eastAsia="pl-PL"/>
              </w:rPr>
              <w:t>Railway embankments</w:t>
            </w:r>
          </w:p>
        </w:tc>
        <w:tc>
          <w:tcPr>
            <w:tcW w:w="1921" w:type="dxa"/>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val="en-US" w:eastAsia="pl-PL"/>
              </w:rPr>
              <w:t>traffic volume</w:t>
            </w:r>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p>
        </w:tc>
        <w:tc>
          <w:tcPr>
            <w:tcW w:w="1299" w:type="dxa"/>
          </w:tcPr>
          <w:p w:rsidR="006A2E21" w:rsidRPr="006A2E21" w:rsidRDefault="006A2E21" w:rsidP="006A2E21">
            <w:pPr>
              <w:rPr>
                <w:rFonts w:eastAsia="Times New Roman"/>
                <w:sz w:val="18"/>
                <w:szCs w:val="18"/>
                <w:lang w:eastAsia="pl-PL"/>
              </w:rPr>
            </w:pPr>
          </w:p>
        </w:tc>
        <w:tc>
          <w:tcPr>
            <w:tcW w:w="1418" w:type="dxa"/>
            <w:shd w:val="clear" w:color="auto" w:fill="auto"/>
            <w:vAlign w:val="center"/>
          </w:tcPr>
          <w:p w:rsidR="006A2E21" w:rsidRPr="006A2E21" w:rsidRDefault="006A2E21" w:rsidP="006A2E21">
            <w:pPr>
              <w:rPr>
                <w:rFonts w:eastAsia="Times New Roman"/>
                <w:sz w:val="18"/>
                <w:szCs w:val="18"/>
                <w:lang w:eastAsia="pl-PL"/>
              </w:rPr>
            </w:pPr>
          </w:p>
        </w:tc>
        <w:tc>
          <w:tcPr>
            <w:tcW w:w="1559" w:type="dxa"/>
            <w:shd w:val="clear" w:color="auto" w:fill="auto"/>
            <w:vAlign w:val="center"/>
          </w:tcPr>
          <w:p w:rsidR="006A2E21" w:rsidRPr="006A2E21" w:rsidRDefault="006A2E21" w:rsidP="006A2E21">
            <w:pPr>
              <w:rPr>
                <w:rFonts w:eastAsia="Times New Roman"/>
                <w:sz w:val="18"/>
                <w:szCs w:val="18"/>
                <w:lang w:eastAsia="pl-PL"/>
              </w:rPr>
            </w:pP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low</w:t>
            </w:r>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60.3 ± 21.1</w:t>
            </w:r>
            <w:r w:rsidRPr="006A2E21">
              <w:rPr>
                <w:rFonts w:eastAsia="Times New Roman"/>
                <w:sz w:val="18"/>
                <w:szCs w:val="18"/>
                <w:vertAlign w:val="superscript"/>
                <w:lang w:eastAsia="pl-PL"/>
              </w:rPr>
              <w:t>b</w:t>
            </w:r>
          </w:p>
        </w:tc>
        <w:tc>
          <w:tcPr>
            <w:tcW w:w="1299" w:type="dxa"/>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44.8 ± 8.3</w:t>
            </w:r>
            <w:r w:rsidRPr="006A2E21">
              <w:rPr>
                <w:rFonts w:eastAsia="Times New Roman"/>
                <w:sz w:val="18"/>
                <w:szCs w:val="18"/>
                <w:vertAlign w:val="superscript"/>
                <w:lang w:eastAsia="pl-PL"/>
              </w:rPr>
              <w:t>a</w:t>
            </w:r>
          </w:p>
        </w:tc>
        <w:tc>
          <w:tcPr>
            <w:tcW w:w="1418"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1.75 ± 0.17</w:t>
            </w:r>
            <w:r w:rsidRPr="006A2E21">
              <w:rPr>
                <w:rFonts w:eastAsia="Times New Roman"/>
                <w:sz w:val="18"/>
                <w:szCs w:val="18"/>
                <w:vertAlign w:val="superscript"/>
                <w:lang w:eastAsia="pl-PL"/>
              </w:rPr>
              <w:t>c</w:t>
            </w:r>
          </w:p>
        </w:tc>
        <w:tc>
          <w:tcPr>
            <w:tcW w:w="1559"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0.998 ± 0.001</w:t>
            </w:r>
            <w:r w:rsidRPr="006A2E21">
              <w:rPr>
                <w:rFonts w:eastAsia="Times New Roman"/>
                <w:sz w:val="18"/>
                <w:szCs w:val="18"/>
                <w:vertAlign w:val="superscript"/>
                <w:lang w:eastAsia="pl-PL"/>
              </w:rPr>
              <w:t>a</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medium</w:t>
            </w:r>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79.2 ± 20.7</w:t>
            </w:r>
            <w:r w:rsidRPr="006A2E21">
              <w:rPr>
                <w:rFonts w:eastAsia="Times New Roman"/>
                <w:sz w:val="18"/>
                <w:szCs w:val="18"/>
                <w:vertAlign w:val="superscript"/>
                <w:lang w:eastAsia="pl-PL"/>
              </w:rPr>
              <w:t>c</w:t>
            </w:r>
          </w:p>
        </w:tc>
        <w:tc>
          <w:tcPr>
            <w:tcW w:w="1299" w:type="dxa"/>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56.5 ± 7.6</w:t>
            </w:r>
            <w:r w:rsidRPr="006A2E21">
              <w:rPr>
                <w:rFonts w:eastAsia="Times New Roman"/>
                <w:sz w:val="18"/>
                <w:szCs w:val="18"/>
                <w:vertAlign w:val="superscript"/>
                <w:lang w:eastAsia="pl-PL"/>
              </w:rPr>
              <w:t>b</w:t>
            </w:r>
          </w:p>
        </w:tc>
        <w:tc>
          <w:tcPr>
            <w:tcW w:w="1418"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1.88 ± 0.10</w:t>
            </w:r>
            <w:r w:rsidRPr="006A2E21">
              <w:rPr>
                <w:rFonts w:eastAsia="Times New Roman"/>
                <w:sz w:val="18"/>
                <w:szCs w:val="18"/>
                <w:vertAlign w:val="superscript"/>
                <w:lang w:eastAsia="pl-PL"/>
              </w:rPr>
              <w:t>b</w:t>
            </w:r>
          </w:p>
        </w:tc>
        <w:tc>
          <w:tcPr>
            <w:tcW w:w="1559"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0.998 ± 0.001</w:t>
            </w:r>
            <w:r w:rsidRPr="006A2E21">
              <w:rPr>
                <w:rFonts w:eastAsia="Times New Roman"/>
                <w:sz w:val="18"/>
                <w:szCs w:val="18"/>
                <w:vertAlign w:val="superscript"/>
                <w:lang w:eastAsia="pl-PL"/>
              </w:rPr>
              <w:t>a</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high</w:t>
            </w:r>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37.2 ± 16.1</w:t>
            </w:r>
            <w:r w:rsidRPr="006A2E21">
              <w:rPr>
                <w:rFonts w:eastAsia="Times New Roman"/>
                <w:sz w:val="18"/>
                <w:szCs w:val="18"/>
                <w:vertAlign w:val="superscript"/>
                <w:lang w:eastAsia="pl-PL"/>
              </w:rPr>
              <w:t>a</w:t>
            </w:r>
          </w:p>
        </w:tc>
        <w:tc>
          <w:tcPr>
            <w:tcW w:w="1299" w:type="dxa"/>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42.8 ± 8.4</w:t>
            </w:r>
            <w:r w:rsidRPr="006A2E21">
              <w:rPr>
                <w:rFonts w:eastAsia="Times New Roman"/>
                <w:sz w:val="18"/>
                <w:szCs w:val="18"/>
                <w:vertAlign w:val="superscript"/>
                <w:lang w:eastAsia="pl-PL"/>
              </w:rPr>
              <w:t>a</w:t>
            </w:r>
          </w:p>
        </w:tc>
        <w:tc>
          <w:tcPr>
            <w:tcW w:w="1418"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1.52 ± 0.22</w:t>
            </w:r>
            <w:r w:rsidRPr="006A2E21">
              <w:rPr>
                <w:rFonts w:eastAsia="Times New Roman"/>
                <w:sz w:val="18"/>
                <w:szCs w:val="18"/>
                <w:vertAlign w:val="superscript"/>
                <w:lang w:eastAsia="pl-PL"/>
              </w:rPr>
              <w:t>a</w:t>
            </w:r>
          </w:p>
        </w:tc>
        <w:tc>
          <w:tcPr>
            <w:tcW w:w="1559"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0.998 ± 0.001</w:t>
            </w:r>
            <w:r w:rsidRPr="006A2E21">
              <w:rPr>
                <w:rFonts w:eastAsia="Times New Roman"/>
                <w:sz w:val="18"/>
                <w:szCs w:val="18"/>
                <w:vertAlign w:val="superscript"/>
                <w:lang w:eastAsia="pl-PL"/>
              </w:rPr>
              <w:t>a</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b/>
                <w:bCs/>
                <w:sz w:val="18"/>
                <w:szCs w:val="18"/>
                <w:lang w:eastAsia="pl-PL"/>
              </w:rPr>
            </w:pPr>
            <w:r w:rsidRPr="006A2E21">
              <w:rPr>
                <w:rFonts w:eastAsia="Times New Roman"/>
                <w:b/>
                <w:bCs/>
                <w:sz w:val="18"/>
                <w:szCs w:val="18"/>
                <w:lang w:eastAsia="pl-PL"/>
              </w:rPr>
              <w:t>Mean</w:t>
            </w:r>
          </w:p>
        </w:tc>
        <w:tc>
          <w:tcPr>
            <w:tcW w:w="1235" w:type="dxa"/>
            <w:shd w:val="clear" w:color="auto" w:fill="auto"/>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58.9 ± 25.9</w:t>
            </w:r>
            <w:r w:rsidRPr="006A2E21">
              <w:rPr>
                <w:rFonts w:eastAsia="Times New Roman"/>
                <w:b/>
                <w:bCs/>
                <w:sz w:val="18"/>
                <w:szCs w:val="18"/>
                <w:vertAlign w:val="superscript"/>
                <w:lang w:eastAsia="pl-PL"/>
              </w:rPr>
              <w:t>C</w:t>
            </w:r>
          </w:p>
        </w:tc>
        <w:tc>
          <w:tcPr>
            <w:tcW w:w="1299" w:type="dxa"/>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48.0 ± 11.5</w:t>
            </w:r>
            <w:r w:rsidRPr="006A2E21">
              <w:rPr>
                <w:rFonts w:eastAsia="Times New Roman"/>
                <w:b/>
                <w:bCs/>
                <w:sz w:val="18"/>
                <w:szCs w:val="18"/>
                <w:vertAlign w:val="superscript"/>
                <w:lang w:eastAsia="pl-PL"/>
              </w:rPr>
              <w:t>C</w:t>
            </w:r>
          </w:p>
        </w:tc>
        <w:tc>
          <w:tcPr>
            <w:tcW w:w="1418" w:type="dxa"/>
            <w:shd w:val="clear" w:color="auto" w:fill="auto"/>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1.72 ± 0.23</w:t>
            </w:r>
            <w:r w:rsidRPr="006A2E21">
              <w:rPr>
                <w:rFonts w:eastAsia="Times New Roman"/>
                <w:b/>
                <w:bCs/>
                <w:sz w:val="18"/>
                <w:szCs w:val="18"/>
                <w:vertAlign w:val="superscript"/>
                <w:lang w:eastAsia="pl-PL"/>
              </w:rPr>
              <w:t>C</w:t>
            </w:r>
          </w:p>
        </w:tc>
        <w:tc>
          <w:tcPr>
            <w:tcW w:w="1559" w:type="dxa"/>
            <w:shd w:val="clear" w:color="auto" w:fill="auto"/>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0.998 ± 0.001</w:t>
            </w:r>
            <w:r w:rsidRPr="006A2E21">
              <w:rPr>
                <w:rFonts w:eastAsia="Times New Roman"/>
                <w:b/>
                <w:bCs/>
                <w:sz w:val="18"/>
                <w:szCs w:val="18"/>
                <w:vertAlign w:val="superscript"/>
                <w:lang w:eastAsia="pl-PL"/>
              </w:rPr>
              <w:t>D</w:t>
            </w:r>
          </w:p>
        </w:tc>
      </w:tr>
      <w:tr w:rsidR="006A2E21" w:rsidRPr="006A2E21" w:rsidTr="00EF636E">
        <w:trPr>
          <w:trHeight w:val="329"/>
          <w:jc w:val="center"/>
        </w:trPr>
        <w:tc>
          <w:tcPr>
            <w:tcW w:w="1418" w:type="dxa"/>
            <w:vMerge w:val="restart"/>
            <w:shd w:val="clear" w:color="auto" w:fill="auto"/>
            <w:vAlign w:val="center"/>
          </w:tcPr>
          <w:p w:rsidR="006A2E21" w:rsidRPr="006A2E21" w:rsidRDefault="006A2E21" w:rsidP="006A2E21">
            <w:pPr>
              <w:rPr>
                <w:rFonts w:eastAsia="Times New Roman"/>
                <w:b/>
                <w:sz w:val="18"/>
                <w:szCs w:val="18"/>
                <w:lang w:val="en-US" w:eastAsia="pl-PL"/>
              </w:rPr>
            </w:pPr>
            <w:r w:rsidRPr="006A2E21">
              <w:rPr>
                <w:rFonts w:eastAsia="Times New Roman"/>
                <w:b/>
                <w:sz w:val="18"/>
                <w:szCs w:val="18"/>
                <w:lang w:val="en-US" w:eastAsia="pl-PL"/>
              </w:rPr>
              <w:t>Field margins</w:t>
            </w:r>
          </w:p>
        </w:tc>
        <w:tc>
          <w:tcPr>
            <w:tcW w:w="1921" w:type="dxa"/>
            <w:vAlign w:val="center"/>
          </w:tcPr>
          <w:p w:rsidR="006A2E21" w:rsidRPr="006A2E21" w:rsidRDefault="006A2E21" w:rsidP="006A2E21">
            <w:pPr>
              <w:rPr>
                <w:rFonts w:eastAsia="Times New Roman"/>
                <w:b/>
                <w:bCs/>
                <w:sz w:val="18"/>
                <w:szCs w:val="18"/>
                <w:lang w:val="en-US" w:eastAsia="pl-PL"/>
              </w:rPr>
            </w:pPr>
            <w:r w:rsidRPr="006A2E21">
              <w:rPr>
                <w:rFonts w:eastAsia="Times New Roman"/>
                <w:b/>
                <w:bCs/>
                <w:sz w:val="18"/>
                <w:szCs w:val="18"/>
                <w:lang w:val="en-US" w:eastAsia="pl-PL"/>
              </w:rPr>
              <w:t>crop area</w:t>
            </w:r>
          </w:p>
        </w:tc>
        <w:tc>
          <w:tcPr>
            <w:tcW w:w="1235" w:type="dxa"/>
            <w:shd w:val="clear" w:color="auto" w:fill="auto"/>
            <w:vAlign w:val="center"/>
          </w:tcPr>
          <w:p w:rsidR="006A2E21" w:rsidRPr="006A2E21" w:rsidRDefault="006A2E21" w:rsidP="006A2E21">
            <w:pPr>
              <w:rPr>
                <w:rFonts w:eastAsia="Times New Roman"/>
                <w:sz w:val="18"/>
                <w:szCs w:val="18"/>
                <w:lang w:val="en-US" w:eastAsia="pl-PL"/>
              </w:rPr>
            </w:pPr>
          </w:p>
        </w:tc>
        <w:tc>
          <w:tcPr>
            <w:tcW w:w="1299" w:type="dxa"/>
          </w:tcPr>
          <w:p w:rsidR="006A2E21" w:rsidRPr="006A2E21" w:rsidRDefault="006A2E21" w:rsidP="006A2E21">
            <w:pPr>
              <w:rPr>
                <w:rFonts w:eastAsia="Times New Roman"/>
                <w:sz w:val="18"/>
                <w:szCs w:val="18"/>
                <w:lang w:val="en-US" w:eastAsia="pl-PL"/>
              </w:rPr>
            </w:pPr>
          </w:p>
        </w:tc>
        <w:tc>
          <w:tcPr>
            <w:tcW w:w="1418" w:type="dxa"/>
            <w:shd w:val="clear" w:color="auto" w:fill="auto"/>
            <w:vAlign w:val="center"/>
          </w:tcPr>
          <w:p w:rsidR="006A2E21" w:rsidRPr="006A2E21" w:rsidRDefault="006A2E21" w:rsidP="006A2E21">
            <w:pPr>
              <w:rPr>
                <w:rFonts w:eastAsia="Times New Roman"/>
                <w:sz w:val="18"/>
                <w:szCs w:val="18"/>
                <w:lang w:val="en-US" w:eastAsia="pl-PL"/>
              </w:rPr>
            </w:pPr>
          </w:p>
        </w:tc>
        <w:tc>
          <w:tcPr>
            <w:tcW w:w="1559" w:type="dxa"/>
            <w:shd w:val="clear" w:color="auto" w:fill="auto"/>
            <w:vAlign w:val="center"/>
          </w:tcPr>
          <w:p w:rsidR="006A2E21" w:rsidRPr="006A2E21" w:rsidRDefault="006A2E21" w:rsidP="006A2E21">
            <w:pPr>
              <w:rPr>
                <w:rFonts w:eastAsia="Times New Roman"/>
                <w:sz w:val="18"/>
                <w:szCs w:val="18"/>
                <w:lang w:val="en-US" w:eastAsia="pl-PL"/>
              </w:rPr>
            </w:pP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small</w:t>
            </w:r>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68.2 ± 19.7</w:t>
            </w:r>
            <w:r w:rsidRPr="006A2E21">
              <w:rPr>
                <w:rFonts w:eastAsia="Times New Roman"/>
                <w:sz w:val="18"/>
                <w:szCs w:val="18"/>
                <w:vertAlign w:val="superscript"/>
                <w:lang w:eastAsia="pl-PL"/>
              </w:rPr>
              <w:t>b</w:t>
            </w:r>
          </w:p>
        </w:tc>
        <w:tc>
          <w:tcPr>
            <w:tcW w:w="1299" w:type="dxa"/>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41.8 ± 10.3</w:t>
            </w:r>
            <w:r w:rsidRPr="006A2E21">
              <w:rPr>
                <w:rFonts w:eastAsia="Times New Roman"/>
                <w:sz w:val="18"/>
                <w:szCs w:val="18"/>
                <w:vertAlign w:val="superscript"/>
                <w:lang w:eastAsia="pl-PL"/>
              </w:rPr>
              <w:t>c</w:t>
            </w:r>
          </w:p>
        </w:tc>
        <w:tc>
          <w:tcPr>
            <w:tcW w:w="1418"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1.78 ± 0.11</w:t>
            </w:r>
            <w:r w:rsidRPr="006A2E21">
              <w:rPr>
                <w:rFonts w:eastAsia="Times New Roman"/>
                <w:sz w:val="18"/>
                <w:szCs w:val="18"/>
                <w:vertAlign w:val="superscript"/>
                <w:lang w:eastAsia="pl-PL"/>
              </w:rPr>
              <w:t>b</w:t>
            </w:r>
          </w:p>
        </w:tc>
        <w:tc>
          <w:tcPr>
            <w:tcW w:w="1559"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0.981 ± 0.003</w:t>
            </w:r>
            <w:r w:rsidRPr="006A2E21">
              <w:rPr>
                <w:rFonts w:eastAsia="Times New Roman"/>
                <w:sz w:val="18"/>
                <w:szCs w:val="18"/>
                <w:vertAlign w:val="superscript"/>
                <w:lang w:eastAsia="pl-PL"/>
              </w:rPr>
              <w:t>b</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medium</w:t>
            </w:r>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53.3 ± 15.7</w:t>
            </w:r>
            <w:r w:rsidRPr="006A2E21">
              <w:rPr>
                <w:rFonts w:eastAsia="Times New Roman"/>
                <w:sz w:val="18"/>
                <w:szCs w:val="18"/>
                <w:vertAlign w:val="superscript"/>
                <w:lang w:eastAsia="pl-PL"/>
              </w:rPr>
              <w:t>a</w:t>
            </w:r>
          </w:p>
        </w:tc>
        <w:tc>
          <w:tcPr>
            <w:tcW w:w="1299" w:type="dxa"/>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34.8 ± 6.7</w:t>
            </w:r>
            <w:r w:rsidRPr="006A2E21">
              <w:rPr>
                <w:rFonts w:eastAsia="Times New Roman"/>
                <w:sz w:val="18"/>
                <w:szCs w:val="18"/>
                <w:vertAlign w:val="superscript"/>
                <w:lang w:eastAsia="pl-PL"/>
              </w:rPr>
              <w:t>b</w:t>
            </w:r>
          </w:p>
        </w:tc>
        <w:tc>
          <w:tcPr>
            <w:tcW w:w="1418"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1.67 ± 0.13</w:t>
            </w:r>
            <w:r w:rsidRPr="006A2E21">
              <w:rPr>
                <w:rFonts w:eastAsia="Times New Roman"/>
                <w:sz w:val="18"/>
                <w:szCs w:val="18"/>
                <w:vertAlign w:val="superscript"/>
                <w:lang w:eastAsia="pl-PL"/>
              </w:rPr>
              <w:t>a</w:t>
            </w:r>
          </w:p>
        </w:tc>
        <w:tc>
          <w:tcPr>
            <w:tcW w:w="1559"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0.978 ± 0.004</w:t>
            </w:r>
            <w:r w:rsidRPr="006A2E21">
              <w:rPr>
                <w:rFonts w:eastAsia="Times New Roman"/>
                <w:sz w:val="18"/>
                <w:szCs w:val="18"/>
                <w:vertAlign w:val="superscript"/>
                <w:lang w:eastAsia="pl-PL"/>
              </w:rPr>
              <w:t>ab</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large</w:t>
            </w:r>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45.1 ± 7.1</w:t>
            </w:r>
            <w:r w:rsidRPr="006A2E21">
              <w:rPr>
                <w:rFonts w:eastAsia="Times New Roman"/>
                <w:sz w:val="18"/>
                <w:szCs w:val="18"/>
                <w:vertAlign w:val="superscript"/>
                <w:lang w:eastAsia="pl-PL"/>
              </w:rPr>
              <w:t>a</w:t>
            </w:r>
          </w:p>
        </w:tc>
        <w:tc>
          <w:tcPr>
            <w:tcW w:w="1299" w:type="dxa"/>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25.3 ± 8.5</w:t>
            </w:r>
            <w:r w:rsidRPr="006A2E21">
              <w:rPr>
                <w:rFonts w:eastAsia="Times New Roman"/>
                <w:sz w:val="18"/>
                <w:szCs w:val="18"/>
                <w:vertAlign w:val="superscript"/>
                <w:lang w:eastAsia="pl-PL"/>
              </w:rPr>
              <w:t>a</w:t>
            </w:r>
          </w:p>
        </w:tc>
        <w:tc>
          <w:tcPr>
            <w:tcW w:w="1418"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1.61 ± 0.07</w:t>
            </w:r>
            <w:r w:rsidRPr="006A2E21">
              <w:rPr>
                <w:rFonts w:eastAsia="Times New Roman"/>
                <w:sz w:val="18"/>
                <w:szCs w:val="18"/>
                <w:vertAlign w:val="superscript"/>
                <w:lang w:eastAsia="pl-PL"/>
              </w:rPr>
              <w:t>a</w:t>
            </w:r>
          </w:p>
        </w:tc>
        <w:tc>
          <w:tcPr>
            <w:tcW w:w="1559"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0.976 ± 0.005</w:t>
            </w:r>
            <w:r w:rsidRPr="006A2E21">
              <w:rPr>
                <w:rFonts w:eastAsia="Times New Roman"/>
                <w:sz w:val="18"/>
                <w:szCs w:val="18"/>
                <w:vertAlign w:val="superscript"/>
                <w:lang w:eastAsia="pl-PL"/>
              </w:rPr>
              <w:t>a</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b/>
                <w:bCs/>
                <w:sz w:val="18"/>
                <w:szCs w:val="18"/>
                <w:lang w:eastAsia="pl-PL"/>
              </w:rPr>
            </w:pPr>
            <w:r w:rsidRPr="006A2E21">
              <w:rPr>
                <w:rFonts w:eastAsia="Times New Roman"/>
                <w:b/>
                <w:bCs/>
                <w:sz w:val="18"/>
                <w:szCs w:val="18"/>
                <w:lang w:eastAsia="pl-PL"/>
              </w:rPr>
              <w:t>Mean</w:t>
            </w:r>
          </w:p>
        </w:tc>
        <w:tc>
          <w:tcPr>
            <w:tcW w:w="1235" w:type="dxa"/>
            <w:shd w:val="clear" w:color="auto" w:fill="auto"/>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55.5 ± 17.9</w:t>
            </w:r>
            <w:r w:rsidRPr="006A2E21">
              <w:rPr>
                <w:rFonts w:eastAsia="Times New Roman"/>
                <w:b/>
                <w:bCs/>
                <w:sz w:val="18"/>
                <w:szCs w:val="18"/>
                <w:vertAlign w:val="superscript"/>
                <w:lang w:eastAsia="pl-PL"/>
              </w:rPr>
              <w:t>C</w:t>
            </w:r>
          </w:p>
        </w:tc>
        <w:tc>
          <w:tcPr>
            <w:tcW w:w="1299" w:type="dxa"/>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34.0 ± 12.1</w:t>
            </w:r>
            <w:r w:rsidRPr="006A2E21">
              <w:rPr>
                <w:rFonts w:eastAsia="Times New Roman"/>
                <w:b/>
                <w:bCs/>
                <w:sz w:val="18"/>
                <w:szCs w:val="18"/>
                <w:vertAlign w:val="superscript"/>
                <w:lang w:eastAsia="pl-PL"/>
              </w:rPr>
              <w:t>B</w:t>
            </w:r>
          </w:p>
        </w:tc>
        <w:tc>
          <w:tcPr>
            <w:tcW w:w="1418" w:type="dxa"/>
            <w:shd w:val="clear" w:color="auto" w:fill="auto"/>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1.69 ± 0.13</w:t>
            </w:r>
            <w:r w:rsidRPr="006A2E21">
              <w:rPr>
                <w:rFonts w:eastAsia="Times New Roman"/>
                <w:b/>
                <w:bCs/>
                <w:sz w:val="18"/>
                <w:szCs w:val="18"/>
                <w:vertAlign w:val="superscript"/>
                <w:lang w:eastAsia="pl-PL"/>
              </w:rPr>
              <w:t>C</w:t>
            </w:r>
          </w:p>
        </w:tc>
        <w:tc>
          <w:tcPr>
            <w:tcW w:w="1559" w:type="dxa"/>
            <w:shd w:val="clear" w:color="auto" w:fill="auto"/>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0.978 ± 0.005</w:t>
            </w:r>
            <w:r w:rsidRPr="006A2E21">
              <w:rPr>
                <w:rFonts w:eastAsia="Times New Roman"/>
                <w:b/>
                <w:bCs/>
                <w:sz w:val="18"/>
                <w:szCs w:val="18"/>
                <w:vertAlign w:val="superscript"/>
                <w:lang w:eastAsia="pl-PL"/>
              </w:rPr>
              <w:t>A</w:t>
            </w:r>
          </w:p>
        </w:tc>
      </w:tr>
      <w:tr w:rsidR="006A2E21" w:rsidRPr="006A2E21" w:rsidTr="00EF636E">
        <w:trPr>
          <w:trHeight w:val="329"/>
          <w:jc w:val="center"/>
        </w:trPr>
        <w:tc>
          <w:tcPr>
            <w:tcW w:w="1418" w:type="dxa"/>
            <w:vMerge w:val="restart"/>
            <w:shd w:val="clear" w:color="auto" w:fill="auto"/>
            <w:vAlign w:val="center"/>
          </w:tcPr>
          <w:p w:rsidR="006A2E21" w:rsidRPr="006A2E21" w:rsidRDefault="006A2E21" w:rsidP="006A2E21">
            <w:pPr>
              <w:rPr>
                <w:rFonts w:eastAsia="Times New Roman"/>
                <w:b/>
                <w:sz w:val="18"/>
                <w:szCs w:val="18"/>
                <w:lang w:eastAsia="pl-PL"/>
              </w:rPr>
            </w:pPr>
            <w:r w:rsidRPr="006A2E21">
              <w:rPr>
                <w:rFonts w:eastAsia="Times New Roman"/>
                <w:b/>
                <w:sz w:val="18"/>
                <w:szCs w:val="18"/>
                <w:lang w:eastAsia="pl-PL"/>
              </w:rPr>
              <w:t>Fallows</w:t>
            </w:r>
          </w:p>
        </w:tc>
        <w:tc>
          <w:tcPr>
            <w:tcW w:w="1921" w:type="dxa"/>
            <w:vAlign w:val="center"/>
          </w:tcPr>
          <w:p w:rsidR="006A2E21" w:rsidRPr="006A2E21" w:rsidRDefault="006A2E21" w:rsidP="006A2E21">
            <w:pPr>
              <w:rPr>
                <w:rFonts w:eastAsia="Times New Roman"/>
                <w:b/>
                <w:bCs/>
                <w:sz w:val="18"/>
                <w:szCs w:val="18"/>
                <w:lang w:eastAsia="pl-PL"/>
              </w:rPr>
            </w:pPr>
            <w:r w:rsidRPr="006A2E21">
              <w:rPr>
                <w:rFonts w:eastAsia="Times New Roman"/>
                <w:b/>
                <w:bCs/>
                <w:sz w:val="18"/>
                <w:szCs w:val="18"/>
                <w:lang w:val="en-US" w:eastAsia="pl-PL"/>
              </w:rPr>
              <w:t>time of abandonment</w:t>
            </w:r>
          </w:p>
        </w:tc>
        <w:tc>
          <w:tcPr>
            <w:tcW w:w="1235" w:type="dxa"/>
            <w:shd w:val="clear" w:color="auto" w:fill="auto"/>
            <w:vAlign w:val="center"/>
          </w:tcPr>
          <w:p w:rsidR="006A2E21" w:rsidRPr="006A2E21" w:rsidRDefault="006A2E21" w:rsidP="006A2E21">
            <w:pPr>
              <w:rPr>
                <w:rFonts w:eastAsia="Times New Roman"/>
                <w:sz w:val="18"/>
                <w:szCs w:val="18"/>
                <w:lang w:eastAsia="pl-PL"/>
              </w:rPr>
            </w:pPr>
          </w:p>
        </w:tc>
        <w:tc>
          <w:tcPr>
            <w:tcW w:w="1299" w:type="dxa"/>
          </w:tcPr>
          <w:p w:rsidR="006A2E21" w:rsidRPr="006A2E21" w:rsidRDefault="006A2E21" w:rsidP="006A2E21">
            <w:pPr>
              <w:rPr>
                <w:rFonts w:eastAsia="Times New Roman"/>
                <w:sz w:val="18"/>
                <w:szCs w:val="18"/>
                <w:lang w:eastAsia="pl-PL"/>
              </w:rPr>
            </w:pPr>
          </w:p>
        </w:tc>
        <w:tc>
          <w:tcPr>
            <w:tcW w:w="1418" w:type="dxa"/>
            <w:shd w:val="clear" w:color="auto" w:fill="auto"/>
            <w:vAlign w:val="center"/>
          </w:tcPr>
          <w:p w:rsidR="006A2E21" w:rsidRPr="006A2E21" w:rsidRDefault="006A2E21" w:rsidP="006A2E21">
            <w:pPr>
              <w:rPr>
                <w:rFonts w:eastAsia="Times New Roman"/>
                <w:sz w:val="18"/>
                <w:szCs w:val="18"/>
                <w:lang w:eastAsia="pl-PL"/>
              </w:rPr>
            </w:pPr>
          </w:p>
        </w:tc>
        <w:tc>
          <w:tcPr>
            <w:tcW w:w="1559" w:type="dxa"/>
            <w:shd w:val="clear" w:color="auto" w:fill="auto"/>
            <w:vAlign w:val="center"/>
          </w:tcPr>
          <w:p w:rsidR="006A2E21" w:rsidRPr="006A2E21" w:rsidRDefault="006A2E21" w:rsidP="006A2E21">
            <w:pPr>
              <w:rPr>
                <w:rFonts w:eastAsia="Times New Roman"/>
                <w:sz w:val="18"/>
                <w:szCs w:val="18"/>
                <w:lang w:eastAsia="pl-PL"/>
              </w:rPr>
            </w:pP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val="en-US" w:eastAsia="pl-PL"/>
              </w:rPr>
            </w:pPr>
          </w:p>
        </w:tc>
        <w:tc>
          <w:tcPr>
            <w:tcW w:w="1921" w:type="dxa"/>
            <w:vAlign w:val="center"/>
          </w:tcPr>
          <w:p w:rsidR="006A2E21" w:rsidRPr="006A2E21" w:rsidRDefault="006A2E21" w:rsidP="006A2E21">
            <w:pPr>
              <w:rPr>
                <w:rFonts w:eastAsia="Times New Roman"/>
                <w:sz w:val="18"/>
                <w:szCs w:val="18"/>
                <w:lang w:val="en-US" w:eastAsia="pl-PL"/>
              </w:rPr>
            </w:pPr>
            <w:r w:rsidRPr="006A2E21">
              <w:rPr>
                <w:rFonts w:eastAsia="Times New Roman"/>
                <w:sz w:val="18"/>
                <w:szCs w:val="18"/>
                <w:lang w:val="en-US" w:eastAsia="pl-PL"/>
              </w:rPr>
              <w:t xml:space="preserve">1 - 2 </w:t>
            </w:r>
            <w:proofErr w:type="spellStart"/>
            <w:r w:rsidRPr="006A2E21">
              <w:rPr>
                <w:rFonts w:eastAsia="Times New Roman"/>
                <w:sz w:val="18"/>
                <w:szCs w:val="18"/>
                <w:lang w:val="en-US" w:eastAsia="pl-PL"/>
              </w:rPr>
              <w:t>yrs</w:t>
            </w:r>
            <w:proofErr w:type="spellEnd"/>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36.9 ± 5.8</w:t>
            </w:r>
            <w:r w:rsidRPr="006A2E21">
              <w:rPr>
                <w:rFonts w:eastAsia="Times New Roman"/>
                <w:sz w:val="18"/>
                <w:szCs w:val="18"/>
                <w:vertAlign w:val="superscript"/>
                <w:lang w:eastAsia="pl-PL"/>
              </w:rPr>
              <w:t>b</w:t>
            </w:r>
          </w:p>
        </w:tc>
        <w:tc>
          <w:tcPr>
            <w:tcW w:w="1299" w:type="dxa"/>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60.7 ± 7.3</w:t>
            </w:r>
            <w:r w:rsidRPr="006A2E21">
              <w:rPr>
                <w:rFonts w:eastAsia="Times New Roman"/>
                <w:sz w:val="18"/>
                <w:szCs w:val="18"/>
                <w:vertAlign w:val="superscript"/>
                <w:lang w:eastAsia="pl-PL"/>
              </w:rPr>
              <w:t>b</w:t>
            </w:r>
          </w:p>
        </w:tc>
        <w:tc>
          <w:tcPr>
            <w:tcW w:w="1418"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1.53 ± 0.06</w:t>
            </w:r>
            <w:r w:rsidRPr="006A2E21">
              <w:rPr>
                <w:rFonts w:eastAsia="Times New Roman"/>
                <w:sz w:val="18"/>
                <w:szCs w:val="18"/>
                <w:vertAlign w:val="superscript"/>
                <w:lang w:eastAsia="pl-PL"/>
              </w:rPr>
              <w:t>b</w:t>
            </w:r>
          </w:p>
        </w:tc>
        <w:tc>
          <w:tcPr>
            <w:tcW w:w="1559"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0.981 ± 0.004</w:t>
            </w:r>
            <w:r w:rsidRPr="006A2E21">
              <w:rPr>
                <w:rFonts w:eastAsia="Times New Roman"/>
                <w:sz w:val="18"/>
                <w:szCs w:val="18"/>
                <w:vertAlign w:val="superscript"/>
                <w:lang w:eastAsia="pl-PL"/>
              </w:rPr>
              <w:t>b</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val="en-US" w:eastAsia="pl-PL"/>
              </w:rPr>
            </w:pPr>
          </w:p>
        </w:tc>
        <w:tc>
          <w:tcPr>
            <w:tcW w:w="1921" w:type="dxa"/>
            <w:vAlign w:val="center"/>
          </w:tcPr>
          <w:p w:rsidR="006A2E21" w:rsidRPr="006A2E21" w:rsidRDefault="006A2E21" w:rsidP="006A2E21">
            <w:pPr>
              <w:rPr>
                <w:rFonts w:eastAsia="Times New Roman"/>
                <w:sz w:val="18"/>
                <w:szCs w:val="18"/>
                <w:lang w:val="en-US" w:eastAsia="pl-PL"/>
              </w:rPr>
            </w:pPr>
            <w:r w:rsidRPr="006A2E21">
              <w:rPr>
                <w:rFonts w:eastAsia="Times New Roman"/>
                <w:sz w:val="18"/>
                <w:szCs w:val="18"/>
                <w:lang w:val="en-US" w:eastAsia="pl-PL"/>
              </w:rPr>
              <w:t xml:space="preserve">3 - 5 </w:t>
            </w:r>
            <w:proofErr w:type="spellStart"/>
            <w:r w:rsidRPr="006A2E21">
              <w:rPr>
                <w:rFonts w:eastAsia="Times New Roman"/>
                <w:sz w:val="18"/>
                <w:szCs w:val="18"/>
                <w:lang w:val="en-US" w:eastAsia="pl-PL"/>
              </w:rPr>
              <w:t>yrs</w:t>
            </w:r>
            <w:proofErr w:type="spellEnd"/>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35.5 ± 6.5</w:t>
            </w:r>
            <w:r w:rsidRPr="006A2E21">
              <w:rPr>
                <w:rFonts w:eastAsia="Times New Roman"/>
                <w:sz w:val="18"/>
                <w:szCs w:val="18"/>
                <w:vertAlign w:val="superscript"/>
                <w:lang w:eastAsia="pl-PL"/>
              </w:rPr>
              <w:t>b</w:t>
            </w:r>
          </w:p>
        </w:tc>
        <w:tc>
          <w:tcPr>
            <w:tcW w:w="1299" w:type="dxa"/>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55.2 ± 7.9</w:t>
            </w:r>
            <w:r w:rsidRPr="006A2E21">
              <w:rPr>
                <w:rFonts w:eastAsia="Times New Roman"/>
                <w:sz w:val="18"/>
                <w:szCs w:val="18"/>
                <w:vertAlign w:val="superscript"/>
                <w:lang w:eastAsia="pl-PL"/>
              </w:rPr>
              <w:t>ab</w:t>
            </w:r>
          </w:p>
        </w:tc>
        <w:tc>
          <w:tcPr>
            <w:tcW w:w="1418"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1.51 ± 0.10</w:t>
            </w:r>
            <w:r w:rsidRPr="006A2E21">
              <w:rPr>
                <w:rFonts w:eastAsia="Times New Roman"/>
                <w:sz w:val="18"/>
                <w:szCs w:val="18"/>
                <w:vertAlign w:val="superscript"/>
                <w:lang w:eastAsia="pl-PL"/>
              </w:rPr>
              <w:t>b</w:t>
            </w:r>
          </w:p>
        </w:tc>
        <w:tc>
          <w:tcPr>
            <w:tcW w:w="1559"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0.979 ± 0.008</w:t>
            </w:r>
            <w:r w:rsidRPr="006A2E21">
              <w:rPr>
                <w:rFonts w:eastAsia="Times New Roman"/>
                <w:sz w:val="18"/>
                <w:szCs w:val="18"/>
                <w:vertAlign w:val="superscript"/>
                <w:lang w:eastAsia="pl-PL"/>
              </w:rPr>
              <w:t>b</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6 - 10 yrs</w:t>
            </w:r>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21.5 ± 3.3</w:t>
            </w:r>
            <w:r w:rsidRPr="006A2E21">
              <w:rPr>
                <w:rFonts w:eastAsia="Times New Roman"/>
                <w:sz w:val="18"/>
                <w:szCs w:val="18"/>
                <w:vertAlign w:val="superscript"/>
                <w:lang w:eastAsia="pl-PL"/>
              </w:rPr>
              <w:t>a</w:t>
            </w:r>
          </w:p>
        </w:tc>
        <w:tc>
          <w:tcPr>
            <w:tcW w:w="1299" w:type="dxa"/>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50.3 ± 9.3</w:t>
            </w:r>
            <w:r w:rsidRPr="006A2E21">
              <w:rPr>
                <w:rFonts w:eastAsia="Times New Roman"/>
                <w:sz w:val="18"/>
                <w:szCs w:val="18"/>
                <w:vertAlign w:val="superscript"/>
                <w:lang w:eastAsia="pl-PL"/>
              </w:rPr>
              <w:t>a</w:t>
            </w:r>
          </w:p>
        </w:tc>
        <w:tc>
          <w:tcPr>
            <w:tcW w:w="1418"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1.28 ± 0.06</w:t>
            </w:r>
            <w:r w:rsidRPr="006A2E21">
              <w:rPr>
                <w:rFonts w:eastAsia="Times New Roman"/>
                <w:sz w:val="18"/>
                <w:szCs w:val="18"/>
                <w:vertAlign w:val="superscript"/>
                <w:lang w:eastAsia="pl-PL"/>
              </w:rPr>
              <w:t>a</w:t>
            </w:r>
          </w:p>
        </w:tc>
        <w:tc>
          <w:tcPr>
            <w:tcW w:w="1559"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0.967 ± 0.007</w:t>
            </w:r>
            <w:r w:rsidRPr="006A2E21">
              <w:rPr>
                <w:rFonts w:eastAsia="Times New Roman"/>
                <w:sz w:val="18"/>
                <w:szCs w:val="18"/>
                <w:vertAlign w:val="superscript"/>
                <w:lang w:eastAsia="pl-PL"/>
              </w:rPr>
              <w:t>a</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sz w:val="18"/>
                <w:szCs w:val="18"/>
                <w:lang w:eastAsia="pl-PL"/>
              </w:rPr>
            </w:pPr>
            <w:r w:rsidRPr="006A2E21">
              <w:rPr>
                <w:rFonts w:eastAsia="Times New Roman"/>
                <w:sz w:val="18"/>
                <w:szCs w:val="18"/>
                <w:lang w:eastAsia="pl-PL"/>
              </w:rPr>
              <w:t>10 - 15 yrs</w:t>
            </w:r>
          </w:p>
        </w:tc>
        <w:tc>
          <w:tcPr>
            <w:tcW w:w="1235"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16.9 ± 2.6</w:t>
            </w:r>
            <w:r w:rsidRPr="006A2E21">
              <w:rPr>
                <w:rFonts w:eastAsia="Times New Roman"/>
                <w:sz w:val="18"/>
                <w:szCs w:val="18"/>
                <w:vertAlign w:val="superscript"/>
                <w:lang w:eastAsia="pl-PL"/>
              </w:rPr>
              <w:t>a</w:t>
            </w:r>
          </w:p>
        </w:tc>
        <w:tc>
          <w:tcPr>
            <w:tcW w:w="1299" w:type="dxa"/>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48.6 ± 6.4</w:t>
            </w:r>
            <w:r w:rsidRPr="006A2E21">
              <w:rPr>
                <w:rFonts w:eastAsia="Times New Roman"/>
                <w:sz w:val="18"/>
                <w:szCs w:val="18"/>
                <w:vertAlign w:val="superscript"/>
                <w:lang w:eastAsia="pl-PL"/>
              </w:rPr>
              <w:t>a</w:t>
            </w:r>
          </w:p>
        </w:tc>
        <w:tc>
          <w:tcPr>
            <w:tcW w:w="1418"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1.17 ± 0.07</w:t>
            </w:r>
            <w:r w:rsidRPr="006A2E21">
              <w:rPr>
                <w:rFonts w:eastAsia="Times New Roman"/>
                <w:sz w:val="18"/>
                <w:szCs w:val="18"/>
                <w:vertAlign w:val="superscript"/>
                <w:lang w:eastAsia="pl-PL"/>
              </w:rPr>
              <w:t>a</w:t>
            </w:r>
          </w:p>
        </w:tc>
        <w:tc>
          <w:tcPr>
            <w:tcW w:w="1559" w:type="dxa"/>
            <w:shd w:val="clear" w:color="auto" w:fill="auto"/>
            <w:vAlign w:val="center"/>
          </w:tcPr>
          <w:p w:rsidR="006A2E21" w:rsidRPr="006A2E21" w:rsidRDefault="006A2E21" w:rsidP="006A2E21">
            <w:pPr>
              <w:rPr>
                <w:rFonts w:eastAsia="Times New Roman"/>
                <w:sz w:val="18"/>
                <w:szCs w:val="18"/>
                <w:vertAlign w:val="superscript"/>
                <w:lang w:eastAsia="pl-PL"/>
              </w:rPr>
            </w:pPr>
            <w:r w:rsidRPr="006A2E21">
              <w:rPr>
                <w:rFonts w:eastAsia="Times New Roman"/>
                <w:sz w:val="18"/>
                <w:szCs w:val="18"/>
                <w:lang w:eastAsia="pl-PL"/>
              </w:rPr>
              <w:t>0.957 ± 0.009</w:t>
            </w:r>
            <w:r w:rsidRPr="006A2E21">
              <w:rPr>
                <w:rFonts w:eastAsia="Times New Roman"/>
                <w:sz w:val="18"/>
                <w:szCs w:val="18"/>
                <w:vertAlign w:val="superscript"/>
                <w:lang w:eastAsia="pl-PL"/>
              </w:rPr>
              <w:t>a</w:t>
            </w:r>
          </w:p>
        </w:tc>
      </w:tr>
      <w:tr w:rsidR="006A2E21" w:rsidRPr="006A2E21" w:rsidTr="00EF636E">
        <w:trPr>
          <w:trHeight w:val="329"/>
          <w:jc w:val="center"/>
        </w:trPr>
        <w:tc>
          <w:tcPr>
            <w:tcW w:w="1418" w:type="dxa"/>
            <w:vMerge/>
            <w:shd w:val="clear" w:color="auto" w:fill="auto"/>
            <w:vAlign w:val="center"/>
          </w:tcPr>
          <w:p w:rsidR="006A2E21" w:rsidRPr="006A2E21" w:rsidRDefault="006A2E21" w:rsidP="006A2E21">
            <w:pPr>
              <w:rPr>
                <w:rFonts w:eastAsia="Times New Roman"/>
                <w:sz w:val="18"/>
                <w:szCs w:val="18"/>
                <w:lang w:eastAsia="pl-PL"/>
              </w:rPr>
            </w:pPr>
          </w:p>
        </w:tc>
        <w:tc>
          <w:tcPr>
            <w:tcW w:w="1921" w:type="dxa"/>
            <w:vAlign w:val="center"/>
          </w:tcPr>
          <w:p w:rsidR="006A2E21" w:rsidRPr="006A2E21" w:rsidRDefault="006A2E21" w:rsidP="006A2E21">
            <w:pPr>
              <w:rPr>
                <w:rFonts w:eastAsia="Times New Roman"/>
                <w:b/>
                <w:bCs/>
                <w:sz w:val="18"/>
                <w:szCs w:val="18"/>
                <w:lang w:eastAsia="pl-PL"/>
              </w:rPr>
            </w:pPr>
            <w:r w:rsidRPr="006A2E21">
              <w:rPr>
                <w:rFonts w:eastAsia="Times New Roman"/>
                <w:b/>
                <w:bCs/>
                <w:sz w:val="18"/>
                <w:szCs w:val="18"/>
                <w:lang w:eastAsia="pl-PL"/>
              </w:rPr>
              <w:t>Mean</w:t>
            </w:r>
          </w:p>
        </w:tc>
        <w:tc>
          <w:tcPr>
            <w:tcW w:w="1235" w:type="dxa"/>
            <w:shd w:val="clear" w:color="auto" w:fill="auto"/>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27.7 ± 9.9</w:t>
            </w:r>
            <w:r w:rsidRPr="006A2E21">
              <w:rPr>
                <w:rFonts w:eastAsia="Times New Roman"/>
                <w:b/>
                <w:bCs/>
                <w:sz w:val="18"/>
                <w:szCs w:val="18"/>
                <w:vertAlign w:val="superscript"/>
                <w:lang w:eastAsia="pl-PL"/>
              </w:rPr>
              <w:t>B</w:t>
            </w:r>
          </w:p>
        </w:tc>
        <w:tc>
          <w:tcPr>
            <w:tcW w:w="1299" w:type="dxa"/>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53.7± 9.6</w:t>
            </w:r>
            <w:r w:rsidRPr="006A2E21">
              <w:rPr>
                <w:rFonts w:eastAsia="Times New Roman"/>
                <w:b/>
                <w:bCs/>
                <w:sz w:val="18"/>
                <w:szCs w:val="18"/>
                <w:vertAlign w:val="superscript"/>
                <w:lang w:eastAsia="pl-PL"/>
              </w:rPr>
              <w:t>C</w:t>
            </w:r>
          </w:p>
        </w:tc>
        <w:tc>
          <w:tcPr>
            <w:tcW w:w="1418" w:type="dxa"/>
            <w:shd w:val="clear" w:color="auto" w:fill="auto"/>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1.37 ± 0.17</w:t>
            </w:r>
            <w:r w:rsidRPr="006A2E21">
              <w:rPr>
                <w:rFonts w:eastAsia="Times New Roman"/>
                <w:b/>
                <w:bCs/>
                <w:sz w:val="18"/>
                <w:szCs w:val="18"/>
                <w:vertAlign w:val="superscript"/>
                <w:lang w:eastAsia="pl-PL"/>
              </w:rPr>
              <w:t>B</w:t>
            </w:r>
          </w:p>
        </w:tc>
        <w:tc>
          <w:tcPr>
            <w:tcW w:w="1559" w:type="dxa"/>
            <w:shd w:val="clear" w:color="auto" w:fill="auto"/>
            <w:vAlign w:val="center"/>
          </w:tcPr>
          <w:p w:rsidR="006A2E21" w:rsidRPr="006A2E21" w:rsidRDefault="006A2E21" w:rsidP="006A2E21">
            <w:pPr>
              <w:rPr>
                <w:rFonts w:eastAsia="Times New Roman"/>
                <w:b/>
                <w:bCs/>
                <w:sz w:val="18"/>
                <w:szCs w:val="18"/>
                <w:vertAlign w:val="superscript"/>
                <w:lang w:eastAsia="pl-PL"/>
              </w:rPr>
            </w:pPr>
            <w:r w:rsidRPr="006A2E21">
              <w:rPr>
                <w:rFonts w:eastAsia="Times New Roman"/>
                <w:b/>
                <w:bCs/>
                <w:sz w:val="18"/>
                <w:szCs w:val="18"/>
                <w:lang w:eastAsia="pl-PL"/>
              </w:rPr>
              <w:t>0.971 ± 0.012</w:t>
            </w:r>
            <w:r w:rsidRPr="006A2E21">
              <w:rPr>
                <w:rFonts w:eastAsia="Times New Roman"/>
                <w:b/>
                <w:bCs/>
                <w:sz w:val="18"/>
                <w:szCs w:val="18"/>
                <w:vertAlign w:val="superscript"/>
                <w:lang w:eastAsia="pl-PL"/>
              </w:rPr>
              <w:t>A</w:t>
            </w:r>
          </w:p>
        </w:tc>
      </w:tr>
    </w:tbl>
    <w:p w:rsidR="006A2E21" w:rsidRPr="006A2E21" w:rsidRDefault="006A2E21" w:rsidP="006A2E21">
      <w:pPr>
        <w:rPr>
          <w:rFonts w:eastAsia="Times New Roman"/>
          <w:szCs w:val="24"/>
          <w:lang w:val="en-US" w:eastAsia="pl-PL"/>
        </w:rPr>
      </w:pPr>
    </w:p>
    <w:p w:rsidR="006A2E21" w:rsidRPr="006A2E21" w:rsidRDefault="006A2E21" w:rsidP="006A2E21">
      <w:pPr>
        <w:rPr>
          <w:rFonts w:eastAsia="Times New Roman"/>
          <w:szCs w:val="24"/>
          <w:vertAlign w:val="superscript"/>
          <w:lang w:val="en-US" w:eastAsia="pl-PL"/>
        </w:rPr>
      </w:pPr>
      <w:r w:rsidRPr="006A2E21">
        <w:rPr>
          <w:rFonts w:eastAsia="Times New Roman"/>
          <w:szCs w:val="24"/>
          <w:vertAlign w:val="superscript"/>
          <w:lang w:val="en-US" w:eastAsia="pl-PL"/>
        </w:rPr>
        <w:t>Different small letters indicate significant differences between habitat sub</w:t>
      </w:r>
      <w:r w:rsidR="00793D44">
        <w:rPr>
          <w:rFonts w:eastAsia="Times New Roman"/>
          <w:szCs w:val="24"/>
          <w:vertAlign w:val="superscript"/>
          <w:lang w:val="en-US" w:eastAsia="pl-PL"/>
        </w:rPr>
        <w:t>-</w:t>
      </w:r>
      <w:r w:rsidRPr="006A2E21">
        <w:rPr>
          <w:rFonts w:eastAsia="Times New Roman"/>
          <w:szCs w:val="24"/>
          <w:vertAlign w:val="superscript"/>
          <w:lang w:val="en-US" w:eastAsia="pl-PL"/>
        </w:rPr>
        <w:t xml:space="preserve">types and different capital letters indicate significant differences between habitat types according to Kruskal-Wallis test </w:t>
      </w:r>
    </w:p>
    <w:p w:rsidR="006A2E21" w:rsidRDefault="006A2E21">
      <w:pPr>
        <w:rPr>
          <w:rFonts w:eastAsia="Times New Roman"/>
          <w:szCs w:val="24"/>
          <w:lang w:val="en-US" w:eastAsia="pl-PL"/>
        </w:rPr>
      </w:pPr>
    </w:p>
    <w:p w:rsidR="00DA172E" w:rsidRDefault="00DA172E">
      <w:pPr>
        <w:rPr>
          <w:rFonts w:eastAsia="Times New Roman"/>
          <w:szCs w:val="24"/>
          <w:lang w:val="en-US" w:eastAsia="pl-PL"/>
        </w:rPr>
        <w:sectPr w:rsidR="00DA172E">
          <w:pgSz w:w="11906" w:h="16838"/>
          <w:pgMar w:top="1417" w:right="1417" w:bottom="1417" w:left="1417" w:header="708" w:footer="708" w:gutter="0"/>
          <w:cols w:space="708"/>
          <w:docGrid w:linePitch="360"/>
        </w:sectPr>
      </w:pPr>
    </w:p>
    <w:p w:rsidR="00493EF8" w:rsidRPr="00E97A0C" w:rsidRDefault="00DA172E">
      <w:pPr>
        <w:rPr>
          <w:rFonts w:eastAsia="Times New Roman"/>
          <w:szCs w:val="24"/>
          <w:lang w:val="en-US" w:eastAsia="pl-PL"/>
        </w:rPr>
      </w:pPr>
      <w:r>
        <w:rPr>
          <w:rFonts w:eastAsia="Times New Roman"/>
          <w:noProof/>
          <w:szCs w:val="24"/>
          <w:lang w:val="en-US"/>
        </w:rPr>
        <w:lastRenderedPageBreak/>
        <w:drawing>
          <wp:inline distT="0" distB="0" distL="0" distR="0" wp14:anchorId="32D067C6" wp14:editId="0029E77B">
            <wp:extent cx="8892540" cy="3645744"/>
            <wp:effectExtent l="0" t="0" r="3810" b="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92540" cy="3645744"/>
                    </a:xfrm>
                    <a:prstGeom prst="rect">
                      <a:avLst/>
                    </a:prstGeom>
                    <a:noFill/>
                  </pic:spPr>
                </pic:pic>
              </a:graphicData>
            </a:graphic>
          </wp:inline>
        </w:drawing>
      </w:r>
    </w:p>
    <w:p w:rsidR="00804818" w:rsidRPr="00804818" w:rsidRDefault="00804818" w:rsidP="00875C62">
      <w:pPr>
        <w:jc w:val="both"/>
        <w:rPr>
          <w:rFonts w:eastAsia="Times New Roman"/>
          <w:szCs w:val="24"/>
          <w:lang w:val="en-US" w:eastAsia="pl-PL"/>
        </w:rPr>
      </w:pPr>
      <w:proofErr w:type="gramStart"/>
      <w:r w:rsidRPr="00804818">
        <w:rPr>
          <w:rFonts w:eastAsia="Times New Roman"/>
          <w:szCs w:val="24"/>
          <w:lang w:val="en-US" w:eastAsia="pl-PL"/>
        </w:rPr>
        <w:t>Fig.</w:t>
      </w:r>
      <w:proofErr w:type="gramEnd"/>
      <w:r w:rsidRPr="00804818">
        <w:rPr>
          <w:rFonts w:eastAsia="Times New Roman"/>
          <w:szCs w:val="24"/>
          <w:lang w:val="en-US" w:eastAsia="pl-PL"/>
        </w:rPr>
        <w:t xml:space="preserve"> S</w:t>
      </w:r>
      <w:r w:rsidR="006850DD">
        <w:rPr>
          <w:rFonts w:eastAsia="Times New Roman"/>
          <w:szCs w:val="24"/>
          <w:lang w:val="en-US" w:eastAsia="pl-PL"/>
        </w:rPr>
        <w:t>5</w:t>
      </w:r>
      <w:r w:rsidRPr="00804818">
        <w:rPr>
          <w:rFonts w:eastAsia="Times New Roman"/>
          <w:szCs w:val="24"/>
          <w:lang w:val="en-US" w:eastAsia="pl-PL"/>
        </w:rPr>
        <w:t xml:space="preserve">. Cover of </w:t>
      </w:r>
      <w:r w:rsidR="00DA172E">
        <w:rPr>
          <w:rFonts w:eastAsia="Times New Roman"/>
          <w:szCs w:val="24"/>
          <w:lang w:val="en-US" w:eastAsia="pl-PL"/>
        </w:rPr>
        <w:t>nectar-producing</w:t>
      </w:r>
      <w:r w:rsidRPr="00804818">
        <w:rPr>
          <w:rFonts w:eastAsia="Times New Roman"/>
          <w:szCs w:val="24"/>
          <w:lang w:val="en-US" w:eastAsia="pl-PL"/>
        </w:rPr>
        <w:t xml:space="preserve"> species,</w:t>
      </w:r>
      <w:r w:rsidR="00DA172E">
        <w:rPr>
          <w:rFonts w:eastAsia="Times New Roman"/>
          <w:szCs w:val="24"/>
          <w:lang w:val="en-US" w:eastAsia="pl-PL"/>
        </w:rPr>
        <w:t xml:space="preserve"> pollen-only species,</w:t>
      </w:r>
      <w:r w:rsidRPr="00804818">
        <w:rPr>
          <w:rFonts w:eastAsia="Times New Roman"/>
          <w:szCs w:val="24"/>
          <w:lang w:val="en-US" w:eastAsia="pl-PL"/>
        </w:rPr>
        <w:t xml:space="preserve"> </w:t>
      </w:r>
      <w:r w:rsidR="00DA172E">
        <w:rPr>
          <w:rFonts w:eastAsia="Times New Roman"/>
          <w:szCs w:val="24"/>
          <w:lang w:val="en-US" w:eastAsia="pl-PL"/>
        </w:rPr>
        <w:t>wind-pollinated</w:t>
      </w:r>
      <w:r w:rsidRPr="00804818">
        <w:rPr>
          <w:rFonts w:eastAsia="Times New Roman"/>
          <w:szCs w:val="24"/>
          <w:lang w:val="en-US" w:eastAsia="pl-PL"/>
        </w:rPr>
        <w:t xml:space="preserve"> species and bare ground noted in five types of man-made</w:t>
      </w:r>
      <w:r>
        <w:rPr>
          <w:rFonts w:eastAsia="Times New Roman"/>
          <w:szCs w:val="24"/>
          <w:lang w:val="en-US" w:eastAsia="pl-PL"/>
        </w:rPr>
        <w:t>,</w:t>
      </w:r>
      <w:r w:rsidRPr="00804818">
        <w:rPr>
          <w:rFonts w:eastAsia="Times New Roman"/>
          <w:szCs w:val="24"/>
          <w:lang w:val="en-US" w:eastAsia="pl-PL"/>
        </w:rPr>
        <w:t xml:space="preserve"> non-cropped habitats. </w:t>
      </w:r>
    </w:p>
    <w:p w:rsidR="008D7651" w:rsidRDefault="00804818" w:rsidP="006850DD">
      <w:pPr>
        <w:jc w:val="both"/>
        <w:rPr>
          <w:lang w:val="en-US"/>
        </w:rPr>
      </w:pPr>
      <w:r w:rsidRPr="00804818">
        <w:rPr>
          <w:rFonts w:eastAsia="Times New Roman"/>
          <w:szCs w:val="24"/>
          <w:lang w:val="en-US" w:eastAsia="pl-PL"/>
        </w:rPr>
        <w:t>Explanation for habitat sub</w:t>
      </w:r>
      <w:r w:rsidR="00722793">
        <w:rPr>
          <w:rFonts w:eastAsia="Times New Roman"/>
          <w:szCs w:val="24"/>
          <w:lang w:val="en-US" w:eastAsia="pl-PL"/>
        </w:rPr>
        <w:t>-</w:t>
      </w:r>
      <w:r w:rsidRPr="00804818">
        <w:rPr>
          <w:rFonts w:eastAsia="Times New Roman"/>
          <w:szCs w:val="24"/>
          <w:lang w:val="en-US" w:eastAsia="pl-PL"/>
        </w:rPr>
        <w:t xml:space="preserve">types: </w:t>
      </w:r>
      <w:r w:rsidR="007D6F5E">
        <w:rPr>
          <w:rFonts w:eastAsia="Times New Roman"/>
          <w:szCs w:val="24"/>
          <w:lang w:val="en-US" w:eastAsia="pl-PL"/>
        </w:rPr>
        <w:t>N</w:t>
      </w:r>
      <w:r w:rsidRPr="00804818">
        <w:rPr>
          <w:rFonts w:eastAsia="Times New Roman"/>
          <w:szCs w:val="24"/>
          <w:lang w:val="en-US" w:eastAsia="pl-PL"/>
        </w:rPr>
        <w:t xml:space="preserve">on-forest woody vegetation </w:t>
      </w:r>
      <w:r w:rsidR="007D6F5E">
        <w:rPr>
          <w:rFonts w:eastAsia="Times New Roman"/>
          <w:szCs w:val="24"/>
          <w:lang w:val="en-US" w:eastAsia="pl-PL"/>
        </w:rPr>
        <w:t>(</w:t>
      </w:r>
      <w:r w:rsidRPr="00804818">
        <w:rPr>
          <w:rFonts w:eastAsia="Times New Roman"/>
          <w:szCs w:val="24"/>
          <w:lang w:val="en-US" w:eastAsia="pl-PL"/>
        </w:rPr>
        <w:t xml:space="preserve">according to the structure): 1- tree rows, 2- woodlots; Road verges (acc. to the traffic volume = number of vehicles per hour): 1- low ca. 30/h, 2- medium ca. 150/h, 3- medium-high ca. 350/h, 4- high ca. 500/h;  Railway embankments (acc. to the traffic volume = number of trains per day): 1- low ca. 5/day, 2- medium ca. 20/day, 3- high ca. 50/day; Field margins (acc. to the acreage of adjacent crop fields): 1- small 1-5 ha, 2-medium 6-10 ha, 3- large 11-15 ha; Fallows (acc. to the </w:t>
      </w:r>
      <w:r w:rsidR="00722793" w:rsidRPr="00804818">
        <w:rPr>
          <w:rFonts w:eastAsia="Times New Roman"/>
          <w:szCs w:val="24"/>
          <w:lang w:val="en-US" w:eastAsia="pl-PL"/>
        </w:rPr>
        <w:t xml:space="preserve">period </w:t>
      </w:r>
      <w:r w:rsidR="00722793">
        <w:rPr>
          <w:rFonts w:eastAsia="Times New Roman"/>
          <w:szCs w:val="24"/>
          <w:lang w:val="en-US" w:eastAsia="pl-PL"/>
        </w:rPr>
        <w:t xml:space="preserve">of </w:t>
      </w:r>
      <w:r w:rsidRPr="00804818">
        <w:rPr>
          <w:rFonts w:eastAsia="Times New Roman"/>
          <w:szCs w:val="24"/>
          <w:lang w:val="en-US" w:eastAsia="pl-PL"/>
        </w:rPr>
        <w:t>abandonment): 1- 1-2 years, 2- 3-5 years, 3- 6-10 years, 4- 11-15 years</w:t>
      </w:r>
    </w:p>
    <w:sectPr w:rsidR="008D7651" w:rsidSect="006850DD">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6C767C"/>
    <w:multiLevelType w:val="hybridMultilevel"/>
    <w:tmpl w:val="AF000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3728"/>
    <w:rsid w:val="0000139C"/>
    <w:rsid w:val="00003EEF"/>
    <w:rsid w:val="00011A11"/>
    <w:rsid w:val="00052D77"/>
    <w:rsid w:val="00056FE3"/>
    <w:rsid w:val="0009069A"/>
    <w:rsid w:val="001F2231"/>
    <w:rsid w:val="003458F9"/>
    <w:rsid w:val="0039150F"/>
    <w:rsid w:val="003D6AD7"/>
    <w:rsid w:val="003E6002"/>
    <w:rsid w:val="00441283"/>
    <w:rsid w:val="00493EF8"/>
    <w:rsid w:val="004A1D23"/>
    <w:rsid w:val="004F5C4E"/>
    <w:rsid w:val="0053027D"/>
    <w:rsid w:val="00567B5B"/>
    <w:rsid w:val="005830A1"/>
    <w:rsid w:val="00597800"/>
    <w:rsid w:val="00597B49"/>
    <w:rsid w:val="00607D2B"/>
    <w:rsid w:val="006850DD"/>
    <w:rsid w:val="006A2E21"/>
    <w:rsid w:val="006B63E6"/>
    <w:rsid w:val="007043D3"/>
    <w:rsid w:val="00710B75"/>
    <w:rsid w:val="00717499"/>
    <w:rsid w:val="00722793"/>
    <w:rsid w:val="00734F70"/>
    <w:rsid w:val="00744607"/>
    <w:rsid w:val="007826CD"/>
    <w:rsid w:val="0079092E"/>
    <w:rsid w:val="00793D44"/>
    <w:rsid w:val="007D1ACD"/>
    <w:rsid w:val="007D6F5E"/>
    <w:rsid w:val="00804818"/>
    <w:rsid w:val="00875C62"/>
    <w:rsid w:val="008A5648"/>
    <w:rsid w:val="008D7651"/>
    <w:rsid w:val="008F06AF"/>
    <w:rsid w:val="00914453"/>
    <w:rsid w:val="009353C7"/>
    <w:rsid w:val="009721C5"/>
    <w:rsid w:val="009726CB"/>
    <w:rsid w:val="00A26F7E"/>
    <w:rsid w:val="00A72355"/>
    <w:rsid w:val="00A73728"/>
    <w:rsid w:val="00A769AF"/>
    <w:rsid w:val="00AA4D31"/>
    <w:rsid w:val="00AB271D"/>
    <w:rsid w:val="00AD7100"/>
    <w:rsid w:val="00B02F0C"/>
    <w:rsid w:val="00B360DE"/>
    <w:rsid w:val="00B50E1F"/>
    <w:rsid w:val="00BD6314"/>
    <w:rsid w:val="00C920C2"/>
    <w:rsid w:val="00CD56B6"/>
    <w:rsid w:val="00D13E0C"/>
    <w:rsid w:val="00DA172E"/>
    <w:rsid w:val="00DD3B6E"/>
    <w:rsid w:val="00E7795A"/>
    <w:rsid w:val="00E97A0C"/>
    <w:rsid w:val="00EA0B8D"/>
    <w:rsid w:val="00EE2ED7"/>
    <w:rsid w:val="00F27641"/>
    <w:rsid w:val="00F41F88"/>
    <w:rsid w:val="00F74CC1"/>
    <w:rsid w:val="00FD021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7100"/>
    <w:rPr>
      <w:rFonts w:ascii="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EEF"/>
    <w:pPr>
      <w:ind w:left="720"/>
      <w:contextualSpacing/>
    </w:pPr>
  </w:style>
  <w:style w:type="table" w:styleId="TableGrid">
    <w:name w:val="Table Grid"/>
    <w:basedOn w:val="TableNormal"/>
    <w:uiPriority w:val="39"/>
    <w:rsid w:val="008F0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779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795A"/>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7100"/>
    <w:rPr>
      <w:rFonts w:ascii="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EEF"/>
    <w:pPr>
      <w:ind w:left="720"/>
      <w:contextualSpacing/>
    </w:pPr>
  </w:style>
  <w:style w:type="table" w:styleId="TableGrid">
    <w:name w:val="Table Grid"/>
    <w:basedOn w:val="TableNormal"/>
    <w:uiPriority w:val="39"/>
    <w:rsid w:val="008F06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779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795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52325">
      <w:bodyDiv w:val="1"/>
      <w:marLeft w:val="0"/>
      <w:marRight w:val="0"/>
      <w:marTop w:val="0"/>
      <w:marBottom w:val="0"/>
      <w:divBdr>
        <w:top w:val="none" w:sz="0" w:space="0" w:color="auto"/>
        <w:left w:val="none" w:sz="0" w:space="0" w:color="auto"/>
        <w:bottom w:val="none" w:sz="0" w:space="0" w:color="auto"/>
        <w:right w:val="none" w:sz="0" w:space="0" w:color="auto"/>
      </w:divBdr>
    </w:div>
    <w:div w:id="82802629">
      <w:bodyDiv w:val="1"/>
      <w:marLeft w:val="0"/>
      <w:marRight w:val="0"/>
      <w:marTop w:val="0"/>
      <w:marBottom w:val="0"/>
      <w:divBdr>
        <w:top w:val="none" w:sz="0" w:space="0" w:color="auto"/>
        <w:left w:val="none" w:sz="0" w:space="0" w:color="auto"/>
        <w:bottom w:val="none" w:sz="0" w:space="0" w:color="auto"/>
        <w:right w:val="none" w:sz="0" w:space="0" w:color="auto"/>
      </w:divBdr>
    </w:div>
    <w:div w:id="88433711">
      <w:bodyDiv w:val="1"/>
      <w:marLeft w:val="0"/>
      <w:marRight w:val="0"/>
      <w:marTop w:val="0"/>
      <w:marBottom w:val="0"/>
      <w:divBdr>
        <w:top w:val="none" w:sz="0" w:space="0" w:color="auto"/>
        <w:left w:val="none" w:sz="0" w:space="0" w:color="auto"/>
        <w:bottom w:val="none" w:sz="0" w:space="0" w:color="auto"/>
        <w:right w:val="none" w:sz="0" w:space="0" w:color="auto"/>
      </w:divBdr>
    </w:div>
    <w:div w:id="140319614">
      <w:bodyDiv w:val="1"/>
      <w:marLeft w:val="0"/>
      <w:marRight w:val="0"/>
      <w:marTop w:val="0"/>
      <w:marBottom w:val="0"/>
      <w:divBdr>
        <w:top w:val="none" w:sz="0" w:space="0" w:color="auto"/>
        <w:left w:val="none" w:sz="0" w:space="0" w:color="auto"/>
        <w:bottom w:val="none" w:sz="0" w:space="0" w:color="auto"/>
        <w:right w:val="none" w:sz="0" w:space="0" w:color="auto"/>
      </w:divBdr>
    </w:div>
    <w:div w:id="193080600">
      <w:bodyDiv w:val="1"/>
      <w:marLeft w:val="0"/>
      <w:marRight w:val="0"/>
      <w:marTop w:val="0"/>
      <w:marBottom w:val="0"/>
      <w:divBdr>
        <w:top w:val="none" w:sz="0" w:space="0" w:color="auto"/>
        <w:left w:val="none" w:sz="0" w:space="0" w:color="auto"/>
        <w:bottom w:val="none" w:sz="0" w:space="0" w:color="auto"/>
        <w:right w:val="none" w:sz="0" w:space="0" w:color="auto"/>
      </w:divBdr>
    </w:div>
    <w:div w:id="257565410">
      <w:bodyDiv w:val="1"/>
      <w:marLeft w:val="0"/>
      <w:marRight w:val="0"/>
      <w:marTop w:val="0"/>
      <w:marBottom w:val="0"/>
      <w:divBdr>
        <w:top w:val="none" w:sz="0" w:space="0" w:color="auto"/>
        <w:left w:val="none" w:sz="0" w:space="0" w:color="auto"/>
        <w:bottom w:val="none" w:sz="0" w:space="0" w:color="auto"/>
        <w:right w:val="none" w:sz="0" w:space="0" w:color="auto"/>
      </w:divBdr>
    </w:div>
    <w:div w:id="264076603">
      <w:bodyDiv w:val="1"/>
      <w:marLeft w:val="0"/>
      <w:marRight w:val="0"/>
      <w:marTop w:val="0"/>
      <w:marBottom w:val="0"/>
      <w:divBdr>
        <w:top w:val="none" w:sz="0" w:space="0" w:color="auto"/>
        <w:left w:val="none" w:sz="0" w:space="0" w:color="auto"/>
        <w:bottom w:val="none" w:sz="0" w:space="0" w:color="auto"/>
        <w:right w:val="none" w:sz="0" w:space="0" w:color="auto"/>
      </w:divBdr>
    </w:div>
    <w:div w:id="280042271">
      <w:bodyDiv w:val="1"/>
      <w:marLeft w:val="0"/>
      <w:marRight w:val="0"/>
      <w:marTop w:val="0"/>
      <w:marBottom w:val="0"/>
      <w:divBdr>
        <w:top w:val="none" w:sz="0" w:space="0" w:color="auto"/>
        <w:left w:val="none" w:sz="0" w:space="0" w:color="auto"/>
        <w:bottom w:val="none" w:sz="0" w:space="0" w:color="auto"/>
        <w:right w:val="none" w:sz="0" w:space="0" w:color="auto"/>
      </w:divBdr>
    </w:div>
    <w:div w:id="310523756">
      <w:bodyDiv w:val="1"/>
      <w:marLeft w:val="0"/>
      <w:marRight w:val="0"/>
      <w:marTop w:val="0"/>
      <w:marBottom w:val="0"/>
      <w:divBdr>
        <w:top w:val="none" w:sz="0" w:space="0" w:color="auto"/>
        <w:left w:val="none" w:sz="0" w:space="0" w:color="auto"/>
        <w:bottom w:val="none" w:sz="0" w:space="0" w:color="auto"/>
        <w:right w:val="none" w:sz="0" w:space="0" w:color="auto"/>
      </w:divBdr>
    </w:div>
    <w:div w:id="328410014">
      <w:bodyDiv w:val="1"/>
      <w:marLeft w:val="0"/>
      <w:marRight w:val="0"/>
      <w:marTop w:val="0"/>
      <w:marBottom w:val="0"/>
      <w:divBdr>
        <w:top w:val="none" w:sz="0" w:space="0" w:color="auto"/>
        <w:left w:val="none" w:sz="0" w:space="0" w:color="auto"/>
        <w:bottom w:val="none" w:sz="0" w:space="0" w:color="auto"/>
        <w:right w:val="none" w:sz="0" w:space="0" w:color="auto"/>
      </w:divBdr>
    </w:div>
    <w:div w:id="355010715">
      <w:bodyDiv w:val="1"/>
      <w:marLeft w:val="0"/>
      <w:marRight w:val="0"/>
      <w:marTop w:val="0"/>
      <w:marBottom w:val="0"/>
      <w:divBdr>
        <w:top w:val="none" w:sz="0" w:space="0" w:color="auto"/>
        <w:left w:val="none" w:sz="0" w:space="0" w:color="auto"/>
        <w:bottom w:val="none" w:sz="0" w:space="0" w:color="auto"/>
        <w:right w:val="none" w:sz="0" w:space="0" w:color="auto"/>
      </w:divBdr>
    </w:div>
    <w:div w:id="362949032">
      <w:bodyDiv w:val="1"/>
      <w:marLeft w:val="0"/>
      <w:marRight w:val="0"/>
      <w:marTop w:val="0"/>
      <w:marBottom w:val="0"/>
      <w:divBdr>
        <w:top w:val="none" w:sz="0" w:space="0" w:color="auto"/>
        <w:left w:val="none" w:sz="0" w:space="0" w:color="auto"/>
        <w:bottom w:val="none" w:sz="0" w:space="0" w:color="auto"/>
        <w:right w:val="none" w:sz="0" w:space="0" w:color="auto"/>
      </w:divBdr>
    </w:div>
    <w:div w:id="431897454">
      <w:bodyDiv w:val="1"/>
      <w:marLeft w:val="0"/>
      <w:marRight w:val="0"/>
      <w:marTop w:val="0"/>
      <w:marBottom w:val="0"/>
      <w:divBdr>
        <w:top w:val="none" w:sz="0" w:space="0" w:color="auto"/>
        <w:left w:val="none" w:sz="0" w:space="0" w:color="auto"/>
        <w:bottom w:val="none" w:sz="0" w:space="0" w:color="auto"/>
        <w:right w:val="none" w:sz="0" w:space="0" w:color="auto"/>
      </w:divBdr>
    </w:div>
    <w:div w:id="450978402">
      <w:bodyDiv w:val="1"/>
      <w:marLeft w:val="0"/>
      <w:marRight w:val="0"/>
      <w:marTop w:val="0"/>
      <w:marBottom w:val="0"/>
      <w:divBdr>
        <w:top w:val="none" w:sz="0" w:space="0" w:color="auto"/>
        <w:left w:val="none" w:sz="0" w:space="0" w:color="auto"/>
        <w:bottom w:val="none" w:sz="0" w:space="0" w:color="auto"/>
        <w:right w:val="none" w:sz="0" w:space="0" w:color="auto"/>
      </w:divBdr>
    </w:div>
    <w:div w:id="498882932">
      <w:bodyDiv w:val="1"/>
      <w:marLeft w:val="0"/>
      <w:marRight w:val="0"/>
      <w:marTop w:val="0"/>
      <w:marBottom w:val="0"/>
      <w:divBdr>
        <w:top w:val="none" w:sz="0" w:space="0" w:color="auto"/>
        <w:left w:val="none" w:sz="0" w:space="0" w:color="auto"/>
        <w:bottom w:val="none" w:sz="0" w:space="0" w:color="auto"/>
        <w:right w:val="none" w:sz="0" w:space="0" w:color="auto"/>
      </w:divBdr>
    </w:div>
    <w:div w:id="569728728">
      <w:bodyDiv w:val="1"/>
      <w:marLeft w:val="0"/>
      <w:marRight w:val="0"/>
      <w:marTop w:val="0"/>
      <w:marBottom w:val="0"/>
      <w:divBdr>
        <w:top w:val="none" w:sz="0" w:space="0" w:color="auto"/>
        <w:left w:val="none" w:sz="0" w:space="0" w:color="auto"/>
        <w:bottom w:val="none" w:sz="0" w:space="0" w:color="auto"/>
        <w:right w:val="none" w:sz="0" w:space="0" w:color="auto"/>
      </w:divBdr>
    </w:div>
    <w:div w:id="674497137">
      <w:bodyDiv w:val="1"/>
      <w:marLeft w:val="0"/>
      <w:marRight w:val="0"/>
      <w:marTop w:val="0"/>
      <w:marBottom w:val="0"/>
      <w:divBdr>
        <w:top w:val="none" w:sz="0" w:space="0" w:color="auto"/>
        <w:left w:val="none" w:sz="0" w:space="0" w:color="auto"/>
        <w:bottom w:val="none" w:sz="0" w:space="0" w:color="auto"/>
        <w:right w:val="none" w:sz="0" w:space="0" w:color="auto"/>
      </w:divBdr>
    </w:div>
    <w:div w:id="688146895">
      <w:bodyDiv w:val="1"/>
      <w:marLeft w:val="0"/>
      <w:marRight w:val="0"/>
      <w:marTop w:val="0"/>
      <w:marBottom w:val="0"/>
      <w:divBdr>
        <w:top w:val="none" w:sz="0" w:space="0" w:color="auto"/>
        <w:left w:val="none" w:sz="0" w:space="0" w:color="auto"/>
        <w:bottom w:val="none" w:sz="0" w:space="0" w:color="auto"/>
        <w:right w:val="none" w:sz="0" w:space="0" w:color="auto"/>
      </w:divBdr>
    </w:div>
    <w:div w:id="748772854">
      <w:bodyDiv w:val="1"/>
      <w:marLeft w:val="0"/>
      <w:marRight w:val="0"/>
      <w:marTop w:val="0"/>
      <w:marBottom w:val="0"/>
      <w:divBdr>
        <w:top w:val="none" w:sz="0" w:space="0" w:color="auto"/>
        <w:left w:val="none" w:sz="0" w:space="0" w:color="auto"/>
        <w:bottom w:val="none" w:sz="0" w:space="0" w:color="auto"/>
        <w:right w:val="none" w:sz="0" w:space="0" w:color="auto"/>
      </w:divBdr>
    </w:div>
    <w:div w:id="752707440">
      <w:bodyDiv w:val="1"/>
      <w:marLeft w:val="0"/>
      <w:marRight w:val="0"/>
      <w:marTop w:val="0"/>
      <w:marBottom w:val="0"/>
      <w:divBdr>
        <w:top w:val="none" w:sz="0" w:space="0" w:color="auto"/>
        <w:left w:val="none" w:sz="0" w:space="0" w:color="auto"/>
        <w:bottom w:val="none" w:sz="0" w:space="0" w:color="auto"/>
        <w:right w:val="none" w:sz="0" w:space="0" w:color="auto"/>
      </w:divBdr>
    </w:div>
    <w:div w:id="768696032">
      <w:bodyDiv w:val="1"/>
      <w:marLeft w:val="0"/>
      <w:marRight w:val="0"/>
      <w:marTop w:val="0"/>
      <w:marBottom w:val="0"/>
      <w:divBdr>
        <w:top w:val="none" w:sz="0" w:space="0" w:color="auto"/>
        <w:left w:val="none" w:sz="0" w:space="0" w:color="auto"/>
        <w:bottom w:val="none" w:sz="0" w:space="0" w:color="auto"/>
        <w:right w:val="none" w:sz="0" w:space="0" w:color="auto"/>
      </w:divBdr>
    </w:div>
    <w:div w:id="786004428">
      <w:bodyDiv w:val="1"/>
      <w:marLeft w:val="0"/>
      <w:marRight w:val="0"/>
      <w:marTop w:val="0"/>
      <w:marBottom w:val="0"/>
      <w:divBdr>
        <w:top w:val="none" w:sz="0" w:space="0" w:color="auto"/>
        <w:left w:val="none" w:sz="0" w:space="0" w:color="auto"/>
        <w:bottom w:val="none" w:sz="0" w:space="0" w:color="auto"/>
        <w:right w:val="none" w:sz="0" w:space="0" w:color="auto"/>
      </w:divBdr>
    </w:div>
    <w:div w:id="838620491">
      <w:bodyDiv w:val="1"/>
      <w:marLeft w:val="0"/>
      <w:marRight w:val="0"/>
      <w:marTop w:val="0"/>
      <w:marBottom w:val="0"/>
      <w:divBdr>
        <w:top w:val="none" w:sz="0" w:space="0" w:color="auto"/>
        <w:left w:val="none" w:sz="0" w:space="0" w:color="auto"/>
        <w:bottom w:val="none" w:sz="0" w:space="0" w:color="auto"/>
        <w:right w:val="none" w:sz="0" w:space="0" w:color="auto"/>
      </w:divBdr>
    </w:div>
    <w:div w:id="843858576">
      <w:bodyDiv w:val="1"/>
      <w:marLeft w:val="0"/>
      <w:marRight w:val="0"/>
      <w:marTop w:val="0"/>
      <w:marBottom w:val="0"/>
      <w:divBdr>
        <w:top w:val="none" w:sz="0" w:space="0" w:color="auto"/>
        <w:left w:val="none" w:sz="0" w:space="0" w:color="auto"/>
        <w:bottom w:val="none" w:sz="0" w:space="0" w:color="auto"/>
        <w:right w:val="none" w:sz="0" w:space="0" w:color="auto"/>
      </w:divBdr>
    </w:div>
    <w:div w:id="850409622">
      <w:bodyDiv w:val="1"/>
      <w:marLeft w:val="0"/>
      <w:marRight w:val="0"/>
      <w:marTop w:val="0"/>
      <w:marBottom w:val="0"/>
      <w:divBdr>
        <w:top w:val="none" w:sz="0" w:space="0" w:color="auto"/>
        <w:left w:val="none" w:sz="0" w:space="0" w:color="auto"/>
        <w:bottom w:val="none" w:sz="0" w:space="0" w:color="auto"/>
        <w:right w:val="none" w:sz="0" w:space="0" w:color="auto"/>
      </w:divBdr>
    </w:div>
    <w:div w:id="892623474">
      <w:bodyDiv w:val="1"/>
      <w:marLeft w:val="0"/>
      <w:marRight w:val="0"/>
      <w:marTop w:val="0"/>
      <w:marBottom w:val="0"/>
      <w:divBdr>
        <w:top w:val="none" w:sz="0" w:space="0" w:color="auto"/>
        <w:left w:val="none" w:sz="0" w:space="0" w:color="auto"/>
        <w:bottom w:val="none" w:sz="0" w:space="0" w:color="auto"/>
        <w:right w:val="none" w:sz="0" w:space="0" w:color="auto"/>
      </w:divBdr>
    </w:div>
    <w:div w:id="926964992">
      <w:bodyDiv w:val="1"/>
      <w:marLeft w:val="0"/>
      <w:marRight w:val="0"/>
      <w:marTop w:val="0"/>
      <w:marBottom w:val="0"/>
      <w:divBdr>
        <w:top w:val="none" w:sz="0" w:space="0" w:color="auto"/>
        <w:left w:val="none" w:sz="0" w:space="0" w:color="auto"/>
        <w:bottom w:val="none" w:sz="0" w:space="0" w:color="auto"/>
        <w:right w:val="none" w:sz="0" w:space="0" w:color="auto"/>
      </w:divBdr>
    </w:div>
    <w:div w:id="1042023718">
      <w:bodyDiv w:val="1"/>
      <w:marLeft w:val="0"/>
      <w:marRight w:val="0"/>
      <w:marTop w:val="0"/>
      <w:marBottom w:val="0"/>
      <w:divBdr>
        <w:top w:val="none" w:sz="0" w:space="0" w:color="auto"/>
        <w:left w:val="none" w:sz="0" w:space="0" w:color="auto"/>
        <w:bottom w:val="none" w:sz="0" w:space="0" w:color="auto"/>
        <w:right w:val="none" w:sz="0" w:space="0" w:color="auto"/>
      </w:divBdr>
    </w:div>
    <w:div w:id="1042171658">
      <w:bodyDiv w:val="1"/>
      <w:marLeft w:val="0"/>
      <w:marRight w:val="0"/>
      <w:marTop w:val="0"/>
      <w:marBottom w:val="0"/>
      <w:divBdr>
        <w:top w:val="none" w:sz="0" w:space="0" w:color="auto"/>
        <w:left w:val="none" w:sz="0" w:space="0" w:color="auto"/>
        <w:bottom w:val="none" w:sz="0" w:space="0" w:color="auto"/>
        <w:right w:val="none" w:sz="0" w:space="0" w:color="auto"/>
      </w:divBdr>
    </w:div>
    <w:div w:id="1082992545">
      <w:bodyDiv w:val="1"/>
      <w:marLeft w:val="0"/>
      <w:marRight w:val="0"/>
      <w:marTop w:val="0"/>
      <w:marBottom w:val="0"/>
      <w:divBdr>
        <w:top w:val="none" w:sz="0" w:space="0" w:color="auto"/>
        <w:left w:val="none" w:sz="0" w:space="0" w:color="auto"/>
        <w:bottom w:val="none" w:sz="0" w:space="0" w:color="auto"/>
        <w:right w:val="none" w:sz="0" w:space="0" w:color="auto"/>
      </w:divBdr>
    </w:div>
    <w:div w:id="1092048117">
      <w:bodyDiv w:val="1"/>
      <w:marLeft w:val="0"/>
      <w:marRight w:val="0"/>
      <w:marTop w:val="0"/>
      <w:marBottom w:val="0"/>
      <w:divBdr>
        <w:top w:val="none" w:sz="0" w:space="0" w:color="auto"/>
        <w:left w:val="none" w:sz="0" w:space="0" w:color="auto"/>
        <w:bottom w:val="none" w:sz="0" w:space="0" w:color="auto"/>
        <w:right w:val="none" w:sz="0" w:space="0" w:color="auto"/>
      </w:divBdr>
    </w:div>
    <w:div w:id="1148521209">
      <w:bodyDiv w:val="1"/>
      <w:marLeft w:val="0"/>
      <w:marRight w:val="0"/>
      <w:marTop w:val="0"/>
      <w:marBottom w:val="0"/>
      <w:divBdr>
        <w:top w:val="none" w:sz="0" w:space="0" w:color="auto"/>
        <w:left w:val="none" w:sz="0" w:space="0" w:color="auto"/>
        <w:bottom w:val="none" w:sz="0" w:space="0" w:color="auto"/>
        <w:right w:val="none" w:sz="0" w:space="0" w:color="auto"/>
      </w:divBdr>
    </w:div>
    <w:div w:id="1201166701">
      <w:bodyDiv w:val="1"/>
      <w:marLeft w:val="0"/>
      <w:marRight w:val="0"/>
      <w:marTop w:val="0"/>
      <w:marBottom w:val="0"/>
      <w:divBdr>
        <w:top w:val="none" w:sz="0" w:space="0" w:color="auto"/>
        <w:left w:val="none" w:sz="0" w:space="0" w:color="auto"/>
        <w:bottom w:val="none" w:sz="0" w:space="0" w:color="auto"/>
        <w:right w:val="none" w:sz="0" w:space="0" w:color="auto"/>
      </w:divBdr>
    </w:div>
    <w:div w:id="1213617890">
      <w:bodyDiv w:val="1"/>
      <w:marLeft w:val="0"/>
      <w:marRight w:val="0"/>
      <w:marTop w:val="0"/>
      <w:marBottom w:val="0"/>
      <w:divBdr>
        <w:top w:val="none" w:sz="0" w:space="0" w:color="auto"/>
        <w:left w:val="none" w:sz="0" w:space="0" w:color="auto"/>
        <w:bottom w:val="none" w:sz="0" w:space="0" w:color="auto"/>
        <w:right w:val="none" w:sz="0" w:space="0" w:color="auto"/>
      </w:divBdr>
    </w:div>
    <w:div w:id="1229195500">
      <w:bodyDiv w:val="1"/>
      <w:marLeft w:val="0"/>
      <w:marRight w:val="0"/>
      <w:marTop w:val="0"/>
      <w:marBottom w:val="0"/>
      <w:divBdr>
        <w:top w:val="none" w:sz="0" w:space="0" w:color="auto"/>
        <w:left w:val="none" w:sz="0" w:space="0" w:color="auto"/>
        <w:bottom w:val="none" w:sz="0" w:space="0" w:color="auto"/>
        <w:right w:val="none" w:sz="0" w:space="0" w:color="auto"/>
      </w:divBdr>
    </w:div>
    <w:div w:id="1253246094">
      <w:bodyDiv w:val="1"/>
      <w:marLeft w:val="0"/>
      <w:marRight w:val="0"/>
      <w:marTop w:val="0"/>
      <w:marBottom w:val="0"/>
      <w:divBdr>
        <w:top w:val="none" w:sz="0" w:space="0" w:color="auto"/>
        <w:left w:val="none" w:sz="0" w:space="0" w:color="auto"/>
        <w:bottom w:val="none" w:sz="0" w:space="0" w:color="auto"/>
        <w:right w:val="none" w:sz="0" w:space="0" w:color="auto"/>
      </w:divBdr>
    </w:div>
    <w:div w:id="1284846926">
      <w:bodyDiv w:val="1"/>
      <w:marLeft w:val="0"/>
      <w:marRight w:val="0"/>
      <w:marTop w:val="0"/>
      <w:marBottom w:val="0"/>
      <w:divBdr>
        <w:top w:val="none" w:sz="0" w:space="0" w:color="auto"/>
        <w:left w:val="none" w:sz="0" w:space="0" w:color="auto"/>
        <w:bottom w:val="none" w:sz="0" w:space="0" w:color="auto"/>
        <w:right w:val="none" w:sz="0" w:space="0" w:color="auto"/>
      </w:divBdr>
    </w:div>
    <w:div w:id="1384988954">
      <w:bodyDiv w:val="1"/>
      <w:marLeft w:val="0"/>
      <w:marRight w:val="0"/>
      <w:marTop w:val="0"/>
      <w:marBottom w:val="0"/>
      <w:divBdr>
        <w:top w:val="none" w:sz="0" w:space="0" w:color="auto"/>
        <w:left w:val="none" w:sz="0" w:space="0" w:color="auto"/>
        <w:bottom w:val="none" w:sz="0" w:space="0" w:color="auto"/>
        <w:right w:val="none" w:sz="0" w:space="0" w:color="auto"/>
      </w:divBdr>
    </w:div>
    <w:div w:id="1455438299">
      <w:bodyDiv w:val="1"/>
      <w:marLeft w:val="0"/>
      <w:marRight w:val="0"/>
      <w:marTop w:val="0"/>
      <w:marBottom w:val="0"/>
      <w:divBdr>
        <w:top w:val="none" w:sz="0" w:space="0" w:color="auto"/>
        <w:left w:val="none" w:sz="0" w:space="0" w:color="auto"/>
        <w:bottom w:val="none" w:sz="0" w:space="0" w:color="auto"/>
        <w:right w:val="none" w:sz="0" w:space="0" w:color="auto"/>
      </w:divBdr>
    </w:div>
    <w:div w:id="1458375010">
      <w:bodyDiv w:val="1"/>
      <w:marLeft w:val="0"/>
      <w:marRight w:val="0"/>
      <w:marTop w:val="0"/>
      <w:marBottom w:val="0"/>
      <w:divBdr>
        <w:top w:val="none" w:sz="0" w:space="0" w:color="auto"/>
        <w:left w:val="none" w:sz="0" w:space="0" w:color="auto"/>
        <w:bottom w:val="none" w:sz="0" w:space="0" w:color="auto"/>
        <w:right w:val="none" w:sz="0" w:space="0" w:color="auto"/>
      </w:divBdr>
    </w:div>
    <w:div w:id="1464814230">
      <w:bodyDiv w:val="1"/>
      <w:marLeft w:val="0"/>
      <w:marRight w:val="0"/>
      <w:marTop w:val="0"/>
      <w:marBottom w:val="0"/>
      <w:divBdr>
        <w:top w:val="none" w:sz="0" w:space="0" w:color="auto"/>
        <w:left w:val="none" w:sz="0" w:space="0" w:color="auto"/>
        <w:bottom w:val="none" w:sz="0" w:space="0" w:color="auto"/>
        <w:right w:val="none" w:sz="0" w:space="0" w:color="auto"/>
      </w:divBdr>
    </w:div>
    <w:div w:id="1520048902">
      <w:bodyDiv w:val="1"/>
      <w:marLeft w:val="0"/>
      <w:marRight w:val="0"/>
      <w:marTop w:val="0"/>
      <w:marBottom w:val="0"/>
      <w:divBdr>
        <w:top w:val="none" w:sz="0" w:space="0" w:color="auto"/>
        <w:left w:val="none" w:sz="0" w:space="0" w:color="auto"/>
        <w:bottom w:val="none" w:sz="0" w:space="0" w:color="auto"/>
        <w:right w:val="none" w:sz="0" w:space="0" w:color="auto"/>
      </w:divBdr>
    </w:div>
    <w:div w:id="1522162230">
      <w:bodyDiv w:val="1"/>
      <w:marLeft w:val="0"/>
      <w:marRight w:val="0"/>
      <w:marTop w:val="0"/>
      <w:marBottom w:val="0"/>
      <w:divBdr>
        <w:top w:val="none" w:sz="0" w:space="0" w:color="auto"/>
        <w:left w:val="none" w:sz="0" w:space="0" w:color="auto"/>
        <w:bottom w:val="none" w:sz="0" w:space="0" w:color="auto"/>
        <w:right w:val="none" w:sz="0" w:space="0" w:color="auto"/>
      </w:divBdr>
    </w:div>
    <w:div w:id="1555971225">
      <w:bodyDiv w:val="1"/>
      <w:marLeft w:val="0"/>
      <w:marRight w:val="0"/>
      <w:marTop w:val="0"/>
      <w:marBottom w:val="0"/>
      <w:divBdr>
        <w:top w:val="none" w:sz="0" w:space="0" w:color="auto"/>
        <w:left w:val="none" w:sz="0" w:space="0" w:color="auto"/>
        <w:bottom w:val="none" w:sz="0" w:space="0" w:color="auto"/>
        <w:right w:val="none" w:sz="0" w:space="0" w:color="auto"/>
      </w:divBdr>
    </w:div>
    <w:div w:id="1562640591">
      <w:bodyDiv w:val="1"/>
      <w:marLeft w:val="0"/>
      <w:marRight w:val="0"/>
      <w:marTop w:val="0"/>
      <w:marBottom w:val="0"/>
      <w:divBdr>
        <w:top w:val="none" w:sz="0" w:space="0" w:color="auto"/>
        <w:left w:val="none" w:sz="0" w:space="0" w:color="auto"/>
        <w:bottom w:val="none" w:sz="0" w:space="0" w:color="auto"/>
        <w:right w:val="none" w:sz="0" w:space="0" w:color="auto"/>
      </w:divBdr>
    </w:div>
    <w:div w:id="1624313851">
      <w:bodyDiv w:val="1"/>
      <w:marLeft w:val="0"/>
      <w:marRight w:val="0"/>
      <w:marTop w:val="0"/>
      <w:marBottom w:val="0"/>
      <w:divBdr>
        <w:top w:val="none" w:sz="0" w:space="0" w:color="auto"/>
        <w:left w:val="none" w:sz="0" w:space="0" w:color="auto"/>
        <w:bottom w:val="none" w:sz="0" w:space="0" w:color="auto"/>
        <w:right w:val="none" w:sz="0" w:space="0" w:color="auto"/>
      </w:divBdr>
    </w:div>
    <w:div w:id="1663435677">
      <w:bodyDiv w:val="1"/>
      <w:marLeft w:val="0"/>
      <w:marRight w:val="0"/>
      <w:marTop w:val="0"/>
      <w:marBottom w:val="0"/>
      <w:divBdr>
        <w:top w:val="none" w:sz="0" w:space="0" w:color="auto"/>
        <w:left w:val="none" w:sz="0" w:space="0" w:color="auto"/>
        <w:bottom w:val="none" w:sz="0" w:space="0" w:color="auto"/>
        <w:right w:val="none" w:sz="0" w:space="0" w:color="auto"/>
      </w:divBdr>
    </w:div>
    <w:div w:id="1684045284">
      <w:bodyDiv w:val="1"/>
      <w:marLeft w:val="0"/>
      <w:marRight w:val="0"/>
      <w:marTop w:val="0"/>
      <w:marBottom w:val="0"/>
      <w:divBdr>
        <w:top w:val="none" w:sz="0" w:space="0" w:color="auto"/>
        <w:left w:val="none" w:sz="0" w:space="0" w:color="auto"/>
        <w:bottom w:val="none" w:sz="0" w:space="0" w:color="auto"/>
        <w:right w:val="none" w:sz="0" w:space="0" w:color="auto"/>
      </w:divBdr>
    </w:div>
    <w:div w:id="1765955321">
      <w:bodyDiv w:val="1"/>
      <w:marLeft w:val="0"/>
      <w:marRight w:val="0"/>
      <w:marTop w:val="0"/>
      <w:marBottom w:val="0"/>
      <w:divBdr>
        <w:top w:val="none" w:sz="0" w:space="0" w:color="auto"/>
        <w:left w:val="none" w:sz="0" w:space="0" w:color="auto"/>
        <w:bottom w:val="none" w:sz="0" w:space="0" w:color="auto"/>
        <w:right w:val="none" w:sz="0" w:space="0" w:color="auto"/>
      </w:divBdr>
    </w:div>
    <w:div w:id="1774861796">
      <w:bodyDiv w:val="1"/>
      <w:marLeft w:val="0"/>
      <w:marRight w:val="0"/>
      <w:marTop w:val="0"/>
      <w:marBottom w:val="0"/>
      <w:divBdr>
        <w:top w:val="none" w:sz="0" w:space="0" w:color="auto"/>
        <w:left w:val="none" w:sz="0" w:space="0" w:color="auto"/>
        <w:bottom w:val="none" w:sz="0" w:space="0" w:color="auto"/>
        <w:right w:val="none" w:sz="0" w:space="0" w:color="auto"/>
      </w:divBdr>
    </w:div>
    <w:div w:id="1800953656">
      <w:bodyDiv w:val="1"/>
      <w:marLeft w:val="0"/>
      <w:marRight w:val="0"/>
      <w:marTop w:val="0"/>
      <w:marBottom w:val="0"/>
      <w:divBdr>
        <w:top w:val="none" w:sz="0" w:space="0" w:color="auto"/>
        <w:left w:val="none" w:sz="0" w:space="0" w:color="auto"/>
        <w:bottom w:val="none" w:sz="0" w:space="0" w:color="auto"/>
        <w:right w:val="none" w:sz="0" w:space="0" w:color="auto"/>
      </w:divBdr>
    </w:div>
    <w:div w:id="1810170422">
      <w:bodyDiv w:val="1"/>
      <w:marLeft w:val="0"/>
      <w:marRight w:val="0"/>
      <w:marTop w:val="0"/>
      <w:marBottom w:val="0"/>
      <w:divBdr>
        <w:top w:val="none" w:sz="0" w:space="0" w:color="auto"/>
        <w:left w:val="none" w:sz="0" w:space="0" w:color="auto"/>
        <w:bottom w:val="none" w:sz="0" w:space="0" w:color="auto"/>
        <w:right w:val="none" w:sz="0" w:space="0" w:color="auto"/>
      </w:divBdr>
    </w:div>
    <w:div w:id="1967084305">
      <w:bodyDiv w:val="1"/>
      <w:marLeft w:val="0"/>
      <w:marRight w:val="0"/>
      <w:marTop w:val="0"/>
      <w:marBottom w:val="0"/>
      <w:divBdr>
        <w:top w:val="none" w:sz="0" w:space="0" w:color="auto"/>
        <w:left w:val="none" w:sz="0" w:space="0" w:color="auto"/>
        <w:bottom w:val="none" w:sz="0" w:space="0" w:color="auto"/>
        <w:right w:val="none" w:sz="0" w:space="0" w:color="auto"/>
      </w:divBdr>
    </w:div>
    <w:div w:id="2034960989">
      <w:bodyDiv w:val="1"/>
      <w:marLeft w:val="0"/>
      <w:marRight w:val="0"/>
      <w:marTop w:val="0"/>
      <w:marBottom w:val="0"/>
      <w:divBdr>
        <w:top w:val="none" w:sz="0" w:space="0" w:color="auto"/>
        <w:left w:val="none" w:sz="0" w:space="0" w:color="auto"/>
        <w:bottom w:val="none" w:sz="0" w:space="0" w:color="auto"/>
        <w:right w:val="none" w:sz="0" w:space="0" w:color="auto"/>
      </w:divBdr>
    </w:div>
    <w:div w:id="2096394818">
      <w:bodyDiv w:val="1"/>
      <w:marLeft w:val="0"/>
      <w:marRight w:val="0"/>
      <w:marTop w:val="0"/>
      <w:marBottom w:val="0"/>
      <w:divBdr>
        <w:top w:val="none" w:sz="0" w:space="0" w:color="auto"/>
        <w:left w:val="none" w:sz="0" w:space="0" w:color="auto"/>
        <w:bottom w:val="none" w:sz="0" w:space="0" w:color="auto"/>
        <w:right w:val="none" w:sz="0" w:space="0" w:color="auto"/>
      </w:divBdr>
    </w:div>
    <w:div w:id="2108966693">
      <w:bodyDiv w:val="1"/>
      <w:marLeft w:val="0"/>
      <w:marRight w:val="0"/>
      <w:marTop w:val="0"/>
      <w:marBottom w:val="0"/>
      <w:divBdr>
        <w:top w:val="none" w:sz="0" w:space="0" w:color="auto"/>
        <w:left w:val="none" w:sz="0" w:space="0" w:color="auto"/>
        <w:bottom w:val="none" w:sz="0" w:space="0" w:color="auto"/>
        <w:right w:val="none" w:sz="0" w:space="0" w:color="auto"/>
      </w:divBdr>
    </w:div>
    <w:div w:id="2123718470">
      <w:bodyDiv w:val="1"/>
      <w:marLeft w:val="0"/>
      <w:marRight w:val="0"/>
      <w:marTop w:val="0"/>
      <w:marBottom w:val="0"/>
      <w:divBdr>
        <w:top w:val="none" w:sz="0" w:space="0" w:color="auto"/>
        <w:left w:val="none" w:sz="0" w:space="0" w:color="auto"/>
        <w:bottom w:val="none" w:sz="0" w:space="0" w:color="auto"/>
        <w:right w:val="none" w:sz="0" w:space="0" w:color="auto"/>
      </w:divBdr>
    </w:div>
    <w:div w:id="213617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emf"/><Relationship Id="rId12" Type="http://schemas.openxmlformats.org/officeDocument/2006/relationships/image" Target="media/image6.tif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AA716-E6CD-4CAC-ABB6-1ECFEE74D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1155</Words>
  <Characters>6589</Characters>
  <Application>Microsoft Office Word</Application>
  <DocSecurity>0</DocSecurity>
  <Lines>54</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MCARCUEVA</cp:lastModifiedBy>
  <cp:revision>4</cp:revision>
  <dcterms:created xsi:type="dcterms:W3CDTF">2021-02-15T19:55:00Z</dcterms:created>
  <dcterms:modified xsi:type="dcterms:W3CDTF">2021-04-06T19:36:00Z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http://www.zotero.org/styles/acta-societatis-botanicorum-poloniae</vt:lpwstr>
  </property>
  <property fmtid="{D5CDD505-2E9C-101B-9397-08002B2CF9AE}" pid="3" name="Mendeley Recent Style Name 0_1">
    <vt:lpwstr>Acta Societatis Botanicorum Poloniae</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https://csl.mendeley.com/styles/493168941/apa</vt:lpwstr>
  </property>
  <property fmtid="{D5CDD505-2E9C-101B-9397-08002B2CF9AE}" pid="9" name="Mendeley Recent Style Name 3_1">
    <vt:lpwstr>American Psychological Association 6th edition - Jacek Jachuła</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http://www.zotero.org/styles/protoplasma</vt:lpwstr>
  </property>
  <property fmtid="{D5CDD505-2E9C-101B-9397-08002B2CF9AE}" pid="19" name="Mendeley Recent Style Name 8_1">
    <vt:lpwstr>Protoplasma</vt:lpwstr>
  </property>
  <property fmtid="{D5CDD505-2E9C-101B-9397-08002B2CF9AE}" pid="20" name="Mendeley Recent Style Id 9_1">
    <vt:lpwstr>http://www.zotero.org/styles/science-of-the-total-environment</vt:lpwstr>
  </property>
  <property fmtid="{D5CDD505-2E9C-101B-9397-08002B2CF9AE}" pid="21" name="Mendeley Recent Style Name 9_1">
    <vt:lpwstr>Science of the Total Environment</vt:lpwstr>
  </property>
  <property fmtid="{D5CDD505-2E9C-101B-9397-08002B2CF9AE}" pid="22" name="Mendeley Document_1">
    <vt:lpwstr>True</vt:lpwstr>
  </property>
  <property fmtid="{D5CDD505-2E9C-101B-9397-08002B2CF9AE}" pid="23" name="Mendeley Unique User Id_1">
    <vt:lpwstr>cb8644f1-f60b-3658-bdf1-a324cb30b25e</vt:lpwstr>
  </property>
  <property fmtid="{D5CDD505-2E9C-101B-9397-08002B2CF9AE}" pid="24" name="Mendeley Citation Style_1">
    <vt:lpwstr>http://www.zotero.org/styles/science-of-the-total-environment</vt:lpwstr>
  </property>
</Properties>
</file>