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/>
          <w:lang w:val="ko-KR" w:eastAsia="ko-KR"/>
        </w:rPr>
        <w:t>01  /  WHAT · 프로젝트 정의</w:t>
      </w:r>
    </w:p>
    <w:p>
      <w:pPr>
        <w:pStyle w:val="Title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/>
          <w:lang w:val="ko-KR" w:eastAsia="ko-KR"/>
        </w:rPr>
        <w:t>기능 실행을 넘어,</w:t>
        <w:br/>
        <w:t>영상 디자인 판단까지</w:t>
      </w:r>
    </w:p>
    <w:p>
      <w:pPr>
        <w:pStyle w:val="Lead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/>
          <w:lang w:val="ko-KR" w:eastAsia="ko-KR"/>
        </w:rPr>
        <w:t>시나리오를 해석해 화면과 모션을 설계하고,</w:t>
        <w:br/>
        <w:t>그 판단을 실제 제작·검수까지 연결하는 스킬 체계를 만듭니다.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EAF3F1"/>
            <w:tcMar>
              <w:top w:w="140" w:type="dxa"/>
              <w:start w:w="170" w:type="dxa"/>
              <w:bottom w:w="140" w:type="dxa"/>
              <w:end w:w="165" w:type="dxa"/>
            </w:tcMar>
            <w:tcBorders>
              <w:top w:val="nil"/>
              <w:left w:val="single" w:sz="18" w:color="D46A2D"/>
              <w:bottom w:val="nil"/>
              <w:right w:val="nil"/>
              <w:insideH w:val="nil"/>
              <w:insideV w:val="nil"/>
            </w:tcBorders>
          </w:tcPr>
          <w:p>
            <w:pPr>
              <w:pStyle w:val="Callout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AI 에이전트는 이미지 생성·소프트웨어 조작 같은 기능 실행은 빠르게 좋아지고 있습니다.</w:t>
              <w:br/>
              <w:t xml:space="preserve">우리가 먼저 채우려는 것은 </w:t>
            </w:r>
            <w:r>
              <w:rPr>
                <w:rFonts w:ascii="NanumSquare Bold" w:hAnsi="NanumSquare Bold" w:eastAsia="나눔스퀘어 Bold" w:cs="NanumSquare Bold"/>
                <w:lang w:val="ko-KR" w:eastAsia="ko-KR"/>
              </w:rPr>
              <w:t>언제 어떤 기능을 쓰고, 무엇을 어떤 화면과 움직임으로 보여줄지 판단하는 간극</w:t>
            </w:r>
            <w:r>
              <w:rPr>
                <w:rFonts w:ascii="NanumSquare" w:hAnsi="NanumSquare" w:eastAsia="나눔스퀘어" w:cs="NanumSquare"/>
                <w:lang w:val="ko-KR" w:eastAsia="ko-KR"/>
              </w:rPr>
              <w:t>입니다.</w:t>
            </w:r>
          </w:p>
        </w:tc>
      </w:tr>
    </w:tbl>
    <w:p>
      <w:pPr>
        <w:snapToGrid w:val="0"/>
        <w:keepNext w:val="0"/>
        <w:autoSpaceDE w:val="0"/>
        <w:autoSpaceDN w:val="0"/>
        <w:spacing w:after="20" w:line="40" w:lineRule="exact"/>
      </w:pPr>
    </w:p>
    <w:p>
      <w:pPr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/>
          <w:lang w:val="ko-KR" w:eastAsia="ko-KR"/>
        </w:rPr>
        <w:t xml:space="preserve">첫 검증에서는 현재 실제 업무에서 사용하는 </w:t>
      </w:r>
      <w:r>
        <w:rPr>
          <w:rFonts w:ascii="NanumSquare Bold" w:hAnsi="NanumSquare Bold" w:eastAsia="나눔스퀘어 Bold" w:cs="NanumSquare Bold"/>
          <w:lang w:val="ko-KR" w:eastAsia="ko-KR"/>
        </w:rPr>
        <w:t>Astra + After Effects</w:t>
      </w:r>
      <w:r>
        <w:rPr>
          <w:rFonts w:ascii="NanumSquare" w:hAnsi="NanumSquare" w:eastAsia="나눔스퀘어" w:cs="NanumSquare"/>
          <w:lang w:val="ko-KR" w:eastAsia="ko-KR"/>
        </w:rPr>
        <w:t>를 이용합니다. 다만 상위의 영상 기획·화면 디자인·모션 디자인 스킬은 After Effects 사용법과 분리해 설계합니다.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6123"/>
        <w:gridCol w:w="3005"/>
      </w:tblGrid>
      <w:tr>
        <w:tc>
          <w:tcPr>
            <w:tcW w:type="dxa" w:w="332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nil"/>
              <w:left w:val="nil"/>
              <w:bottom w:val="single" w:sz="4" w:color="D7DFDC"/>
              <w:right w:val="nil"/>
              <w:insideH w:val="nil"/>
              <w:insideV w:val="nil"/>
            </w:tcBorders>
            <w:vAlign w:val="center"/>
            <w:shd w:val="clear" w:fill="0F514D"/>
          </w:tcPr>
          <w:p>
            <w:pPr>
              <w:jc w:val="center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FFFFFF"/>
                <w:sz w:val="22"/>
                <w:lang w:val="ko-KR" w:eastAsia="ko-KR"/>
              </w:rPr>
              <w:t>01</w:t>
            </w:r>
          </w:p>
        </w:tc>
        <w:tc>
          <w:tcPr>
            <w:tcW w:type="dxa" w:w="332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nil"/>
              <w:left w:val="nil"/>
              <w:bottom w:val="single" w:sz="4" w:color="D7DFDC"/>
              <w:right w:val="nil"/>
              <w:insideH w:val="nil"/>
              <w:insideV w:val="nil"/>
            </w:tcBorders>
            <w:vAlign w:val="center"/>
          </w:tcPr>
          <w:p>
            <w:pPr>
              <w:pStyle w:val="StepTitle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0F514D"/>
                <w:lang w:val="ko-KR" w:eastAsia="ko-KR"/>
              </w:rPr>
              <w:t>영상 기획 판단</w:t>
            </w:r>
          </w:p>
          <w:p>
            <w:pPr>
              <w:pStyle w:val="Step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목적·대상·핵심 메시지와 자료를 해석하고 전체 흐름과 장면을 나눕니다.</w:t>
            </w:r>
          </w:p>
        </w:tc>
        <w:tc>
          <w:tcPr>
            <w:tcW w:type="dxa" w:w="332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nil"/>
              <w:left w:val="nil"/>
              <w:bottom w:val="single" w:sz="4" w:color="D7DFDC"/>
              <w:right w:val="nil"/>
              <w:insideH w:val="nil"/>
              <w:insideV w:val="nil"/>
            </w:tcBorders>
            <w:vAlign w:val="center"/>
            <w:shd w:val="clear" w:fill="F6F8F7"/>
          </w:tcPr>
          <w:p>
            <w:pPr>
              <w:pStyle w:val="Kicker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9A7650"/>
                <w:lang w:val="ko-KR" w:eastAsia="ko-KR"/>
              </w:rPr>
              <w:t>OUTPUT</w:t>
            </w:r>
          </w:p>
          <w:p>
            <w:pPr>
              <w:pStyle w:val="Step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장면 구조·목적</w:t>
            </w:r>
          </w:p>
        </w:tc>
      </w:tr>
    </w:tbl>
    <w:p>
      <w:pPr>
        <w:pStyle w:val="Small"/>
        <w:snapToGrid w:val="0"/>
        <w:keepNext w:val="0"/>
        <w:autoSpaceDE w:val="0"/>
        <w:autoSpaceDN w:val="0"/>
        <w:spacing w:after="20" w:before="20"/>
        <w:jc w:val="center"/>
      </w:pPr>
      <w:r>
        <w:rPr>
          <w:rFonts w:ascii="NanumSquare Bold" w:hAnsi="NanumSquare Bold" w:eastAsia="나눔스퀘어 Bold" w:cs="NanumSquare Bold"/>
          <w:color w:val="9A7650"/>
          <w:sz w:val="22"/>
          <w:lang w:val="ko-KR" w:eastAsia="ko-KR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6123"/>
        <w:gridCol w:w="3005"/>
      </w:tblGrid>
      <w:tr>
        <w:tc>
          <w:tcPr>
            <w:tcW w:type="dxa" w:w="332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nil"/>
              <w:left w:val="nil"/>
              <w:bottom w:val="single" w:sz="4" w:color="D7DFDC"/>
              <w:right w:val="nil"/>
              <w:insideH w:val="nil"/>
              <w:insideV w:val="nil"/>
            </w:tcBorders>
            <w:vAlign w:val="center"/>
            <w:shd w:val="clear" w:fill="0F514D"/>
          </w:tcPr>
          <w:p>
            <w:pPr>
              <w:jc w:val="center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FFFFFF"/>
                <w:sz w:val="22"/>
                <w:lang w:val="ko-KR" w:eastAsia="ko-KR"/>
              </w:rPr>
              <w:t>02</w:t>
            </w:r>
          </w:p>
        </w:tc>
        <w:tc>
          <w:tcPr>
            <w:tcW w:type="dxa" w:w="332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nil"/>
              <w:left w:val="nil"/>
              <w:bottom w:val="single" w:sz="4" w:color="D7DFDC"/>
              <w:right w:val="nil"/>
              <w:insideH w:val="nil"/>
              <w:insideV w:val="nil"/>
            </w:tcBorders>
            <w:vAlign w:val="center"/>
          </w:tcPr>
          <w:p>
            <w:pPr>
              <w:pStyle w:val="StepTitle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0F514D"/>
                <w:lang w:val="ko-KR" w:eastAsia="ko-KR"/>
              </w:rPr>
              <w:t>화면 디자인 판단</w:t>
            </w:r>
          </w:p>
          <w:p>
            <w:pPr>
              <w:pStyle w:val="Step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정보 위계, 레이아웃, 타이포 크기·자간·행간, 간격·정렬·밀도와 색 비중을 설계합니다.</w:t>
            </w:r>
          </w:p>
        </w:tc>
        <w:tc>
          <w:tcPr>
            <w:tcW w:type="dxa" w:w="332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nil"/>
              <w:left w:val="nil"/>
              <w:bottom w:val="single" w:sz="4" w:color="D7DFDC"/>
              <w:right w:val="nil"/>
              <w:insideH w:val="nil"/>
              <w:insideV w:val="nil"/>
            </w:tcBorders>
            <w:vAlign w:val="center"/>
            <w:shd w:val="clear" w:fill="F6F8F7"/>
          </w:tcPr>
          <w:p>
            <w:pPr>
              <w:pStyle w:val="Kicker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9A7650"/>
                <w:lang w:val="ko-KR" w:eastAsia="ko-KR"/>
              </w:rPr>
              <w:t>OUTPUT</w:t>
            </w:r>
          </w:p>
          <w:p>
            <w:pPr>
              <w:pStyle w:val="Step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화면 구성안</w:t>
            </w:r>
          </w:p>
        </w:tc>
      </w:tr>
    </w:tbl>
    <w:p>
      <w:pPr>
        <w:pStyle w:val="Small"/>
        <w:snapToGrid w:val="0"/>
        <w:keepNext w:val="0"/>
        <w:autoSpaceDE w:val="0"/>
        <w:autoSpaceDN w:val="0"/>
        <w:spacing w:after="20" w:before="20"/>
        <w:jc w:val="center"/>
      </w:pPr>
      <w:r>
        <w:rPr>
          <w:rFonts w:ascii="NanumSquare Bold" w:hAnsi="NanumSquare Bold" w:eastAsia="나눔스퀘어 Bold" w:cs="NanumSquare Bold"/>
          <w:color w:val="9A7650"/>
          <w:sz w:val="22"/>
          <w:lang w:val="ko-KR" w:eastAsia="ko-KR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6123"/>
        <w:gridCol w:w="3005"/>
      </w:tblGrid>
      <w:tr>
        <w:tc>
          <w:tcPr>
            <w:tcW w:type="dxa" w:w="332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nil"/>
              <w:left w:val="nil"/>
              <w:bottom w:val="single" w:sz="4" w:color="D7DFDC"/>
              <w:right w:val="nil"/>
              <w:insideH w:val="nil"/>
              <w:insideV w:val="nil"/>
            </w:tcBorders>
            <w:vAlign w:val="center"/>
            <w:shd w:val="clear" w:fill="0F514D"/>
          </w:tcPr>
          <w:p>
            <w:pPr>
              <w:jc w:val="center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FFFFFF"/>
                <w:sz w:val="22"/>
                <w:lang w:val="ko-KR" w:eastAsia="ko-KR"/>
              </w:rPr>
              <w:t>03</w:t>
            </w:r>
          </w:p>
        </w:tc>
        <w:tc>
          <w:tcPr>
            <w:tcW w:type="dxa" w:w="332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nil"/>
              <w:left w:val="nil"/>
              <w:bottom w:val="single" w:sz="4" w:color="D7DFDC"/>
              <w:right w:val="nil"/>
              <w:insideH w:val="nil"/>
              <w:insideV w:val="nil"/>
            </w:tcBorders>
            <w:vAlign w:val="center"/>
          </w:tcPr>
          <w:p>
            <w:pPr>
              <w:pStyle w:val="StepTitle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0F514D"/>
                <w:lang w:val="ko-KR" w:eastAsia="ko-KR"/>
              </w:rPr>
              <w:t>모션 디자인 판단</w:t>
            </w:r>
          </w:p>
          <w:p>
            <w:pPr>
              <w:pStyle w:val="Step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움직임의 필요부터 판단하고 등장 순서·강조·속도·리듬·전환을 설계합니다.</w:t>
            </w:r>
          </w:p>
        </w:tc>
        <w:tc>
          <w:tcPr>
            <w:tcW w:type="dxa" w:w="332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nil"/>
              <w:left w:val="nil"/>
              <w:bottom w:val="single" w:sz="4" w:color="D7DFDC"/>
              <w:right w:val="nil"/>
              <w:insideH w:val="nil"/>
              <w:insideV w:val="nil"/>
            </w:tcBorders>
            <w:vAlign w:val="center"/>
            <w:shd w:val="clear" w:fill="F6F8F7"/>
          </w:tcPr>
          <w:p>
            <w:pPr>
              <w:pStyle w:val="Kicker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9A7650"/>
                <w:lang w:val="ko-KR" w:eastAsia="ko-KR"/>
              </w:rPr>
              <w:t>OUTPUT</w:t>
            </w:r>
          </w:p>
          <w:p>
            <w:pPr>
              <w:pStyle w:val="Step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모션 계획</w:t>
            </w:r>
          </w:p>
        </w:tc>
      </w:tr>
    </w:tbl>
    <w:p>
      <w:pPr>
        <w:pStyle w:val="Small"/>
        <w:snapToGrid w:val="0"/>
        <w:keepNext w:val="0"/>
        <w:autoSpaceDE w:val="0"/>
        <w:autoSpaceDN w:val="0"/>
        <w:spacing w:after="20" w:before="20"/>
        <w:jc w:val="center"/>
      </w:pPr>
      <w:r>
        <w:rPr>
          <w:rFonts w:ascii="NanumSquare Bold" w:hAnsi="NanumSquare Bold" w:eastAsia="나눔스퀘어 Bold" w:cs="NanumSquare Bold"/>
          <w:color w:val="9A7650"/>
          <w:sz w:val="22"/>
          <w:lang w:val="ko-KR" w:eastAsia="ko-KR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6123"/>
        <w:gridCol w:w="3005"/>
      </w:tblGrid>
      <w:tr>
        <w:tc>
          <w:tcPr>
            <w:tcW w:type="dxa" w:w="332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nil"/>
              <w:left w:val="nil"/>
              <w:bottom w:val="single" w:sz="4" w:color="D7DFDC"/>
              <w:right w:val="nil"/>
              <w:insideH w:val="nil"/>
              <w:insideV w:val="nil"/>
            </w:tcBorders>
            <w:vAlign w:val="center"/>
            <w:shd w:val="clear" w:fill="0F514D"/>
          </w:tcPr>
          <w:p>
            <w:pPr>
              <w:jc w:val="center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FFFFFF"/>
                <w:sz w:val="22"/>
                <w:lang w:val="ko-KR" w:eastAsia="ko-KR"/>
              </w:rPr>
              <w:t>04</w:t>
            </w:r>
          </w:p>
        </w:tc>
        <w:tc>
          <w:tcPr>
            <w:tcW w:type="dxa" w:w="332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nil"/>
              <w:left w:val="nil"/>
              <w:bottom w:val="single" w:sz="4" w:color="D7DFDC"/>
              <w:right w:val="nil"/>
              <w:insideH w:val="nil"/>
              <w:insideV w:val="nil"/>
            </w:tcBorders>
            <w:vAlign w:val="center"/>
          </w:tcPr>
          <w:p>
            <w:pPr>
              <w:pStyle w:val="StepTitle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0F514D"/>
                <w:lang w:val="ko-KR" w:eastAsia="ko-KR"/>
              </w:rPr>
              <w:t>실제 제작과 검수</w:t>
            </w:r>
          </w:p>
          <w:p>
            <w:pPr>
              <w:pStyle w:val="Step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공통 제작 지시를 도구별 스킬로 구현하고 내용·수치·디자인·모션을 결과 화면에서 확인합니다.</w:t>
            </w:r>
          </w:p>
        </w:tc>
        <w:tc>
          <w:tcPr>
            <w:tcW w:type="dxa" w:w="332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nil"/>
              <w:left w:val="nil"/>
              <w:bottom w:val="single" w:sz="4" w:color="D7DFDC"/>
              <w:right w:val="nil"/>
              <w:insideH w:val="nil"/>
              <w:insideV w:val="nil"/>
            </w:tcBorders>
            <w:vAlign w:val="center"/>
            <w:shd w:val="clear" w:fill="F6F8F7"/>
          </w:tcPr>
          <w:p>
            <w:pPr>
              <w:pStyle w:val="Kicker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9A7650"/>
                <w:lang w:val="ko-KR" w:eastAsia="ko-KR"/>
              </w:rPr>
              <w:t>OUTPUT</w:t>
            </w:r>
          </w:p>
          <w:p>
            <w:pPr>
              <w:pStyle w:val="Step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편집 가능한 원본·영상</w:t>
            </w:r>
          </w:p>
        </w:tc>
      </w:tr>
    </w:tbl>
    <w:p>
      <w:pPr>
        <w:pStyle w:val="Heading2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/>
          <w:lang w:val="ko-KR" w:eastAsia="ko-KR"/>
        </w:rPr>
        <w:t>목표의 우선순위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8050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0F514D"/>
          </w:tcPr>
          <w:p>
            <w:pPr>
              <w:snapToGrid w:val="0"/>
              <w:pStyle w:val="CardTitle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FFFFFF"/>
                <w:lang w:val="ko-KR" w:eastAsia="ko-KR"/>
              </w:rPr>
              <w:t>우선순위</w:t>
            </w:r>
          </w:p>
        </w:tc>
        <w:tc>
          <w:tcPr>
            <w:tcW w:type="dxa" w:w="805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0F514D"/>
          </w:tcPr>
          <w:p>
            <w:pPr>
              <w:snapToGrid w:val="0"/>
              <w:pStyle w:val="CardTitle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FFFFFF"/>
                <w:lang w:val="ko-KR" w:eastAsia="ko-KR"/>
              </w:rPr>
              <w:t>무엇을 개선하려는가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EAF3F1"/>
          </w:tcPr>
          <w:p>
            <w:pPr>
              <w:snapToGrid w:val="0"/>
              <w:pStyle w:val="CardTitle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0F514D"/>
                <w:lang w:val="ko-KR" w:eastAsia="ko-KR"/>
              </w:rPr>
              <w:t>1  품질</w:t>
            </w:r>
          </w:p>
        </w:tc>
        <w:tc>
          <w:tcPr>
            <w:tcW w:type="dxa" w:w="805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</w:tcPr>
          <w:p>
            <w:pPr>
              <w:snapToGrid w:val="0"/>
              <w:pStyle w:val="CardBody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시나리오에 맞는 화면·모션 판단과 실제 구현 품질을 높입니다.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EAF3F1"/>
          </w:tcPr>
          <w:p>
            <w:pPr>
              <w:snapToGrid w:val="0"/>
              <w:pStyle w:val="CardTitle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0F514D"/>
                <w:lang w:val="ko-KR" w:eastAsia="ko-KR"/>
              </w:rPr>
              <w:t>2  업무 범위</w:t>
            </w:r>
          </w:p>
        </w:tc>
        <w:tc>
          <w:tcPr>
            <w:tcW w:type="dxa" w:w="805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FAFBFA"/>
          </w:tcPr>
          <w:p>
            <w:pPr>
              <w:snapToGrid w:val="0"/>
              <w:pStyle w:val="CardBody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영상 비전공 디자이너가 기존 시각 판단 위에 영상 기획·모션 판단을 보완받도록 합니다.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EAF3F1"/>
          </w:tcPr>
          <w:p>
            <w:pPr>
              <w:snapToGrid w:val="0"/>
              <w:pStyle w:val="CardTitle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0F514D"/>
                <w:lang w:val="ko-KR" w:eastAsia="ko-KR"/>
              </w:rPr>
              <w:t>3  효율</w:t>
            </w:r>
          </w:p>
        </w:tc>
        <w:tc>
          <w:tcPr>
            <w:tcW w:type="dxa" w:w="805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</w:tcPr>
          <w:p>
            <w:pPr>
              <w:snapToGrid w:val="0"/>
              <w:pStyle w:val="CardBody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영상 전문가는 반복 구현·수정·재검토를 줄이고 기획·연출에 더 많은 시간을 씁니다.</w:t>
            </w:r>
          </w:p>
        </w:tc>
      </w:tr>
    </w:tbl>
    <w:p>
      <w:pPr>
        <w:snapToGrid w:val="0"/>
        <w:keepNext w:val="0"/>
        <w:autoSpaceDE w:val="0"/>
        <w:autoSpaceDN w:val="0"/>
        <w:spacing w:after="20" w:line="40" w:lineRule="exact"/>
      </w:pPr>
    </w:p>
    <w:p>
      <w:pPr>
        <w:pStyle w:val="Small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/>
          <w:lang w:val="ko-KR" w:eastAsia="ko-KR"/>
        </w:rPr>
        <w:t>속도만 빨라진 저품질 결과는 성공으로 보지 않습니다. 품질 상향과 반복 공수 감소를 함께 봅니다.</w:t>
      </w:r>
    </w:p>
    <w:p>
      <w:pPr>
        <w:pStyle w:val="Kicker"/>
        <w:snapToGrid w:val="0"/>
        <w:keepNext w:val="0"/>
        <w:pageBreakBefore/>
        <w:autoSpaceDE w:val="0"/>
        <w:autoSpaceDN w:val="0"/>
      </w:pPr>
      <w:r>
        <w:rPr>
          <w:rFonts w:ascii="NanumSquare" w:hAnsi="NanumSquare" w:eastAsia="나눔스퀘어" w:cs="NanumSquare"/>
          <w:lang w:val="ko-KR" w:eastAsia="ko-KR"/>
        </w:rPr>
        <w:t>02  /  WHY · 현재 확인한 간극</w:t>
      </w:r>
    </w:p>
    <w:p>
      <w:pPr>
        <w:pStyle w:val="Heading1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/>
          <w:lang w:val="ko-KR" w:eastAsia="ko-KR"/>
        </w:rPr>
        <w:t>기능을 실행할 수 있어도</w:t>
        <w:br/>
        <w:t>언제·왜·어떻게 쓸지는 별개의 문제입니다</w:t>
      </w:r>
    </w:p>
    <w:p>
      <w:pPr>
        <w:pStyle w:val="Lead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/>
          <w:lang w:val="ko-KR" w:eastAsia="ko-KR"/>
        </w:rPr>
        <w:t>Astra + AE와 코드 기반 영상은 이미 많은 것을 할 수 있습니다.</w:t>
        <w:br/>
        <w:t>현재 과제는 실행 능력과 영상 판단 사이를 연결하는 것입니다.</w:t>
      </w:r>
    </w:p>
    <w:p>
      <w:pPr>
        <w:pStyle w:val="Heading2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/>
          <w:lang w:val="ko-KR" w:eastAsia="ko-KR"/>
        </w:rPr>
        <w:t>Astra + After Effects에서 확인한 현재의 보완점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969"/>
        <w:gridCol w:w="4252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0F514D"/>
          </w:tcPr>
          <w:p>
            <w:pPr>
              <w:snapToGrid w:val="0"/>
              <w:pStyle w:val="CardTitle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FFFFFF"/>
                <w:lang w:val="ko-KR" w:eastAsia="ko-KR"/>
              </w:rPr>
              <w:t>구분</w:t>
            </w:r>
          </w:p>
        </w:tc>
        <w:tc>
          <w:tcPr>
            <w:tcW w:type="dxa" w:w="3969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0F514D"/>
          </w:tcPr>
          <w:p>
            <w:pPr>
              <w:snapToGrid w:val="0"/>
              <w:pStyle w:val="CardTitle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FFFFFF"/>
                <w:lang w:val="ko-KR" w:eastAsia="ko-KR"/>
              </w:rPr>
              <w:t>현재 가능한 것</w:t>
            </w:r>
          </w:p>
        </w:tc>
        <w:tc>
          <w:tcPr>
            <w:tcW w:type="dxa" w:w="425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0F514D"/>
          </w:tcPr>
          <w:p>
            <w:pPr>
              <w:snapToGrid w:val="0"/>
              <w:pStyle w:val="CardTitle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FFFFFF"/>
                <w:lang w:val="ko-KR" w:eastAsia="ko-KR"/>
              </w:rPr>
              <w:t>현재 보완할 것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EAF3F1"/>
          </w:tcPr>
          <w:p>
            <w:pPr>
              <w:snapToGrid w:val="0"/>
              <w:pStyle w:val="CardTitle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0F514D"/>
                <w:lang w:val="ko-KR" w:eastAsia="ko-KR"/>
              </w:rPr>
              <w:t>기능 실행</w:t>
            </w:r>
          </w:p>
        </w:tc>
        <w:tc>
          <w:tcPr>
            <w:tcW w:type="dxa" w:w="3969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</w:tcPr>
          <w:p>
            <w:pPr>
              <w:snapToGrid w:val="0"/>
              <w:pStyle w:val="CardBody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레이어·키프레임·이펙트·마스크 등 AE 조작을 자연어로 지시할 수 있습니다.</w:t>
            </w:r>
          </w:p>
        </w:tc>
        <w:tc>
          <w:tcPr>
            <w:tcW w:type="dxa" w:w="425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</w:tcPr>
          <w:p>
            <w:pPr>
              <w:snapToGrid w:val="0"/>
              <w:pStyle w:val="CardBody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어떤 기능을 언제 써야 하는지, 장면 목적과 연결한 선택이 안정적이지 않습니다.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EAF3F1"/>
          </w:tcPr>
          <w:p>
            <w:pPr>
              <w:snapToGrid w:val="0"/>
              <w:pStyle w:val="CardTitle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0F514D"/>
                <w:lang w:val="ko-KR" w:eastAsia="ko-KR"/>
              </w:rPr>
              <w:t>화면 디자인</w:t>
            </w:r>
          </w:p>
        </w:tc>
        <w:tc>
          <w:tcPr>
            <w:tcW w:type="dxa" w:w="3969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FAFBFA"/>
          </w:tcPr>
          <w:p>
            <w:pPr>
              <w:snapToGrid w:val="0"/>
              <w:pStyle w:val="CardBody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정해진 값의 이동·크기 조절 등 구현은 가능합니다.</w:t>
            </w:r>
          </w:p>
        </w:tc>
        <w:tc>
          <w:tcPr>
            <w:tcW w:type="dxa" w:w="425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FAFBFA"/>
          </w:tcPr>
          <w:p>
            <w:pPr>
              <w:snapToGrid w:val="0"/>
              <w:pStyle w:val="CardBody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정보 위계·레이아웃·자간·간격·화면 균형을 전문 수준으로 설계·재현하는 판단이 부족합니다.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EAF3F1"/>
          </w:tcPr>
          <w:p>
            <w:pPr>
              <w:snapToGrid w:val="0"/>
              <w:pStyle w:val="CardTitle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0F514D"/>
                <w:lang w:val="ko-KR" w:eastAsia="ko-KR"/>
              </w:rPr>
              <w:t>모션</w:t>
            </w:r>
          </w:p>
        </w:tc>
        <w:tc>
          <w:tcPr>
            <w:tcW w:type="dxa" w:w="3969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</w:tcPr>
          <w:p>
            <w:pPr>
              <w:snapToGrid w:val="0"/>
              <w:pStyle w:val="CardBody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키프레임과 효과를 적용할 수 있습니다.</w:t>
            </w:r>
          </w:p>
        </w:tc>
        <w:tc>
          <w:tcPr>
            <w:tcW w:type="dxa" w:w="425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</w:tcPr>
          <w:p>
            <w:pPr>
              <w:snapToGrid w:val="0"/>
              <w:pStyle w:val="CardBody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무엇을 왜 움직이는지, 속도·가감속·타이밍·장면 간 연결을 상황에 맞게 고르는 판단이 부족합니다.</w:t>
            </w:r>
          </w:p>
        </w:tc>
      </w:tr>
    </w:tbl>
    <w:p>
      <w:pPr>
        <w:snapToGrid w:val="0"/>
        <w:keepNext w:val="0"/>
        <w:autoSpaceDE w:val="0"/>
        <w:autoSpaceDN w:val="0"/>
        <w:spacing w:after="20" w:line="40" w:lineRule="exact"/>
      </w:pPr>
    </w:p>
    <w:p>
      <w:pPr>
        <w:pStyle w:val="Small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/>
          <w:lang w:val="ko-KR" w:eastAsia="ko-KR"/>
        </w:rPr>
        <w:t>내부 사용 경험에 따른 관찰입니다. AI 전체의 영구적 한계라고 보지 않으며, 모델 발전에 따라 계속 재검증합니다.</w:t>
      </w:r>
    </w:p>
    <w:p>
      <w:pPr>
        <w:pStyle w:val="Heading2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/>
          <w:lang w:val="ko-KR" w:eastAsia="ko-KR"/>
        </w:rPr>
        <w:t>전문 제작 도구와 코드 기반 영상은 강점이 다릅니다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4252"/>
        <w:gridCol w:w="4309"/>
      </w:tblGrid>
      <w:tr>
        <w:trPr>
          <w:cantSplit/>
          <w:tblHeader/>
        </w:trPr>
        <w:tc>
          <w:tcPr>
            <w:tcW w:type="dxa" w:w="1417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0F514D"/>
          </w:tcPr>
          <w:p>
            <w:pPr>
              <w:snapToGrid w:val="0"/>
              <w:pStyle w:val="CardTitle"/>
              <w:autoSpaceDE w:val="0"/>
              <w:autoSpaceDN w:val="0"/>
            </w:pPr>
          </w:p>
        </w:tc>
        <w:tc>
          <w:tcPr>
            <w:tcW w:type="dxa" w:w="425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0F514D"/>
          </w:tcPr>
          <w:p>
            <w:pPr>
              <w:snapToGrid w:val="0"/>
              <w:pStyle w:val="CardTitle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FFFFFF"/>
                <w:lang w:val="ko-KR" w:eastAsia="ko-KR"/>
              </w:rPr>
              <w:t>전문 제작 도구</w:t>
            </w:r>
          </w:p>
        </w:tc>
        <w:tc>
          <w:tcPr>
            <w:tcW w:type="dxa" w:w="4309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0F514D"/>
          </w:tcPr>
          <w:p>
            <w:pPr>
              <w:snapToGrid w:val="0"/>
              <w:pStyle w:val="CardTitle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FFFFFF"/>
                <w:lang w:val="ko-KR" w:eastAsia="ko-KR"/>
              </w:rPr>
              <w:t>코드 기반 영상 제작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EAF3F1"/>
          </w:tcPr>
          <w:p>
            <w:pPr>
              <w:snapToGrid w:val="0"/>
              <w:pStyle w:val="CardTitle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0F514D"/>
                <w:lang w:val="ko-KR" w:eastAsia="ko-KR"/>
              </w:rPr>
              <w:t>강점</w:t>
            </w:r>
          </w:p>
        </w:tc>
        <w:tc>
          <w:tcPr>
            <w:tcW w:type="dxa" w:w="425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</w:tcPr>
          <w:p>
            <w:pPr>
              <w:snapToGrid w:val="0"/>
              <w:pStyle w:val="CardBody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화면·레이어·시간축을 직접 보며 타이포·간격·모션을 세밀하게 조정하기 좋습니다.</w:t>
            </w:r>
          </w:p>
        </w:tc>
        <w:tc>
          <w:tcPr>
            <w:tcW w:type="dxa" w:w="4309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</w:tcPr>
          <w:p>
            <w:pPr>
              <w:snapToGrid w:val="0"/>
              <w:pStyle w:val="CardBody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자연어에서 빠른 시도, 텍스트·데이터 교체, 반복 구조와 자동 렌더에 유리합니다.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EAF3F1"/>
          </w:tcPr>
          <w:p>
            <w:pPr>
              <w:snapToGrid w:val="0"/>
              <w:pStyle w:val="CardTitle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0F514D"/>
                <w:lang w:val="ko-KR" w:eastAsia="ko-KR"/>
              </w:rPr>
              <w:t>현재 간극</w:t>
            </w:r>
          </w:p>
        </w:tc>
        <w:tc>
          <w:tcPr>
            <w:tcW w:type="dxa" w:w="425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FAFBFA"/>
          </w:tcPr>
          <w:p>
            <w:pPr>
              <w:snapToGrid w:val="0"/>
              <w:pStyle w:val="CardBody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AI가 도구를 다룬다는 사실만으로 적절한 화면·모션 판단과 정확한 재현이 보장되지는 않습니다.</w:t>
            </w:r>
          </w:p>
        </w:tc>
        <w:tc>
          <w:tcPr>
            <w:tcW w:type="dxa" w:w="4309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FAFBFA"/>
          </w:tcPr>
          <w:p>
            <w:pPr>
              <w:snapToGrid w:val="0"/>
              <w:pStyle w:val="CardBody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수정은 가능하지만 눈으로 개체를 직접 잡는 방식보다 값 수정→프리뷰→재수정이 간접적입니다. 전문적인 화면·모션 기준도 별도로 필요합니다.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EAF3F1"/>
          </w:tcPr>
          <w:p>
            <w:pPr>
              <w:snapToGrid w:val="0"/>
              <w:pStyle w:val="CardTitle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0F514D"/>
                <w:lang w:val="ko-KR" w:eastAsia="ko-KR"/>
              </w:rPr>
              <w:t>우리 방향</w:t>
            </w:r>
          </w:p>
        </w:tc>
        <w:tc>
          <w:tcPr>
            <w:tcW w:type="dxa" w:w="4252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</w:tcPr>
          <w:p>
            <w:pPr>
              <w:snapToGrid w:val="0"/>
              <w:pStyle w:val="CardBody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먼저 전문가 환경에서 판단과 구현 품질을 검증합니다.</w:t>
            </w:r>
          </w:p>
        </w:tc>
        <w:tc>
          <w:tcPr>
            <w:tcW w:type="dxa" w:w="4309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</w:tcPr>
          <w:p>
            <w:pPr>
              <w:snapToGrid w:val="0"/>
              <w:pStyle w:val="CardBody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검증된 판단에 직관적인 레이아웃 편집을 결합해 2차 확장을 검토합니다.</w:t>
            </w:r>
          </w:p>
        </w:tc>
      </w:tr>
    </w:tbl>
    <w:p>
      <w:pPr>
        <w:snapToGrid w:val="0"/>
        <w:keepNext w:val="0"/>
        <w:autoSpaceDE w:val="0"/>
        <w:autoSpaceDN w:val="0"/>
        <w:spacing w:after="20" w:line="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4EFE7"/>
            <w:tcMar>
              <w:top w:w="140" w:type="dxa"/>
              <w:start w:w="170" w:type="dxa"/>
              <w:bottom w:w="140" w:type="dxa"/>
              <w:end w:w="165" w:type="dxa"/>
            </w:tcMar>
            <w:tcBorders>
              <w:top w:val="nil"/>
              <w:left w:val="single" w:sz="18" w:color="9A7650"/>
              <w:bottom w:val="nil"/>
              <w:right w:val="nil"/>
              <w:insideH w:val="nil"/>
              <w:insideV w:val="nil"/>
            </w:tcBorders>
          </w:tcPr>
          <w:p>
            <w:pPr>
              <w:pStyle w:val="Callout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코드 영상이 열등해서가 아닙니다.</w:t>
              <w:br/>
            </w:r>
            <w:r>
              <w:rPr>
                <w:rFonts w:ascii="NanumSquare Bold" w:hAnsi="NanumSquare Bold" w:eastAsia="나눔스퀘어 Bold" w:cs="NanumSquare Bold"/>
                <w:lang w:val="ko-KR" w:eastAsia="ko-KR"/>
              </w:rPr>
              <w:t>전문 툴의 정밀함 + 코드 제작의 자동화</w:t>
            </w:r>
            <w:r>
              <w:rPr>
                <w:rFonts w:ascii="NanumSquare" w:hAnsi="NanumSquare" w:eastAsia="나눔스퀘어" w:cs="NanumSquare"/>
                <w:lang w:val="ko-KR" w:eastAsia="ko-KR"/>
              </w:rPr>
              <w:t>를 연결하기 전에, 공통으로 필요한 ‘영상 디자인 판단’을 먼저 만듭니다.</w:t>
            </w:r>
          </w:p>
        </w:tc>
      </w:tr>
    </w:tbl>
    <w:p>
      <w:pPr>
        <w:snapToGrid w:val="0"/>
        <w:keepNext w:val="0"/>
        <w:autoSpaceDE w:val="0"/>
        <w:autoSpaceDN w:val="0"/>
        <w:spacing w:after="20" w:line="40" w:lineRule="exact"/>
      </w:pPr>
    </w:p>
    <w:p>
      <w:pPr>
        <w:pStyle w:val="Small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/>
          <w:lang w:val="ko-KR" w:eastAsia="ko-KR"/>
        </w:rPr>
        <w:t>최근 코드 기반 모션그래픽 데모가 빠르게 늘고 있지만, “생성 가능”과 “실무에서 시각적으로 쉽게 수정 가능”은 다른 문제입니다. 이 차이는 비디자이너 확장 단계에서 별도로 해결합니다.</w:t>
      </w:r>
    </w:p>
    <w:p>
      <w:pPr>
        <w:pStyle w:val="Kicker"/>
        <w:snapToGrid w:val="0"/>
        <w:keepNext w:val="0"/>
        <w:pageBreakBefore/>
        <w:autoSpaceDE w:val="0"/>
        <w:autoSpaceDN w:val="0"/>
      </w:pPr>
      <w:r>
        <w:rPr>
          <w:rFonts w:ascii="NanumSquare" w:hAnsi="NanumSquare" w:eastAsia="나눔스퀘어" w:cs="NanumSquare"/>
          <w:lang w:val="ko-KR" w:eastAsia="ko-KR"/>
        </w:rPr>
        <w:t>03  /  WHY · 서로 다른 전문성을 연결</w:t>
      </w:r>
    </w:p>
    <w:p>
      <w:pPr>
        <w:pStyle w:val="Heading1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/>
          <w:lang w:val="ko-KR" w:eastAsia="ko-KR"/>
        </w:rPr>
        <w:t>각 직군의 강점을 서로 빌릴 수 있게 하는 것이 목표입니다</w:t>
      </w:r>
    </w:p>
    <w:p>
      <w:pPr>
        <w:pStyle w:val="Lead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/>
          <w:lang w:val="ko-KR" w:eastAsia="ko-KR"/>
        </w:rPr>
        <w:t>기획자는 내용 전문성을, 디자이너는 시각 전문성을,</w:t>
        <w:br/>
        <w:t>영상 전문가는 시간축·모션 전문성을 갖고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EAF3F1"/>
            <w:tcMar>
              <w:top w:w="105" w:type="dxa"/>
              <w:start w:w="150" w:type="dxa"/>
              <w:bottom w:w="105" w:type="dxa"/>
              <w:end w:w="150" w:type="dxa"/>
            </w:tcMar>
            <w:tcBorders>
              <w:top w:val="nil"/>
              <w:left w:val="single" w:sz="14" w:color="0F514D"/>
              <w:bottom w:val="nil"/>
              <w:right w:val="nil"/>
              <w:insideH w:val="nil"/>
              <w:insideV w:val="nil"/>
            </w:tcBorders>
          </w:tcPr>
          <w:p>
            <w:pPr>
              <w:pStyle w:val="CardTitle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0F514D"/>
                <w:lang w:val="ko-KR" w:eastAsia="ko-KR"/>
              </w:rPr>
              <w:t>영상 전문가</w:t>
            </w:r>
          </w:p>
          <w:p>
            <w:pPr>
              <w:pStyle w:val="CardBody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lang w:val="ko-KR" w:eastAsia="ko-KR"/>
              </w:rPr>
              <w:t>강점</w:t>
            </w:r>
            <w:r>
              <w:rPr>
                <w:rFonts w:ascii="NanumSquare" w:hAnsi="NanumSquare" w:eastAsia="나눔스퀘어" w:cs="NanumSquare"/>
                <w:lang w:val="ko-KR" w:eastAsia="ko-KR"/>
              </w:rPr>
              <w:t xml:space="preserve"> 영상 흐름·화면·모션·전환과 최종 품질 판단.</w:t>
              <w:br/>
            </w:r>
            <w:r>
              <w:rPr>
                <w:rFonts w:ascii="NanumSquare Bold" w:hAnsi="NanumSquare Bold" w:eastAsia="나눔스퀘어 Bold" w:cs="NanumSquare Bold"/>
                <w:lang w:val="ko-KR" w:eastAsia="ko-KR"/>
              </w:rPr>
              <w:t>현재 부담</w:t>
            </w:r>
            <w:r>
              <w:rPr>
                <w:rFonts w:ascii="NanumSquare" w:hAnsi="NanumSquare" w:eastAsia="나눔스퀘어" w:cs="NanumSquare"/>
                <w:lang w:val="ko-KR" w:eastAsia="ko-KR"/>
              </w:rPr>
              <w:t xml:space="preserve"> 반복 구현, 세부 수정, 재검토에 많은 시간.</w:t>
              <w:br/>
            </w:r>
            <w:r>
              <w:rPr>
                <w:rFonts w:ascii="NanumSquare Bold" w:hAnsi="NanumSquare Bold" w:eastAsia="나눔스퀘어 Bold" w:cs="NanumSquare Bold"/>
                <w:lang w:val="ko-KR" w:eastAsia="ko-KR"/>
              </w:rPr>
              <w:t>목표</w:t>
            </w:r>
            <w:r>
              <w:rPr>
                <w:rFonts w:ascii="NanumSquare" w:hAnsi="NanumSquare" w:eastAsia="나눔스퀘어" w:cs="NanumSquare"/>
                <w:lang w:val="ko-KR" w:eastAsia="ko-KR"/>
              </w:rPr>
              <w:t xml:space="preserve"> 반복 실행을 줄이고 기획·연출·새로운 표현 연구에 시간을 더 씁니다.</w:t>
            </w:r>
          </w:p>
        </w:tc>
      </w:tr>
    </w:tbl>
    <w:p>
      <w:pPr>
        <w:snapToGrid w:val="0"/>
        <w:keepNext w:val="0"/>
        <w:autoSpaceDE w:val="0"/>
        <w:autoSpaceDN w:val="0"/>
        <w:spacing w:after="20" w:line="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4EFE7"/>
            <w:tcMar>
              <w:top w:w="105" w:type="dxa"/>
              <w:start w:w="150" w:type="dxa"/>
              <w:bottom w:w="105" w:type="dxa"/>
              <w:end w:w="150" w:type="dxa"/>
            </w:tcMar>
            <w:tcBorders>
              <w:top w:val="nil"/>
              <w:left w:val="single" w:sz="14" w:color="9A7650"/>
              <w:bottom w:val="nil"/>
              <w:right w:val="nil"/>
              <w:insideH w:val="nil"/>
              <w:insideV w:val="nil"/>
            </w:tcBorders>
          </w:tcPr>
          <w:p>
            <w:pPr>
              <w:pStyle w:val="CardTitle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9A7650"/>
                <w:lang w:val="ko-KR" w:eastAsia="ko-KR"/>
              </w:rPr>
              <w:t>영상 비전공 디자이너</w:t>
            </w:r>
          </w:p>
          <w:p>
            <w:pPr>
              <w:pStyle w:val="CardBody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lang w:val="ko-KR" w:eastAsia="ko-KR"/>
              </w:rPr>
              <w:t>강점</w:t>
            </w:r>
            <w:r>
              <w:rPr>
                <w:rFonts w:ascii="NanumSquare" w:hAnsi="NanumSquare" w:eastAsia="나눔스퀘어" w:cs="NanumSquare"/>
                <w:lang w:val="ko-KR" w:eastAsia="ko-KR"/>
              </w:rPr>
              <w:t xml:space="preserve"> 레이아웃·타이포·시각적 균형 등 일반 디자인 판단.</w:t>
              <w:br/>
            </w:r>
            <w:r>
              <w:rPr>
                <w:rFonts w:ascii="NanumSquare Bold" w:hAnsi="NanumSquare Bold" w:eastAsia="나눔스퀘어 Bold" w:cs="NanumSquare Bold"/>
                <w:lang w:val="ko-KR" w:eastAsia="ko-KR"/>
              </w:rPr>
              <w:t>부족한 부분</w:t>
            </w:r>
            <w:r>
              <w:rPr>
                <w:rFonts w:ascii="NanumSquare" w:hAnsi="NanumSquare" w:eastAsia="나눔스퀘어" w:cs="NanumSquare"/>
                <w:lang w:val="ko-KR" w:eastAsia="ko-KR"/>
              </w:rPr>
              <w:t xml:space="preserve"> 시간축 기획, 장면 전개, 모션 설계와 영상 특화 QA.</w:t>
              <w:br/>
            </w:r>
            <w:r>
              <w:rPr>
                <w:rFonts w:ascii="NanumSquare Bold" w:hAnsi="NanumSquare Bold" w:eastAsia="나눔스퀘어 Bold" w:cs="NanumSquare Bold"/>
                <w:lang w:val="ko-KR" w:eastAsia="ko-KR"/>
              </w:rPr>
              <w:t>목표</w:t>
            </w:r>
            <w:r>
              <w:rPr>
                <w:rFonts w:ascii="NanumSquare" w:hAnsi="NanumSquare" w:eastAsia="나눔스퀘어" w:cs="NanumSquare"/>
                <w:lang w:val="ko-KR" w:eastAsia="ko-KR"/>
              </w:rPr>
              <w:t xml:space="preserve"> 기존 디자인 역량 위에 영상 기획·모션 판단을 보완합니다.</w:t>
            </w:r>
          </w:p>
        </w:tc>
      </w:tr>
    </w:tbl>
    <w:p>
      <w:pPr>
        <w:snapToGrid w:val="0"/>
        <w:keepNext w:val="0"/>
        <w:autoSpaceDE w:val="0"/>
        <w:autoSpaceDN w:val="0"/>
        <w:spacing w:after="20" w:line="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BEEE7"/>
            <w:tcMar>
              <w:top w:w="105" w:type="dxa"/>
              <w:start w:w="150" w:type="dxa"/>
              <w:bottom w:w="105" w:type="dxa"/>
              <w:end w:w="150" w:type="dxa"/>
            </w:tcMar>
            <w:tcBorders>
              <w:top w:val="nil"/>
              <w:left w:val="single" w:sz="14" w:color="D46A2D"/>
              <w:bottom w:val="nil"/>
              <w:right w:val="nil"/>
              <w:insideH w:val="nil"/>
              <w:insideV w:val="nil"/>
            </w:tcBorders>
          </w:tcPr>
          <w:p>
            <w:pPr>
              <w:pStyle w:val="CardTitle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D46A2D"/>
                <w:lang w:val="ko-KR" w:eastAsia="ko-KR"/>
              </w:rPr>
              <w:t>비디자이너·기획자 · 2차</w:t>
            </w:r>
          </w:p>
          <w:p>
            <w:pPr>
              <w:pStyle w:val="CardBody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lang w:val="ko-KR" w:eastAsia="ko-KR"/>
              </w:rPr>
              <w:t>강점</w:t>
            </w:r>
            <w:r>
              <w:rPr>
                <w:rFonts w:ascii="NanumSquare" w:hAnsi="NanumSquare" w:eastAsia="나눔스퀘어" w:cs="NanumSquare"/>
                <w:lang w:val="ko-KR" w:eastAsia="ko-KR"/>
              </w:rPr>
              <w:t xml:space="preserve"> 내용·수치·업무 맥락과 전달 목적을 잘 압니다.</w:t>
              <w:br/>
            </w:r>
            <w:r>
              <w:rPr>
                <w:rFonts w:ascii="NanumSquare Bold" w:hAnsi="NanumSquare Bold" w:eastAsia="나눔스퀘어 Bold" w:cs="NanumSquare Bold"/>
                <w:lang w:val="ko-KR" w:eastAsia="ko-KR"/>
              </w:rPr>
              <w:t>부족한 부분</w:t>
            </w:r>
            <w:r>
              <w:rPr>
                <w:rFonts w:ascii="NanumSquare" w:hAnsi="NanumSquare" w:eastAsia="나눔스퀘어" w:cs="NanumSquare"/>
                <w:lang w:val="ko-KR" w:eastAsia="ko-KR"/>
              </w:rPr>
              <w:t xml:space="preserve"> 화면 구성, 시각적 위계, 디자인과 모션.</w:t>
              <w:br/>
            </w:r>
            <w:r>
              <w:rPr>
                <w:rFonts w:ascii="NanumSquare Bold" w:hAnsi="NanumSquare Bold" w:eastAsia="나눔스퀘어 Bold" w:cs="NanumSquare Bold"/>
                <w:lang w:val="ko-KR" w:eastAsia="ko-KR"/>
              </w:rPr>
              <w:t>목표</w:t>
            </w:r>
            <w:r>
              <w:rPr>
                <w:rFonts w:ascii="NanumSquare" w:hAnsi="NanumSquare" w:eastAsia="나눔스퀘어" w:cs="NanumSquare"/>
                <w:lang w:val="ko-KR" w:eastAsia="ko-KR"/>
              </w:rPr>
              <w:t xml:space="preserve"> 내용 전문성을 유지하면서 필요한 시각·영상 판단을 빌립니다.</w:t>
            </w:r>
          </w:p>
        </w:tc>
      </w:tr>
    </w:tbl>
    <w:p>
      <w:pPr>
        <w:snapToGrid w:val="0"/>
        <w:keepNext w:val="0"/>
        <w:autoSpaceDE w:val="0"/>
        <w:autoSpaceDN w:val="0"/>
        <w:spacing w:after="20" w:line="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EAF3F1"/>
            <w:tcMar>
              <w:top w:w="140" w:type="dxa"/>
              <w:start w:w="170" w:type="dxa"/>
              <w:bottom w:w="140" w:type="dxa"/>
              <w:end w:w="165" w:type="dxa"/>
            </w:tcMar>
            <w:tcBorders>
              <w:top w:val="nil"/>
              <w:left w:val="single" w:sz="18" w:color="D46A2D"/>
              <w:bottom w:val="nil"/>
              <w:right w:val="nil"/>
              <w:insideH w:val="nil"/>
              <w:insideV w:val="nil"/>
            </w:tcBorders>
          </w:tcPr>
          <w:p>
            <w:pPr>
              <w:pStyle w:val="Callout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AI 스킬은 한 직군을 다른 직군으로 바꾸는 도구가 아니라,</w:t>
              <w:br/>
            </w:r>
            <w:r>
              <w:rPr>
                <w:rFonts w:ascii="NanumSquare Bold" w:hAnsi="NanumSquare Bold" w:eastAsia="나눔스퀘어 Bold" w:cs="NanumSquare Bold"/>
                <w:lang w:val="ko-KR" w:eastAsia="ko-KR"/>
              </w:rPr>
              <w:t>각자가 부족한 전문성을 필요할 때 빌릴 수 있게 하는 중간 계층</w:t>
            </w:r>
            <w:r>
              <w:rPr>
                <w:rFonts w:ascii="NanumSquare" w:hAnsi="NanumSquare" w:eastAsia="나눔스퀘어" w:cs="NanumSquare"/>
                <w:lang w:val="ko-KR" w:eastAsia="ko-KR"/>
              </w:rPr>
              <w:t>을 목표로 합니다.</w:t>
            </w:r>
          </w:p>
        </w:tc>
      </w:tr>
    </w:tbl>
    <w:p>
      <w:pPr>
        <w:snapToGrid w:val="0"/>
        <w:keepNext w:val="0"/>
        <w:autoSpaceDE w:val="0"/>
        <w:autoSpaceDN w:val="0"/>
        <w:spacing w:after="20" w:line="40" w:lineRule="exact"/>
      </w:pPr>
    </w:p>
    <w:p>
      <w:pPr>
        <w:pStyle w:val="Heading2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/>
          <w:lang w:val="ko-KR" w:eastAsia="ko-KR"/>
        </w:rPr>
        <w:t>내부 작업에서 확인한 방향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798"/>
        <w:gridCol w:w="4025"/>
      </w:tblGrid>
      <w:tr>
        <w:trPr>
          <w:cantSplit/>
          <w:tblHeader/>
        </w:trPr>
        <w:tc>
          <w:tcPr>
            <w:tcW w:type="dxa" w:w="215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0F514D"/>
          </w:tcPr>
          <w:p>
            <w:pPr>
              <w:snapToGrid w:val="0"/>
              <w:pStyle w:val="CardTitle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FFFFFF"/>
                <w:lang w:val="ko-KR" w:eastAsia="ko-KR"/>
              </w:rPr>
              <w:t>대상</w:t>
            </w:r>
          </w:p>
        </w:tc>
        <w:tc>
          <w:tcPr>
            <w:tcW w:type="dxa" w:w="379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0F514D"/>
          </w:tcPr>
          <w:p>
            <w:pPr>
              <w:snapToGrid w:val="0"/>
              <w:pStyle w:val="CardTitle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FFFFFF"/>
                <w:lang w:val="ko-KR" w:eastAsia="ko-KR"/>
              </w:rPr>
              <w:t>잘된 점</w:t>
            </w:r>
          </w:p>
        </w:tc>
        <w:tc>
          <w:tcPr>
            <w:tcW w:type="dxa" w:w="402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0F514D"/>
          </w:tcPr>
          <w:p>
            <w:pPr>
              <w:snapToGrid w:val="0"/>
              <w:pStyle w:val="CardTitle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FFFFFF"/>
                <w:lang w:val="ko-KR" w:eastAsia="ko-KR"/>
              </w:rPr>
              <w:t>아쉬운 점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EAF3F1"/>
          </w:tcPr>
          <w:p>
            <w:pPr>
              <w:snapToGrid w:val="0"/>
              <w:pStyle w:val="CardTitle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0F514D"/>
                <w:lang w:val="ko-KR" w:eastAsia="ko-KR"/>
              </w:rPr>
              <w:t>기획·실무 담당</w:t>
            </w:r>
          </w:p>
        </w:tc>
        <w:tc>
          <w:tcPr>
            <w:tcW w:type="dxa" w:w="379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</w:tcPr>
          <w:p>
            <w:pPr>
              <w:snapToGrid w:val="0"/>
              <w:pStyle w:val="CardBody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내용 이해와 주요 수치 유지. AI를 이용해 직접 영상 형태까지 구현.</w:t>
            </w:r>
          </w:p>
        </w:tc>
        <w:tc>
          <w:tcPr>
            <w:tcW w:type="dxa" w:w="402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</w:tcPr>
          <w:p>
            <w:pPr>
              <w:snapToGrid w:val="0"/>
              <w:pStyle w:val="CardBody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정보 위계·시간 흐름·모션 타이밍과 시각 완성도 보완 필요.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EAF3F1"/>
          </w:tcPr>
          <w:p>
            <w:pPr>
              <w:snapToGrid w:val="0"/>
              <w:pStyle w:val="CardTitle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0F514D"/>
                <w:lang w:val="ko-KR" w:eastAsia="ko-KR"/>
              </w:rPr>
              <w:t>영상 비전공 디자이너</w:t>
            </w:r>
          </w:p>
        </w:tc>
        <w:tc>
          <w:tcPr>
            <w:tcW w:type="dxa" w:w="379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FAFBFA"/>
          </w:tcPr>
          <w:p>
            <w:pPr>
              <w:snapToGrid w:val="0"/>
              <w:pStyle w:val="CardBody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일반 디자인 기본기를 바탕으로 더 큰 분량의 영상 작업 수행.</w:t>
            </w:r>
          </w:p>
        </w:tc>
        <w:tc>
          <w:tcPr>
            <w:tcW w:type="dxa" w:w="402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FAFBFA"/>
          </w:tcPr>
          <w:p>
            <w:pPr>
              <w:snapToGrid w:val="0"/>
              <w:pStyle w:val="CardBody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시간 기반 구성·모션 연결·문구·수치 확인과 영상 완성도 보완 필요.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EAF3F1"/>
          </w:tcPr>
          <w:p>
            <w:pPr>
              <w:snapToGrid w:val="0"/>
              <w:pStyle w:val="CardTitle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0F514D"/>
                <w:lang w:val="ko-KR" w:eastAsia="ko-KR"/>
              </w:rPr>
              <w:t>영상 전문가</w:t>
            </w:r>
          </w:p>
        </w:tc>
        <w:tc>
          <w:tcPr>
            <w:tcW w:type="dxa" w:w="379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</w:tcPr>
          <w:p>
            <w:pPr>
              <w:snapToGrid w:val="0"/>
              <w:pStyle w:val="CardBody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내용 정확성과 영상 완성도를 안정적으로 확보.</w:t>
            </w:r>
          </w:p>
        </w:tc>
        <w:tc>
          <w:tcPr>
            <w:tcW w:type="dxa" w:w="402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</w:tcPr>
          <w:p>
            <w:pPr>
              <w:snapToGrid w:val="0"/>
              <w:pStyle w:val="CardBody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반복 구현과 세부 수정에 많은 제작 공수.</w:t>
            </w:r>
          </w:p>
        </w:tc>
      </w:tr>
    </w:tbl>
    <w:p>
      <w:pPr>
        <w:snapToGrid w:val="0"/>
        <w:keepNext w:val="0"/>
        <w:autoSpaceDE w:val="0"/>
        <w:autoSpaceDN w:val="0"/>
        <w:spacing w:after="20" w:line="40" w:lineRule="exact"/>
      </w:pPr>
    </w:p>
    <w:p>
      <w:pPr>
        <w:pStyle w:val="Small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/>
          <w:lang w:val="ko-KR" w:eastAsia="ko-KR"/>
        </w:rPr>
        <w:t>분량·난도·인원·시간 조건이 달라 부서의 성과 순위로 비교하지 않습니다. 각각의 장점을 유지하고 아쉬웠던 과정을 연결하는 것이 1차 목표입니다.</w:t>
      </w:r>
    </w:p>
    <w:p>
      <w:pPr>
        <w:pStyle w:val="Kicker"/>
        <w:snapToGrid w:val="0"/>
        <w:keepNext w:val="0"/>
        <w:pageBreakBefore/>
        <w:autoSpaceDE w:val="0"/>
        <w:autoSpaceDN w:val="0"/>
      </w:pPr>
      <w:r>
        <w:rPr>
          <w:rFonts w:ascii="NanumSquare" w:hAnsi="NanumSquare" w:eastAsia="나눔스퀘어" w:cs="NanumSquare"/>
          <w:lang w:val="ko-KR" w:eastAsia="ko-KR"/>
        </w:rPr>
        <w:t>04  /  CASE · 토스 Tosst</w:t>
      </w:r>
    </w:p>
    <w:p>
      <w:pPr>
        <w:pStyle w:val="Heading1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/>
          <w:lang w:val="ko-KR" w:eastAsia="ko-KR"/>
        </w:rPr>
        <w:t>전문가의 기준을 다른 사람이 활용하게 만들면</w:t>
        <w:br/>
        <w:t>작업 방식 자체가 바뀔 수 있습니다</w:t>
      </w:r>
    </w:p>
    <w:p>
      <w:pPr>
        <w:pStyle w:val="Lead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/>
          <w:lang w:val="ko-KR" w:eastAsia="ko-KR"/>
        </w:rPr>
        <w:t>토스트는 우리 프로젝트와 같은 영상 시스템은 아니지만,</w:t>
        <w:br/>
        <w:t>“전문성을 도구화해 인접 직군이 활용한다”는 운영 구조가 가깝습니다.</w:t>
      </w:r>
    </w:p>
    <w:p>
      <w:pPr>
        <w:pStyle w:val="Heading2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/>
          <w:lang w:val="ko-KR" w:eastAsia="ko-KR"/>
        </w:rPr>
        <w:t>왜 필요했나</w:t>
      </w:r>
    </w:p>
    <w:p>
      <w:pPr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/>
          <w:lang w:val="ko-KR" w:eastAsia="ko-KR"/>
        </w:rPr>
        <w:t xml:space="preserve">토스는 그래픽 요청이 많아 </w:t>
      </w:r>
      <w:r>
        <w:rPr>
          <w:rFonts w:ascii="NanumSquare Bold" w:hAnsi="NanumSquare Bold" w:eastAsia="나눔스퀘어 Bold" w:cs="NanumSquare Bold"/>
          <w:lang w:val="ko-KR" w:eastAsia="ko-KR"/>
        </w:rPr>
        <w:t>그래픽 디자이너가 요청 대응에 많은 시간을 쓰고 새로운 콘셉트를 고민할 시간이 줄어드는 문제</w:t>
      </w:r>
      <w:r>
        <w:rPr>
          <w:rFonts w:ascii="NanumSquare" w:hAnsi="NanumSquare" w:eastAsia="나눔스퀘어" w:cs="NanumSquare"/>
          <w:lang w:val="ko-KR" w:eastAsia="ko-KR"/>
        </w:rPr>
        <w:t xml:space="preserve">를 설명했습니다. 또한 생성 AI를 쓰더라도 누구나 </w:t>
      </w:r>
      <w:r>
        <w:rPr>
          <w:rFonts w:ascii="NanumSquare Bold" w:hAnsi="NanumSquare Bold" w:eastAsia="나눔스퀘어 Bold" w:cs="NanumSquare Bold"/>
          <w:lang w:val="ko-KR" w:eastAsia="ko-KR"/>
        </w:rPr>
        <w:t>같은 토스 브랜드 톤</w:t>
      </w:r>
      <w:r>
        <w:rPr>
          <w:rFonts w:ascii="NanumSquare" w:hAnsi="NanumSquare" w:eastAsia="나눔스퀘어" w:cs="NanumSquare"/>
          <w:lang w:val="ko-KR" w:eastAsia="ko-KR"/>
        </w:rPr>
        <w:t>으로 결과를 만들 수 있어야 했습니다.</w:t>
      </w:r>
    </w:p>
    <w:p>
      <w:pPr>
        <w:pStyle w:val="Heading2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/>
          <w:lang w:val="ko-KR" w:eastAsia="ko-KR"/>
        </w:rPr>
        <w:t>어떻게 만들었나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9128"/>
      </w:tblGrid>
      <w:tr>
        <w:tc>
          <w:tcPr>
            <w:tcW w:type="dxa" w:w="4989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nil"/>
              <w:left w:val="nil"/>
              <w:bottom w:val="single" w:sz="4" w:color="D7DFDC"/>
              <w:right w:val="nil"/>
              <w:insideH w:val="nil"/>
              <w:insideV w:val="nil"/>
            </w:tcBorders>
            <w:vAlign w:val="center"/>
            <w:shd w:val="clear" w:fill="0F514D"/>
          </w:tcPr>
          <w:p>
            <w:pPr>
              <w:jc w:val="center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FFFFFF"/>
                <w:sz w:val="22"/>
                <w:lang w:val="ko-KR" w:eastAsia="ko-KR"/>
              </w:rPr>
              <w:t>01</w:t>
            </w:r>
          </w:p>
        </w:tc>
        <w:tc>
          <w:tcPr>
            <w:tcW w:type="dxa" w:w="4989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nil"/>
              <w:left w:val="nil"/>
              <w:bottom w:val="single" w:sz="4" w:color="D7DFDC"/>
              <w:right w:val="nil"/>
              <w:insideH w:val="nil"/>
              <w:insideV w:val="nil"/>
            </w:tcBorders>
            <w:vAlign w:val="center"/>
          </w:tcPr>
          <w:p>
            <w:pPr>
              <w:pStyle w:val="StepTitle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0F514D"/>
                <w:lang w:val="ko-KR" w:eastAsia="ko-KR"/>
              </w:rPr>
              <w:t>브랜드 표현 기준 정의</w:t>
            </w:r>
          </w:p>
          <w:p>
            <w:pPr>
              <w:pStyle w:val="Step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그래픽 디자이너가 추상적인 ‘토스다운 그래픽’을 형태·텍스처·표현 기준으로 구체화했습니다.</w:t>
            </w:r>
          </w:p>
        </w:tc>
      </w:tr>
    </w:tbl>
    <w:p>
      <w:pPr>
        <w:pStyle w:val="Small"/>
        <w:snapToGrid w:val="0"/>
        <w:keepNext w:val="0"/>
        <w:autoSpaceDE w:val="0"/>
        <w:autoSpaceDN w:val="0"/>
        <w:spacing w:after="20" w:before="20"/>
        <w:jc w:val="center"/>
      </w:pPr>
      <w:r>
        <w:rPr>
          <w:rFonts w:ascii="NanumSquare Bold" w:hAnsi="NanumSquare Bold" w:eastAsia="나눔스퀘어 Bold" w:cs="NanumSquare Bold"/>
          <w:color w:val="9A7650"/>
          <w:sz w:val="22"/>
          <w:lang w:val="ko-KR" w:eastAsia="ko-KR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9128"/>
      </w:tblGrid>
      <w:tr>
        <w:tc>
          <w:tcPr>
            <w:tcW w:type="dxa" w:w="4989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nil"/>
              <w:left w:val="nil"/>
              <w:bottom w:val="single" w:sz="4" w:color="D7DFDC"/>
              <w:right w:val="nil"/>
              <w:insideH w:val="nil"/>
              <w:insideV w:val="nil"/>
            </w:tcBorders>
            <w:vAlign w:val="center"/>
            <w:shd w:val="clear" w:fill="0F514D"/>
          </w:tcPr>
          <w:p>
            <w:pPr>
              <w:jc w:val="center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FFFFFF"/>
                <w:sz w:val="22"/>
                <w:lang w:val="ko-KR" w:eastAsia="ko-KR"/>
              </w:rPr>
              <w:t>02</w:t>
            </w:r>
          </w:p>
        </w:tc>
        <w:tc>
          <w:tcPr>
            <w:tcW w:type="dxa" w:w="4989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nil"/>
              <w:left w:val="nil"/>
              <w:bottom w:val="single" w:sz="4" w:color="D7DFDC"/>
              <w:right w:val="nil"/>
              <w:insideH w:val="nil"/>
              <w:insideV w:val="nil"/>
            </w:tcBorders>
            <w:vAlign w:val="center"/>
          </w:tcPr>
          <w:p>
            <w:pPr>
              <w:pStyle w:val="StepTitle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0F514D"/>
                <w:lang w:val="ko-KR" w:eastAsia="ko-KR"/>
              </w:rPr>
              <w:t>비전문 사용자도 쓰는 입력 구조</w:t>
            </w:r>
          </w:p>
          <w:p>
            <w:pPr>
              <w:pStyle w:val="Step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전문 프롬프트를 몰라도 결과를 만들 수 있도록 그래픽 타입·개체 중심의 입력과 전문가가 연구한 설정값을 연결했습니다.</w:t>
            </w:r>
          </w:p>
        </w:tc>
      </w:tr>
    </w:tbl>
    <w:p>
      <w:pPr>
        <w:pStyle w:val="Small"/>
        <w:snapToGrid w:val="0"/>
        <w:keepNext w:val="0"/>
        <w:autoSpaceDE w:val="0"/>
        <w:autoSpaceDN w:val="0"/>
        <w:spacing w:after="20" w:before="20"/>
        <w:jc w:val="center"/>
      </w:pPr>
      <w:r>
        <w:rPr>
          <w:rFonts w:ascii="NanumSquare Bold" w:hAnsi="NanumSquare Bold" w:eastAsia="나눔스퀘어 Bold" w:cs="NanumSquare Bold"/>
          <w:color w:val="9A7650"/>
          <w:sz w:val="22"/>
          <w:lang w:val="ko-KR" w:eastAsia="ko-KR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9128"/>
      </w:tblGrid>
      <w:tr>
        <w:tc>
          <w:tcPr>
            <w:tcW w:type="dxa" w:w="4989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nil"/>
              <w:left w:val="nil"/>
              <w:bottom w:val="single" w:sz="4" w:color="D7DFDC"/>
              <w:right w:val="nil"/>
              <w:insideH w:val="nil"/>
              <w:insideV w:val="nil"/>
            </w:tcBorders>
            <w:vAlign w:val="center"/>
            <w:shd w:val="clear" w:fill="0F514D"/>
          </w:tcPr>
          <w:p>
            <w:pPr>
              <w:jc w:val="center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FFFFFF"/>
                <w:sz w:val="22"/>
                <w:lang w:val="ko-KR" w:eastAsia="ko-KR"/>
              </w:rPr>
              <w:t>03</w:t>
            </w:r>
          </w:p>
        </w:tc>
        <w:tc>
          <w:tcPr>
            <w:tcW w:type="dxa" w:w="4989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nil"/>
              <w:left w:val="nil"/>
              <w:bottom w:val="single" w:sz="4" w:color="D7DFDC"/>
              <w:right w:val="nil"/>
              <w:insideH w:val="nil"/>
              <w:insideV w:val="nil"/>
            </w:tcBorders>
            <w:vAlign w:val="center"/>
          </w:tcPr>
          <w:p>
            <w:pPr>
              <w:pStyle w:val="StepTitle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0F514D"/>
                <w:lang w:val="ko-KR" w:eastAsia="ko-KR"/>
              </w:rPr>
              <w:t>전문가의 지속적인 검수·개선</w:t>
            </w:r>
          </w:p>
          <w:p>
            <w:pPr>
              <w:pStyle w:val="Step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그래픽 디자이너가 생성 설정을 계속 개선하고 실제 제품 적용에서는 색감·텍스처 등 최종 완성도를 보완했습니다.</w:t>
            </w:r>
          </w:p>
        </w:tc>
      </w:tr>
    </w:tbl>
    <w:p>
      <w:pPr>
        <w:pStyle w:val="Heading2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/>
          <w:lang w:val="ko-KR" w:eastAsia="ko-KR"/>
        </w:rPr>
        <w:t>무엇이 달라졌나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628"/>
      </w:tblGrid>
      <w:tr>
        <w:trPr>
          <w:cantSplit/>
          <w:tblHeader/>
        </w:trPr>
        <w:tc>
          <w:tcPr>
            <w:tcW w:type="dxa" w:w="317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0F514D"/>
          </w:tcPr>
          <w:p>
            <w:pPr>
              <w:snapToGrid w:val="0"/>
              <w:pStyle w:val="CardTitle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FFFFFF"/>
                <w:lang w:val="ko-KR" w:eastAsia="ko-KR"/>
              </w:rPr>
              <w:t>프로덕트 디자이너</w:t>
            </w:r>
          </w:p>
        </w:tc>
        <w:tc>
          <w:tcPr>
            <w:tcW w:type="dxa" w:w="317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0F514D"/>
          </w:tcPr>
          <w:p>
            <w:pPr>
              <w:snapToGrid w:val="0"/>
              <w:pStyle w:val="CardTitle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FFFFFF"/>
                <w:lang w:val="ko-KR" w:eastAsia="ko-KR"/>
              </w:rPr>
              <w:t>그래픽 디자이너</w:t>
            </w:r>
          </w:p>
        </w:tc>
        <w:tc>
          <w:tcPr>
            <w:tcW w:type="dxa" w:w="36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0F514D"/>
          </w:tcPr>
          <w:p>
            <w:pPr>
              <w:snapToGrid w:val="0"/>
              <w:pStyle w:val="CardTitle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FFFFFF"/>
                <w:lang w:val="ko-KR" w:eastAsia="ko-KR"/>
              </w:rPr>
              <w:t>팀 전체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</w:tcPr>
          <w:p>
            <w:pPr>
              <w:snapToGrid w:val="0"/>
              <w:pStyle w:val="CardBody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그래픽 디자이너를 기다리지 않고 시안을 직접 구체화·실험할 수 있었습니다.</w:t>
            </w:r>
          </w:p>
        </w:tc>
        <w:tc>
          <w:tcPr>
            <w:tcW w:type="dxa" w:w="3175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</w:tcPr>
          <w:p>
            <w:pPr>
              <w:snapToGrid w:val="0"/>
              <w:pStyle w:val="CardBody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모든 초안을 처음부터 직접 만들기보다 기준 정의·품질 보완에 더 집중했습니다.</w:t>
            </w:r>
          </w:p>
        </w:tc>
        <w:tc>
          <w:tcPr>
            <w:tcW w:type="dxa" w:w="362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</w:tcPr>
          <w:p>
            <w:pPr>
              <w:snapToGrid w:val="0"/>
              <w:pStyle w:val="CardBody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생각한 그림이 달라 재작업하거나 반복해서 의견을 맞추는 과정이 줄었다고 토스가 설명합니다.</w:t>
            </w:r>
          </w:p>
        </w:tc>
      </w:tr>
    </w:tbl>
    <w:p>
      <w:pPr>
        <w:snapToGrid w:val="0"/>
        <w:keepNext w:val="0"/>
        <w:autoSpaceDE w:val="0"/>
        <w:autoSpaceDN w:val="0"/>
        <w:spacing w:after="20" w:line="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EAF3F1"/>
            <w:tcMar>
              <w:top w:w="140" w:type="dxa"/>
              <w:start w:w="170" w:type="dxa"/>
              <w:bottom w:w="140" w:type="dxa"/>
              <w:end w:w="165" w:type="dxa"/>
            </w:tcMar>
            <w:tcBorders>
              <w:top w:val="nil"/>
              <w:left w:val="single" w:sz="18" w:color="D46A2D"/>
              <w:bottom w:val="nil"/>
              <w:right w:val="nil"/>
              <w:insideH w:val="nil"/>
              <w:insideV w:val="nil"/>
            </w:tcBorders>
          </w:tcPr>
          <w:p>
            <w:pPr>
              <w:pStyle w:val="Callout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우리에게 중요한 포인트:</w:t>
              <w:br/>
            </w:r>
            <w:r>
              <w:rPr>
                <w:rFonts w:ascii="NanumSquare Bold" w:hAnsi="NanumSquare Bold" w:eastAsia="나눔스퀘어 Bold" w:cs="NanumSquare Bold"/>
                <w:lang w:val="ko-KR" w:eastAsia="ko-KR"/>
              </w:rPr>
              <w:t>영상 전문가가 판단 기준과 스킬을 만들고, 다른 디자이너가 직접 구체화하며, 전문가는 어려운 예외와 높은 품질에 더 집중할 수 있는가?</w:t>
            </w:r>
          </w:p>
        </w:tc>
      </w:tr>
    </w:tbl>
    <w:p>
      <w:pPr>
        <w:snapToGrid w:val="0"/>
        <w:keepNext w:val="0"/>
        <w:autoSpaceDE w:val="0"/>
        <w:autoSpaceDN w:val="0"/>
        <w:spacing w:after="20" w:line="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6803"/>
        <w:gridCol w:w="1587"/>
      </w:tblGrid>
      <w:tr>
        <w:tc>
          <w:tcPr>
            <w:tcW w:type="dxa" w:w="3326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720000" cy="7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ss_qr_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326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pStyle w:val="Source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토스 공식 제작기 #1 · 문제, 가설, 브랜드 톤 정의, 비전문 사용자를 위한 구조</w:t>
              <w:br/>
              <w:t>토스 공식 활용기 #2 · 빠른 실험, 프로덕트 디자이너 직접 구체화, 그래픽 디자이너 품질 보완, 재작업 감소</w:t>
            </w:r>
          </w:p>
        </w:tc>
        <w:tc>
          <w:tcPr>
            <w:tcW w:type="dxa" w:w="3326"/>
            <w:tcMar>
              <w:top w:w="45" w:type="dxa"/>
              <w:start w:w="55" w:type="dxa"/>
              <w:bottom w:w="45" w:type="dxa"/>
              <w:end w:w="55" w:type="dxa"/>
            </w:tcMa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>
              <w:drawing>
                <wp:inline xmlns:a="http://schemas.openxmlformats.org/drawingml/2006/main" xmlns:pic="http://schemas.openxmlformats.org/drawingml/2006/picture">
                  <wp:extent cx="720000" cy="72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ss_qr_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7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Source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/>
          <w:lang w:val="ko-KR" w:eastAsia="ko-KR"/>
        </w:rPr>
        <w:t xml:space="preserve">출처: </w:t>
      </w:r>
      <w:hyperlink r:id="rId13">
        <w:r>
          <w:rPr>
            <w:rFonts w:ascii="NanumSquare" w:hAnsi="NanumSquare" w:eastAsia="나눔스퀘어" w:cs="NanumSquare"/>
            <w:color w:val="66716F"/>
            <w:sz w:val="16"/>
            <w:u w:val="single"/>
          </w:rPr>
          <w:t>토스트 제작기 #1</w:t>
        </w:r>
      </w:hyperlink>
      <w:r>
        <w:rPr>
          <w:rFonts w:ascii="NanumSquare" w:hAnsi="NanumSquare" w:eastAsia="나눔스퀘어" w:cs="NanumSquare"/>
          <w:lang w:val="ko-KR" w:eastAsia="ko-KR"/>
        </w:rPr>
        <w:t xml:space="preserve"> · </w:t>
      </w:r>
      <w:hyperlink r:id="rId14">
        <w:r>
          <w:rPr>
            <w:rFonts w:ascii="NanumSquare" w:hAnsi="NanumSquare" w:eastAsia="나눔스퀘어" w:cs="NanumSquare"/>
            <w:color w:val="66716F"/>
            <w:sz w:val="16"/>
            <w:u w:val="single"/>
          </w:rPr>
          <w:t>토스트 활용기 #2</w:t>
        </w:r>
      </w:hyperlink>
    </w:p>
    <w:p>
      <w:pPr>
        <w:pStyle w:val="Small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/>
          <w:lang w:val="ko-KR" w:eastAsia="ko-KR"/>
        </w:rPr>
        <w:t>정지 그래픽·모델 학습에 대한 기업 자체 사례입니다. 토스트의 시간 절감 수치나 조직 규모를 우리 예상 성과로 대입하지 않습니다.</w:t>
      </w:r>
    </w:p>
    <w:p>
      <w:pPr>
        <w:pStyle w:val="Kicker"/>
        <w:snapToGrid w:val="0"/>
        <w:keepNext w:val="0"/>
        <w:pageBreakBefore/>
        <w:autoSpaceDE w:val="0"/>
        <w:autoSpaceDN w:val="0"/>
      </w:pPr>
      <w:r>
        <w:rPr>
          <w:rFonts w:ascii="NanumSquare" w:hAnsi="NanumSquare" w:eastAsia="나눔스퀘어" w:cs="NanumSquare"/>
          <w:lang w:val="ko-KR" w:eastAsia="ko-KR"/>
        </w:rPr>
        <w:t>05  /  HOW · 스킬 구조</w:t>
      </w:r>
    </w:p>
    <w:p>
      <w:pPr>
        <w:pStyle w:val="Heading1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/>
          <w:lang w:val="ko-KR" w:eastAsia="ko-KR"/>
        </w:rPr>
        <w:t>단계별 판단과 구현을 분리하되,</w:t>
        <w:br/>
        <w:t>결과를 보며 다시 앞 단계로 돌아갑니다</w:t>
      </w:r>
    </w:p>
    <w:p>
      <w:pPr>
        <w:pStyle w:val="Lead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/>
          <w:lang w:val="ko-KR" w:eastAsia="ko-KR"/>
        </w:rPr>
        <w:t>04는 지식 목록이 아니라 실제 제작 흐름입니다.</w:t>
        <w:br/>
        <w:t>각 단계가 무엇을 판단하고 무엇을 다음 단계에 넘기는지 명확히 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6123"/>
        <w:gridCol w:w="3005"/>
      </w:tblGrid>
      <w:tr>
        <w:tc>
          <w:tcPr>
            <w:tcW w:type="dxa" w:w="332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nil"/>
              <w:left w:val="nil"/>
              <w:bottom w:val="single" w:sz="4" w:color="D7DFDC"/>
              <w:right w:val="nil"/>
              <w:insideH w:val="nil"/>
              <w:insideV w:val="nil"/>
            </w:tcBorders>
            <w:vAlign w:val="center"/>
            <w:shd w:val="clear" w:fill="0F514D"/>
          </w:tcPr>
          <w:p>
            <w:pPr>
              <w:jc w:val="center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FFFFFF"/>
                <w:sz w:val="22"/>
                <w:lang w:val="ko-KR" w:eastAsia="ko-KR"/>
              </w:rPr>
              <w:t>01</w:t>
            </w:r>
          </w:p>
        </w:tc>
        <w:tc>
          <w:tcPr>
            <w:tcW w:type="dxa" w:w="332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nil"/>
              <w:left w:val="nil"/>
              <w:bottom w:val="single" w:sz="4" w:color="D7DFDC"/>
              <w:right w:val="nil"/>
              <w:insideH w:val="nil"/>
              <w:insideV w:val="nil"/>
            </w:tcBorders>
            <w:vAlign w:val="center"/>
          </w:tcPr>
          <w:p>
            <w:pPr>
              <w:pStyle w:val="StepTitle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0F514D"/>
                <w:lang w:val="ko-KR" w:eastAsia="ko-KR"/>
              </w:rPr>
              <w:t>영상 기획</w:t>
            </w:r>
          </w:p>
          <w:p>
            <w:pPr>
              <w:pStyle w:val="Step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시나리오의 목적·대상·핵심 메시지·정보 구조를 분석하고 전체 영상 흐름과 장면을 나눕니다.</w:t>
            </w:r>
          </w:p>
        </w:tc>
        <w:tc>
          <w:tcPr>
            <w:tcW w:type="dxa" w:w="332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nil"/>
              <w:left w:val="nil"/>
              <w:bottom w:val="single" w:sz="4" w:color="D7DFDC"/>
              <w:right w:val="nil"/>
              <w:insideH w:val="nil"/>
              <w:insideV w:val="nil"/>
            </w:tcBorders>
            <w:vAlign w:val="center"/>
            <w:shd w:val="clear" w:fill="F6F8F7"/>
          </w:tcPr>
          <w:p>
            <w:pPr>
              <w:pStyle w:val="Kicker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9A7650"/>
                <w:lang w:val="ko-KR" w:eastAsia="ko-KR"/>
              </w:rPr>
              <w:t>OUTPUT</w:t>
            </w:r>
          </w:p>
          <w:p>
            <w:pPr>
              <w:pStyle w:val="Step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장면 목적·전체 흐름</w:t>
            </w:r>
          </w:p>
        </w:tc>
      </w:tr>
    </w:tbl>
    <w:p>
      <w:pPr>
        <w:pStyle w:val="Small"/>
        <w:snapToGrid w:val="0"/>
        <w:keepNext w:val="0"/>
        <w:autoSpaceDE w:val="0"/>
        <w:autoSpaceDN w:val="0"/>
        <w:spacing w:after="20" w:before="20"/>
        <w:jc w:val="center"/>
      </w:pPr>
      <w:r>
        <w:rPr>
          <w:rFonts w:ascii="NanumSquare Bold" w:hAnsi="NanumSquare Bold" w:eastAsia="나눔스퀘어 Bold" w:cs="NanumSquare Bold"/>
          <w:color w:val="9A7650"/>
          <w:sz w:val="22"/>
          <w:lang w:val="ko-KR" w:eastAsia="ko-KR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6123"/>
        <w:gridCol w:w="3005"/>
      </w:tblGrid>
      <w:tr>
        <w:tc>
          <w:tcPr>
            <w:tcW w:type="dxa" w:w="332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nil"/>
              <w:left w:val="nil"/>
              <w:bottom w:val="single" w:sz="4" w:color="D7DFDC"/>
              <w:right w:val="nil"/>
              <w:insideH w:val="nil"/>
              <w:insideV w:val="nil"/>
            </w:tcBorders>
            <w:vAlign w:val="center"/>
            <w:shd w:val="clear" w:fill="0F514D"/>
          </w:tcPr>
          <w:p>
            <w:pPr>
              <w:jc w:val="center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FFFFFF"/>
                <w:sz w:val="22"/>
                <w:lang w:val="ko-KR" w:eastAsia="ko-KR"/>
              </w:rPr>
              <w:t>02</w:t>
            </w:r>
          </w:p>
        </w:tc>
        <w:tc>
          <w:tcPr>
            <w:tcW w:type="dxa" w:w="332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nil"/>
              <w:left w:val="nil"/>
              <w:bottom w:val="single" w:sz="4" w:color="D7DFDC"/>
              <w:right w:val="nil"/>
              <w:insideH w:val="nil"/>
              <w:insideV w:val="nil"/>
            </w:tcBorders>
            <w:vAlign w:val="center"/>
          </w:tcPr>
          <w:p>
            <w:pPr>
              <w:pStyle w:val="StepTitle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0F514D"/>
                <w:lang w:val="ko-KR" w:eastAsia="ko-KR"/>
              </w:rPr>
              <w:t>화면 디자인</w:t>
            </w:r>
          </w:p>
          <w:p>
            <w:pPr>
              <w:pStyle w:val="Step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각 장면에서 무엇이 먼저 보일지 정하고 레이아웃·타이포·간격·정렬·시선 흐름·밀도·색 비중을 설계합니다.</w:t>
            </w:r>
          </w:p>
        </w:tc>
        <w:tc>
          <w:tcPr>
            <w:tcW w:type="dxa" w:w="332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nil"/>
              <w:left w:val="nil"/>
              <w:bottom w:val="single" w:sz="4" w:color="D7DFDC"/>
              <w:right w:val="nil"/>
              <w:insideH w:val="nil"/>
              <w:insideV w:val="nil"/>
            </w:tcBorders>
            <w:vAlign w:val="center"/>
            <w:shd w:val="clear" w:fill="F6F8F7"/>
          </w:tcPr>
          <w:p>
            <w:pPr>
              <w:pStyle w:val="Kicker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9A7650"/>
                <w:lang w:val="ko-KR" w:eastAsia="ko-KR"/>
              </w:rPr>
              <w:t>OUTPUT</w:t>
            </w:r>
          </w:p>
          <w:p>
            <w:pPr>
              <w:pStyle w:val="Step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화면 구성·디자인 기준</w:t>
            </w:r>
          </w:p>
        </w:tc>
      </w:tr>
    </w:tbl>
    <w:p>
      <w:pPr>
        <w:pStyle w:val="Small"/>
        <w:snapToGrid w:val="0"/>
        <w:keepNext w:val="0"/>
        <w:autoSpaceDE w:val="0"/>
        <w:autoSpaceDN w:val="0"/>
        <w:spacing w:after="20" w:before="20"/>
        <w:jc w:val="center"/>
      </w:pPr>
      <w:r>
        <w:rPr>
          <w:rFonts w:ascii="NanumSquare Bold" w:hAnsi="NanumSquare Bold" w:eastAsia="나눔스퀘어 Bold" w:cs="NanumSquare Bold"/>
          <w:color w:val="9A7650"/>
          <w:sz w:val="22"/>
          <w:lang w:val="ko-KR" w:eastAsia="ko-KR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6123"/>
        <w:gridCol w:w="3005"/>
      </w:tblGrid>
      <w:tr>
        <w:tc>
          <w:tcPr>
            <w:tcW w:type="dxa" w:w="332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nil"/>
              <w:left w:val="nil"/>
              <w:bottom w:val="single" w:sz="4" w:color="D7DFDC"/>
              <w:right w:val="nil"/>
              <w:insideH w:val="nil"/>
              <w:insideV w:val="nil"/>
            </w:tcBorders>
            <w:vAlign w:val="center"/>
            <w:shd w:val="clear" w:fill="0F514D"/>
          </w:tcPr>
          <w:p>
            <w:pPr>
              <w:jc w:val="center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FFFFFF"/>
                <w:sz w:val="22"/>
                <w:lang w:val="ko-KR" w:eastAsia="ko-KR"/>
              </w:rPr>
              <w:t>03</w:t>
            </w:r>
          </w:p>
        </w:tc>
        <w:tc>
          <w:tcPr>
            <w:tcW w:type="dxa" w:w="332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nil"/>
              <w:left w:val="nil"/>
              <w:bottom w:val="single" w:sz="4" w:color="D7DFDC"/>
              <w:right w:val="nil"/>
              <w:insideH w:val="nil"/>
              <w:insideV w:val="nil"/>
            </w:tcBorders>
            <w:vAlign w:val="center"/>
          </w:tcPr>
          <w:p>
            <w:pPr>
              <w:pStyle w:val="StepTitle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0F514D"/>
                <w:lang w:val="ko-KR" w:eastAsia="ko-KR"/>
              </w:rPr>
              <w:t>모션 디자인</w:t>
            </w:r>
          </w:p>
          <w:p>
            <w:pPr>
              <w:pStyle w:val="Step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정적인 화면으로 충분한지 먼저 판단한 뒤, 필요한 경우 등장·강조·전환·카메라·리듬과 시간값을 설계합니다.</w:t>
            </w:r>
          </w:p>
        </w:tc>
        <w:tc>
          <w:tcPr>
            <w:tcW w:type="dxa" w:w="332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nil"/>
              <w:left w:val="nil"/>
              <w:bottom w:val="single" w:sz="4" w:color="D7DFDC"/>
              <w:right w:val="nil"/>
              <w:insideH w:val="nil"/>
              <w:insideV w:val="nil"/>
            </w:tcBorders>
            <w:vAlign w:val="center"/>
            <w:shd w:val="clear" w:fill="F6F8F7"/>
          </w:tcPr>
          <w:p>
            <w:pPr>
              <w:pStyle w:val="Kicker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9A7650"/>
                <w:lang w:val="ko-KR" w:eastAsia="ko-KR"/>
              </w:rPr>
              <w:t>OUTPUT</w:t>
            </w:r>
          </w:p>
          <w:p>
            <w:pPr>
              <w:pStyle w:val="Step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모션 목적·타이밍</w:t>
            </w:r>
          </w:p>
        </w:tc>
      </w:tr>
    </w:tbl>
    <w:p>
      <w:pPr>
        <w:pStyle w:val="Small"/>
        <w:snapToGrid w:val="0"/>
        <w:keepNext w:val="0"/>
        <w:autoSpaceDE w:val="0"/>
        <w:autoSpaceDN w:val="0"/>
        <w:spacing w:after="20" w:before="20"/>
        <w:jc w:val="center"/>
      </w:pPr>
      <w:r>
        <w:rPr>
          <w:rFonts w:ascii="NanumSquare Bold" w:hAnsi="NanumSquare Bold" w:eastAsia="나눔스퀘어 Bold" w:cs="NanumSquare Bold"/>
          <w:color w:val="9A7650"/>
          <w:sz w:val="22"/>
          <w:lang w:val="ko-KR" w:eastAsia="ko-KR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6123"/>
        <w:gridCol w:w="3005"/>
      </w:tblGrid>
      <w:tr>
        <w:tc>
          <w:tcPr>
            <w:tcW w:type="dxa" w:w="332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nil"/>
              <w:left w:val="nil"/>
              <w:bottom w:val="single" w:sz="4" w:color="D7DFDC"/>
              <w:right w:val="nil"/>
              <w:insideH w:val="nil"/>
              <w:insideV w:val="nil"/>
            </w:tcBorders>
            <w:vAlign w:val="center"/>
            <w:shd w:val="clear" w:fill="0F514D"/>
          </w:tcPr>
          <w:p>
            <w:pPr>
              <w:jc w:val="center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FFFFFF"/>
                <w:sz w:val="22"/>
                <w:lang w:val="ko-KR" w:eastAsia="ko-KR"/>
              </w:rPr>
              <w:t>04</w:t>
            </w:r>
          </w:p>
        </w:tc>
        <w:tc>
          <w:tcPr>
            <w:tcW w:type="dxa" w:w="332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nil"/>
              <w:left w:val="nil"/>
              <w:bottom w:val="single" w:sz="4" w:color="D7DFDC"/>
              <w:right w:val="nil"/>
              <w:insideH w:val="nil"/>
              <w:insideV w:val="nil"/>
            </w:tcBorders>
            <w:vAlign w:val="center"/>
          </w:tcPr>
          <w:p>
            <w:pPr>
              <w:pStyle w:val="StepTitle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0F514D"/>
                <w:lang w:val="ko-KR" w:eastAsia="ko-KR"/>
              </w:rPr>
              <w:t>공통 제작 지시</w:t>
            </w:r>
          </w:p>
          <w:p>
            <w:pPr>
              <w:pStyle w:val="Step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요소의 역할·위치·완료 상태·등장 시간·모션 강도·수정 가능 범위를 툴에 독립적인 언어로 정리합니다.</w:t>
            </w:r>
          </w:p>
        </w:tc>
        <w:tc>
          <w:tcPr>
            <w:tcW w:type="dxa" w:w="332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nil"/>
              <w:left w:val="nil"/>
              <w:bottom w:val="single" w:sz="4" w:color="D7DFDC"/>
              <w:right w:val="nil"/>
              <w:insideH w:val="nil"/>
              <w:insideV w:val="nil"/>
            </w:tcBorders>
            <w:vAlign w:val="center"/>
            <w:shd w:val="clear" w:fill="F6F8F7"/>
          </w:tcPr>
          <w:p>
            <w:pPr>
              <w:pStyle w:val="Kicker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9A7650"/>
                <w:lang w:val="ko-KR" w:eastAsia="ko-KR"/>
              </w:rPr>
              <w:t>OUTPUT</w:t>
            </w:r>
          </w:p>
          <w:p>
            <w:pPr>
              <w:pStyle w:val="Step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도구 독립 제작 사양</w:t>
            </w:r>
          </w:p>
        </w:tc>
      </w:tr>
    </w:tbl>
    <w:p>
      <w:pPr>
        <w:pStyle w:val="Small"/>
        <w:snapToGrid w:val="0"/>
        <w:keepNext w:val="0"/>
        <w:autoSpaceDE w:val="0"/>
        <w:autoSpaceDN w:val="0"/>
        <w:spacing w:after="20" w:before="20"/>
        <w:jc w:val="center"/>
      </w:pPr>
      <w:r>
        <w:rPr>
          <w:rFonts w:ascii="NanumSquare Bold" w:hAnsi="NanumSquare Bold" w:eastAsia="나눔스퀘어 Bold" w:cs="NanumSquare Bold"/>
          <w:color w:val="9A7650"/>
          <w:sz w:val="22"/>
          <w:lang w:val="ko-KR" w:eastAsia="ko-KR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6123"/>
        <w:gridCol w:w="3005"/>
      </w:tblGrid>
      <w:tr>
        <w:tc>
          <w:tcPr>
            <w:tcW w:type="dxa" w:w="332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nil"/>
              <w:left w:val="nil"/>
              <w:bottom w:val="single" w:sz="4" w:color="D7DFDC"/>
              <w:right w:val="nil"/>
              <w:insideH w:val="nil"/>
              <w:insideV w:val="nil"/>
            </w:tcBorders>
            <w:vAlign w:val="center"/>
            <w:shd w:val="clear" w:fill="0F514D"/>
          </w:tcPr>
          <w:p>
            <w:pPr>
              <w:jc w:val="center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FFFFFF"/>
                <w:sz w:val="22"/>
                <w:lang w:val="ko-KR" w:eastAsia="ko-KR"/>
              </w:rPr>
              <w:t>05</w:t>
            </w:r>
          </w:p>
        </w:tc>
        <w:tc>
          <w:tcPr>
            <w:tcW w:type="dxa" w:w="332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nil"/>
              <w:left w:val="nil"/>
              <w:bottom w:val="single" w:sz="4" w:color="D7DFDC"/>
              <w:right w:val="nil"/>
              <w:insideH w:val="nil"/>
              <w:insideV w:val="nil"/>
            </w:tcBorders>
            <w:vAlign w:val="center"/>
          </w:tcPr>
          <w:p>
            <w:pPr>
              <w:pStyle w:val="StepTitle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0F514D"/>
                <w:lang w:val="ko-KR" w:eastAsia="ko-KR"/>
              </w:rPr>
              <w:t>도구별 구현</w:t>
            </w:r>
          </w:p>
          <w:p>
            <w:pPr>
              <w:pStyle w:val="Step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After Effects 등 실제 툴에서 레이어·키프레임·효과·마스크로 구현합니다. 향후 코드 렌더도 같은 공통 지시를 사용합니다.</w:t>
            </w:r>
          </w:p>
        </w:tc>
        <w:tc>
          <w:tcPr>
            <w:tcW w:type="dxa" w:w="332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nil"/>
              <w:left w:val="nil"/>
              <w:bottom w:val="single" w:sz="4" w:color="D7DFDC"/>
              <w:right w:val="nil"/>
              <w:insideH w:val="nil"/>
              <w:insideV w:val="nil"/>
            </w:tcBorders>
            <w:vAlign w:val="center"/>
            <w:shd w:val="clear" w:fill="F6F8F7"/>
          </w:tcPr>
          <w:p>
            <w:pPr>
              <w:pStyle w:val="Kicker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9A7650"/>
                <w:lang w:val="ko-KR" w:eastAsia="ko-KR"/>
              </w:rPr>
              <w:t>OUTPUT</w:t>
            </w:r>
          </w:p>
          <w:p>
            <w:pPr>
              <w:pStyle w:val="Step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편집 가능한 원본·영상</w:t>
            </w:r>
          </w:p>
        </w:tc>
      </w:tr>
    </w:tbl>
    <w:p>
      <w:pPr>
        <w:pStyle w:val="Small"/>
        <w:snapToGrid w:val="0"/>
        <w:keepNext w:val="0"/>
        <w:autoSpaceDE w:val="0"/>
        <w:autoSpaceDN w:val="0"/>
        <w:spacing w:after="20" w:before="20"/>
        <w:jc w:val="center"/>
      </w:pPr>
      <w:r>
        <w:rPr>
          <w:rFonts w:ascii="NanumSquare Bold" w:hAnsi="NanumSquare Bold" w:eastAsia="나눔스퀘어 Bold" w:cs="NanumSquare Bold"/>
          <w:color w:val="9A7650"/>
          <w:sz w:val="22"/>
          <w:lang w:val="ko-KR" w:eastAsia="ko-KR"/>
        </w:rP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6123"/>
        <w:gridCol w:w="3005"/>
      </w:tblGrid>
      <w:tr>
        <w:tc>
          <w:tcPr>
            <w:tcW w:type="dxa" w:w="332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nil"/>
              <w:left w:val="nil"/>
              <w:bottom w:val="single" w:sz="4" w:color="D7DFDC"/>
              <w:right w:val="nil"/>
              <w:insideH w:val="nil"/>
              <w:insideV w:val="nil"/>
            </w:tcBorders>
            <w:vAlign w:val="center"/>
            <w:shd w:val="clear" w:fill="0F514D"/>
          </w:tcPr>
          <w:p>
            <w:pPr>
              <w:jc w:val="center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FFFFFF"/>
                <w:sz w:val="22"/>
                <w:lang w:val="ko-KR" w:eastAsia="ko-KR"/>
              </w:rPr>
              <w:t>06</w:t>
            </w:r>
          </w:p>
        </w:tc>
        <w:tc>
          <w:tcPr>
            <w:tcW w:type="dxa" w:w="332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nil"/>
              <w:left w:val="nil"/>
              <w:bottom w:val="single" w:sz="4" w:color="D7DFDC"/>
              <w:right w:val="nil"/>
              <w:insideH w:val="nil"/>
              <w:insideV w:val="nil"/>
            </w:tcBorders>
            <w:vAlign w:val="center"/>
          </w:tcPr>
          <w:p>
            <w:pPr>
              <w:pStyle w:val="StepTitle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0F514D"/>
                <w:lang w:val="ko-KR" w:eastAsia="ko-KR"/>
              </w:rPr>
              <w:t>검수·수정</w:t>
            </w:r>
          </w:p>
          <w:p>
            <w:pPr>
              <w:pStyle w:val="Step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내용·수치와 화면 위계·타이포·간격·브랜드·모션을 실제 출력에서 확인합니다. 필요하면 화면·모션 단계로 돌아갑니다.</w:t>
            </w:r>
          </w:p>
        </w:tc>
        <w:tc>
          <w:tcPr>
            <w:tcW w:type="dxa" w:w="3326"/>
            <w:tcMar>
              <w:top w:w="85" w:type="dxa"/>
              <w:start w:w="110" w:type="dxa"/>
              <w:bottom w:w="85" w:type="dxa"/>
              <w:end w:w="110" w:type="dxa"/>
            </w:tcMar>
            <w:tcBorders>
              <w:top w:val="nil"/>
              <w:left w:val="nil"/>
              <w:bottom w:val="single" w:sz="4" w:color="D7DFDC"/>
              <w:right w:val="nil"/>
              <w:insideH w:val="nil"/>
              <w:insideV w:val="nil"/>
            </w:tcBorders>
            <w:vAlign w:val="center"/>
            <w:shd w:val="clear" w:fill="F6F8F7"/>
          </w:tcPr>
          <w:p>
            <w:pPr>
              <w:pStyle w:val="Kicker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9A7650"/>
                <w:lang w:val="ko-KR" w:eastAsia="ko-KR"/>
              </w:rPr>
              <w:t>OUTPUT</w:t>
            </w:r>
          </w:p>
          <w:p>
            <w:pPr>
              <w:pStyle w:val="Step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검수 결과·수정 기록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BEEE7"/>
            <w:tcMar>
              <w:top w:w="140" w:type="dxa"/>
              <w:start w:w="170" w:type="dxa"/>
              <w:bottom w:w="140" w:type="dxa"/>
              <w:end w:w="165" w:type="dxa"/>
            </w:tcMar>
            <w:tcBorders>
              <w:top w:val="nil"/>
              <w:left w:val="single" w:sz="18" w:color="D46A2D"/>
              <w:bottom w:val="nil"/>
              <w:right w:val="nil"/>
              <w:insideH w:val="nil"/>
              <w:insideV w:val="nil"/>
            </w:tcBorders>
          </w:tcPr>
          <w:p>
            <w:pPr>
              <w:pStyle w:val="Callout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lang w:val="ko-KR" w:eastAsia="ko-KR"/>
              </w:rPr>
              <w:t>화면 디자인 판단</w:t>
            </w:r>
            <w:r>
              <w:rPr>
                <w:rFonts w:ascii="NanumSquare" w:hAnsi="NanumSquare" w:eastAsia="나눔스퀘어" w:cs="NanumSquare"/>
                <w:lang w:val="ko-KR" w:eastAsia="ko-KR"/>
              </w:rPr>
              <w:t xml:space="preserve">과 </w:t>
            </w:r>
            <w:r>
              <w:rPr>
                <w:rFonts w:ascii="NanumSquare Bold" w:hAnsi="NanumSquare Bold" w:eastAsia="나눔스퀘어 Bold" w:cs="NanumSquare Bold"/>
                <w:lang w:val="ko-KR" w:eastAsia="ko-KR"/>
              </w:rPr>
              <w:t>모션 디자인 판단</w:t>
            </w:r>
            <w:r>
              <w:rPr>
                <w:rFonts w:ascii="NanumSquare" w:hAnsi="NanumSquare" w:eastAsia="나눔스퀘어" w:cs="NanumSquare"/>
                <w:lang w:val="ko-KR" w:eastAsia="ko-KR"/>
              </w:rPr>
              <w:t>이 이번 프로젝트의 중심입니다.</w:t>
              <w:br/>
              <w:t>AE 조작법은 그 판단을 실행하는 하위 스킬로 분리합니다.</w:t>
            </w:r>
          </w:p>
        </w:tc>
      </w:tr>
    </w:tbl>
    <w:p>
      <w:pPr>
        <w:snapToGrid w:val="0"/>
        <w:keepNext w:val="0"/>
        <w:autoSpaceDE w:val="0"/>
        <w:autoSpaceDN w:val="0"/>
        <w:spacing w:after="20" w:line="40" w:lineRule="exact"/>
      </w:pPr>
    </w:p>
    <w:p>
      <w:pPr>
        <w:pStyle w:val="Kicker"/>
        <w:snapToGrid w:val="0"/>
        <w:keepNext w:val="0"/>
        <w:pageBreakBefore/>
        <w:autoSpaceDE w:val="0"/>
        <w:autoSpaceDN w:val="0"/>
      </w:pPr>
      <w:r>
        <w:rPr>
          <w:rFonts w:ascii="NanumSquare" w:hAnsi="NanumSquare" w:eastAsia="나눔스퀘어" w:cs="NanumSquare"/>
          <w:lang w:val="ko-KR" w:eastAsia="ko-KR"/>
        </w:rPr>
        <w:t>06  /  HOW · 판단을 무엇으로 보강하는가</w:t>
      </w:r>
    </w:p>
    <w:p>
      <w:pPr>
        <w:pStyle w:val="Heading1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/>
          <w:lang w:val="ko-KR" w:eastAsia="ko-KR"/>
        </w:rPr>
        <w:t>스킬은 회사 기준·사례·표현 방법을 참고하지만</w:t>
        <w:br/>
        <w:t>과거 화면을 정답처럼 복제하지 않습니다</w:t>
      </w:r>
    </w:p>
    <w:p>
      <w:pPr>
        <w:pStyle w:val="Lead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/>
          <w:lang w:val="ko-KR" w:eastAsia="ko-KR"/>
        </w:rPr>
        <w:t>판단 스킬과 참고 지식을 분리해야 AI 발전이나 제작 도구 변경에도 구조를 유지할 수 있습니다.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EAF3F1"/>
            <w:tcMar>
              <w:top w:w="105" w:type="dxa"/>
              <w:start w:w="150" w:type="dxa"/>
              <w:bottom w:w="105" w:type="dxa"/>
              <w:end w:w="150" w:type="dxa"/>
            </w:tcMar>
            <w:tcBorders>
              <w:top w:val="nil"/>
              <w:left w:val="single" w:sz="14" w:color="0F514D"/>
              <w:bottom w:val="nil"/>
              <w:right w:val="nil"/>
              <w:insideH w:val="nil"/>
              <w:insideV w:val="nil"/>
            </w:tcBorders>
          </w:tcPr>
          <w:p>
            <w:pPr>
              <w:pStyle w:val="CardTitle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0F514D"/>
                <w:lang w:val="ko-KR" w:eastAsia="ko-KR"/>
              </w:rPr>
              <w:t>01  회사 브랜드·디자인 기준</w:t>
            </w:r>
          </w:p>
          <w:p>
            <w:pPr>
              <w:pStyle w:val="Card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 xml:space="preserve">컬러·폰트·로고·표기와 승인된 제작 규격. 디자이너가 최초 방향을 정하고 실제 결과를 보며 </w:t>
            </w:r>
            <w:r>
              <w:rPr>
                <w:rFonts w:ascii="NanumSquare Bold" w:hAnsi="NanumSquare Bold" w:eastAsia="나눔스퀘어 Bold" w:cs="NanumSquare Bold"/>
                <w:lang w:val="ko-KR" w:eastAsia="ko-KR"/>
              </w:rPr>
              <w:t>유지·보완·발전</w:t>
            </w:r>
            <w:r>
              <w:rPr>
                <w:rFonts w:ascii="NanumSquare" w:hAnsi="NanumSquare" w:eastAsia="나눔스퀘어" w:cs="NanumSquare"/>
                <w:lang w:val="ko-KR" w:eastAsia="ko-KR"/>
              </w:rPr>
              <w:t>시킵니다.</w:t>
            </w:r>
          </w:p>
        </w:tc>
      </w:tr>
    </w:tbl>
    <w:p>
      <w:pPr>
        <w:snapToGrid w:val="0"/>
        <w:keepNext w:val="0"/>
        <w:autoSpaceDE w:val="0"/>
        <w:autoSpaceDN w:val="0"/>
        <w:spacing w:after="20" w:line="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4EFE7"/>
            <w:tcMar>
              <w:top w:w="105" w:type="dxa"/>
              <w:start w:w="150" w:type="dxa"/>
              <w:bottom w:w="105" w:type="dxa"/>
              <w:end w:w="150" w:type="dxa"/>
            </w:tcMar>
            <w:tcBorders>
              <w:top w:val="nil"/>
              <w:left w:val="single" w:sz="14" w:color="9A7650"/>
              <w:bottom w:val="nil"/>
              <w:right w:val="nil"/>
              <w:insideH w:val="nil"/>
              <w:insideV w:val="nil"/>
            </w:tcBorders>
          </w:tcPr>
          <w:p>
            <w:pPr>
              <w:pStyle w:val="CardTitle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9A7650"/>
                <w:lang w:val="ko-KR" w:eastAsia="ko-KR"/>
              </w:rPr>
              <w:t>02  판단 사례 데이터베이스</w:t>
            </w:r>
          </w:p>
          <w:p>
            <w:pPr>
              <w:pStyle w:val="Card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 xml:space="preserve">상황·제약·후보·선택 이유·수정·결과를 기록합니다. 현재 문제와 과거 사례의 </w:t>
            </w:r>
            <w:r>
              <w:rPr>
                <w:rFonts w:ascii="NanumSquare Bold" w:hAnsi="NanumSquare Bold" w:eastAsia="나눔스퀘어 Bold" w:cs="NanumSquare Bold"/>
                <w:lang w:val="ko-KR" w:eastAsia="ko-KR"/>
              </w:rPr>
              <w:t>차이</w:t>
            </w:r>
            <w:r>
              <w:rPr>
                <w:rFonts w:ascii="NanumSquare" w:hAnsi="NanumSquare" w:eastAsia="나눔스퀘어" w:cs="NanumSquare"/>
                <w:lang w:val="ko-KR" w:eastAsia="ko-KR"/>
              </w:rPr>
              <w:t>를 먼저 보고 필요한 원리만 가져옵니다.</w:t>
            </w:r>
          </w:p>
        </w:tc>
      </w:tr>
    </w:tbl>
    <w:p>
      <w:pPr>
        <w:snapToGrid w:val="0"/>
        <w:keepNext w:val="0"/>
        <w:autoSpaceDE w:val="0"/>
        <w:autoSpaceDN w:val="0"/>
        <w:spacing w:after="20" w:line="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6F8F7"/>
            <w:tcMar>
              <w:top w:w="105" w:type="dxa"/>
              <w:start w:w="150" w:type="dxa"/>
              <w:bottom w:w="105" w:type="dxa"/>
              <w:end w:w="150" w:type="dxa"/>
            </w:tcMar>
            <w:tcBorders>
              <w:top w:val="nil"/>
              <w:left w:val="single" w:sz="14" w:color="2D6B66"/>
              <w:bottom w:val="nil"/>
              <w:right w:val="nil"/>
              <w:insideH w:val="nil"/>
              <w:insideV w:val="nil"/>
            </w:tcBorders>
          </w:tcPr>
          <w:p>
            <w:pPr>
              <w:pStyle w:val="CardTitle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2D6B66"/>
                <w:lang w:val="ko-KR" w:eastAsia="ko-KR"/>
              </w:rPr>
              <w:t>03  표현 방법 지식</w:t>
            </w:r>
          </w:p>
          <w:p>
            <w:pPr>
              <w:pStyle w:val="Card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강조·비교·누적·연결·과정·공간 등 정보 관계를 보여주는 방법과 적용 조건을 정리합니다. 특정 레이아웃을 정답화하지 않습니다.</w:t>
            </w:r>
          </w:p>
        </w:tc>
      </w:tr>
    </w:tbl>
    <w:p>
      <w:pPr>
        <w:snapToGrid w:val="0"/>
        <w:keepNext w:val="0"/>
        <w:autoSpaceDE w:val="0"/>
        <w:autoSpaceDN w:val="0"/>
        <w:spacing w:after="20" w:line="4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BEEE7"/>
            <w:tcMar>
              <w:top w:w="105" w:type="dxa"/>
              <w:start w:w="150" w:type="dxa"/>
              <w:bottom w:w="105" w:type="dxa"/>
              <w:end w:w="150" w:type="dxa"/>
            </w:tcMar>
            <w:tcBorders>
              <w:top w:val="nil"/>
              <w:left w:val="single" w:sz="14" w:color="D46A2D"/>
              <w:bottom w:val="nil"/>
              <w:right w:val="nil"/>
              <w:insideH w:val="nil"/>
              <w:insideV w:val="nil"/>
            </w:tcBorders>
          </w:tcPr>
          <w:p>
            <w:pPr>
              <w:pStyle w:val="CardTitle"/>
              <w:snapToGrid w:val="0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D46A2D"/>
                <w:lang w:val="ko-KR" w:eastAsia="ko-KR"/>
              </w:rPr>
              <w:t>04  검수된 모션 부품</w:t>
            </w:r>
          </w:p>
          <w:p>
            <w:pPr>
              <w:pStyle w:val="CardBody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등장·확대·탈강조·선 연결·전환·카메라 등 실제 움직임. 속도·가감속·강도·시작과 종료 상태·조합 제약을 함께 둡니다.</w:t>
            </w:r>
          </w:p>
        </w:tc>
      </w:tr>
    </w:tbl>
    <w:p>
      <w:pPr>
        <w:snapToGrid w:val="0"/>
        <w:keepNext w:val="0"/>
        <w:autoSpaceDE w:val="0"/>
        <w:autoSpaceDN w:val="0"/>
        <w:spacing w:after="20" w:line="40" w:lineRule="exact"/>
      </w:pPr>
    </w:p>
    <w:p>
      <w:pPr>
        <w:pStyle w:val="Heading2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/>
          <w:lang w:val="ko-KR" w:eastAsia="ko-KR"/>
        </w:rPr>
        <w:t>사례와 스킬이 쌓이는 방식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EAF3F1"/>
            <w:tcMar>
              <w:top w:w="140" w:type="dxa"/>
              <w:start w:w="170" w:type="dxa"/>
              <w:bottom w:w="140" w:type="dxa"/>
              <w:end w:w="165" w:type="dxa"/>
            </w:tcMar>
            <w:tcBorders>
              <w:top w:val="nil"/>
              <w:left w:val="single" w:sz="18" w:color="D46A2D"/>
              <w:bottom w:val="nil"/>
              <w:right w:val="nil"/>
              <w:insideH w:val="nil"/>
              <w:insideV w:val="nil"/>
            </w:tcBorders>
          </w:tcPr>
          <w:p>
            <w:pPr>
              <w:pStyle w:val="Callout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의미 있는 장면을 작업자가 회고 → AI가 규격화 → 작업자가 확인</w:t>
              <w:br/>
              <w:t>→ 반복 판단이 보이면 스킬 후보 → 다른 작업에서 검증 → 유지·수정·폐기</w:t>
            </w:r>
          </w:p>
        </w:tc>
      </w:tr>
    </w:tbl>
    <w:p>
      <w:pPr>
        <w:snapToGrid w:val="0"/>
        <w:keepNext w:val="0"/>
        <w:autoSpaceDE w:val="0"/>
        <w:autoSpaceDN w:val="0"/>
        <w:spacing w:after="20" w:line="40" w:lineRule="exact"/>
      </w:pPr>
    </w:p>
    <w:p>
      <w:pPr>
        <w:pStyle w:val="Small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/>
          <w:lang w:val="ko-KR" w:eastAsia="ko-KR"/>
        </w:rPr>
        <w:t>AI가 이유를 추측해 채우지 않습니다. 고객 요구·개인 선호·회사 공통 기준을 구분합니다. 사례 수와 스킬 개수 자체를 성과로 보지 않습니다.</w:t>
      </w:r>
    </w:p>
    <w:p>
      <w:pPr>
        <w:pStyle w:val="Heading2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/>
          <w:lang w:val="ko-KR" w:eastAsia="ko-KR"/>
        </w:rPr>
        <w:t>디자이너의 역할은 ‘AI가 못해서’가 아니라 ‘회사의 기준을 책임지기 위해’ 남습니다</w:t>
      </w:r>
    </w:p>
    <w:p>
      <w:pPr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/>
          <w:lang w:val="ko-KR" w:eastAsia="ko-KR"/>
        </w:rPr>
        <w:t xml:space="preserve">브랜드와 디자인 요소는 한 번 정하고 끝나는 규칙이 아닙니다. 프로젝트 결과와 새로운 표현을 보며 무엇을 회사의 기준으로 승인하고 어떻게 발전시킬지 </w:t>
      </w:r>
      <w:r>
        <w:rPr>
          <w:rFonts w:ascii="NanumSquare Bold" w:hAnsi="NanumSquare Bold" w:eastAsia="나눔스퀘어 Bold" w:cs="NanumSquare Bold"/>
          <w:lang w:val="ko-KR" w:eastAsia="ko-KR"/>
        </w:rPr>
        <w:t>디자인 조직이 관리하는 운영 책임</w:t>
      </w:r>
      <w:r>
        <w:rPr>
          <w:rFonts w:ascii="NanumSquare" w:hAnsi="NanumSquare" w:eastAsia="나눔스퀘어" w:cs="NanumSquare"/>
          <w:lang w:val="ko-KR" w:eastAsia="ko-KR"/>
        </w:rPr>
        <w:t>으로 봅니다.</w:t>
      </w:r>
    </w:p>
    <w:p>
      <w:pPr>
        <w:pStyle w:val="Kicker"/>
        <w:snapToGrid w:val="0"/>
        <w:keepNext w:val="0"/>
        <w:pageBreakBefore/>
        <w:autoSpaceDE w:val="0"/>
        <w:autoSpaceDN w:val="0"/>
      </w:pPr>
      <w:r>
        <w:rPr>
          <w:rFonts w:ascii="NanumSquare" w:hAnsi="NanumSquare" w:eastAsia="나눔스퀘어" w:cs="NanumSquare"/>
          <w:lang w:val="ko-KR" w:eastAsia="ko-KR"/>
        </w:rPr>
        <w:t>07  /  VALIDATE &amp; EXPAND</w:t>
      </w:r>
    </w:p>
    <w:p>
      <w:pPr>
        <w:pStyle w:val="Heading1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/>
          <w:lang w:val="ko-KR" w:eastAsia="ko-KR"/>
        </w:rPr>
        <w:t>전문가 환경에서 먼저 검증하고,</w:t>
        <w:br/>
        <w:t>효과가 확인되면 더 단순한 제작 환경으로 확장합니다</w:t>
      </w:r>
    </w:p>
    <w:p>
      <w:pPr>
        <w:pStyle w:val="Lead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/>
          <w:lang w:val="ko-KR" w:eastAsia="ko-KR"/>
        </w:rPr>
        <w:t>한 번에 전사 서비스까지 만들지 않습니다.</w:t>
        <w:br/>
        <w:t>품질 → 독립 수행 범위 → 반복 공수 → 전이 → 유지비 순으로 확인합니다.</w:t>
      </w:r>
    </w:p>
    <w:p>
      <w:pPr>
        <w:pStyle w:val="Heading2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/>
          <w:lang w:val="ko-KR" w:eastAsia="ko-KR"/>
        </w:rPr>
        <w:t>1차 · Astra + AE에서 판단과 구현을 검증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7540"/>
      </w:tblGrid>
      <w:tr>
        <w:trPr>
          <w:cantSplit/>
          <w:tblHeader/>
        </w:trPr>
        <w:tc>
          <w:tcPr>
            <w:tcW w:type="dxa" w:w="243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0F514D"/>
          </w:tcPr>
          <w:p>
            <w:pPr>
              <w:snapToGrid w:val="0"/>
              <w:pStyle w:val="CardTitle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FFFFFF"/>
                <w:lang w:val="ko-KR" w:eastAsia="ko-KR"/>
              </w:rPr>
              <w:t>확인할 것</w:t>
            </w:r>
          </w:p>
        </w:tc>
        <w:tc>
          <w:tcPr>
            <w:tcW w:type="dxa" w:w="75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0F514D"/>
          </w:tcPr>
          <w:p>
            <w:pPr>
              <w:snapToGrid w:val="0"/>
              <w:pStyle w:val="CardTitle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FFFFFF"/>
                <w:lang w:val="ko-KR" w:eastAsia="ko-KR"/>
              </w:rPr>
              <w:t>관찰할 지표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EAF3F1"/>
          </w:tcPr>
          <w:p>
            <w:pPr>
              <w:snapToGrid w:val="0"/>
              <w:pStyle w:val="CardTitle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0F514D"/>
                <w:lang w:val="ko-KR" w:eastAsia="ko-KR"/>
              </w:rPr>
              <w:t>판단 품질</w:t>
            </w:r>
          </w:p>
        </w:tc>
        <w:tc>
          <w:tcPr>
            <w:tcW w:type="dxa" w:w="75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</w:tcPr>
          <w:p>
            <w:pPr>
              <w:snapToGrid w:val="0"/>
              <w:pStyle w:val="CardBody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정보 위계, 화면 구성, 표현 선택, 모션의 목적·타이밍이 시나리오에 맞는가.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EAF3F1"/>
          </w:tcPr>
          <w:p>
            <w:pPr>
              <w:snapToGrid w:val="0"/>
              <w:pStyle w:val="CardTitle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0F514D"/>
                <w:lang w:val="ko-KR" w:eastAsia="ko-KR"/>
              </w:rPr>
              <w:t>실제 구현 품질</w:t>
            </w:r>
          </w:p>
        </w:tc>
        <w:tc>
          <w:tcPr>
            <w:tcW w:type="dxa" w:w="75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FAFBFA"/>
          </w:tcPr>
          <w:p>
            <w:pPr>
              <w:snapToGrid w:val="0"/>
              <w:pStyle w:val="CardBody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타이포·간격·레이아웃·시간축이 계획대로 재현되는가.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EAF3F1"/>
          </w:tcPr>
          <w:p>
            <w:pPr>
              <w:snapToGrid w:val="0"/>
              <w:pStyle w:val="CardTitle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0F514D"/>
                <w:lang w:val="ko-KR" w:eastAsia="ko-KR"/>
              </w:rPr>
              <w:t>독립 수행 범위</w:t>
            </w:r>
          </w:p>
        </w:tc>
        <w:tc>
          <w:tcPr>
            <w:tcW w:type="dxa" w:w="75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</w:tcPr>
          <w:p>
            <w:pPr>
              <w:snapToGrid w:val="0"/>
              <w:pStyle w:val="CardBody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영상 비전공 디자이너가 어디까지 스스로 완수하고 언제 전문가 지원이 필요한가.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EAF3F1"/>
          </w:tcPr>
          <w:p>
            <w:pPr>
              <w:snapToGrid w:val="0"/>
              <w:pStyle w:val="CardTitle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0F514D"/>
                <w:lang w:val="ko-KR" w:eastAsia="ko-KR"/>
              </w:rPr>
              <w:t>반복 공수</w:t>
            </w:r>
          </w:p>
        </w:tc>
        <w:tc>
          <w:tcPr>
            <w:tcW w:type="dxa" w:w="75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FAFBFA"/>
          </w:tcPr>
          <w:p>
            <w:pPr>
              <w:snapToGrid w:val="0"/>
              <w:pStyle w:val="CardBody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영상 전문가의 제작·수정·재검토 시간이 실제로 줄어드는가.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EAF3F1"/>
          </w:tcPr>
          <w:p>
            <w:pPr>
              <w:snapToGrid w:val="0"/>
              <w:pStyle w:val="CardTitle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0F514D"/>
                <w:lang w:val="ko-KR" w:eastAsia="ko-KR"/>
              </w:rPr>
              <w:t>다른 업무 전이</w:t>
            </w:r>
          </w:p>
        </w:tc>
        <w:tc>
          <w:tcPr>
            <w:tcW w:type="dxa" w:w="7540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</w:tcPr>
          <w:p>
            <w:pPr>
              <w:snapToGrid w:val="0"/>
              <w:pStyle w:val="CardBody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다른 성격의 업무에서 무엇을 재사용하고 무엇을 새로 만들었는가.</w:t>
            </w:r>
          </w:p>
        </w:tc>
      </w:tr>
    </w:tbl>
    <w:p>
      <w:pPr>
        <w:snapToGrid w:val="0"/>
        <w:keepNext w:val="0"/>
        <w:autoSpaceDE w:val="0"/>
        <w:autoSpaceDN w:val="0"/>
        <w:spacing w:after="20" w:line="40" w:lineRule="exact"/>
      </w:pPr>
    </w:p>
    <w:p>
      <w:pPr>
        <w:pStyle w:val="Heading2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/>
          <w:lang w:val="ko-KR" w:eastAsia="ko-KR"/>
        </w:rPr>
        <w:t>2차 · 비디자이너용 제작 환경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EAF3F1"/>
            <w:tcMar>
              <w:top w:w="140" w:type="dxa"/>
              <w:start w:w="170" w:type="dxa"/>
              <w:bottom w:w="140" w:type="dxa"/>
              <w:end w:w="165" w:type="dxa"/>
            </w:tcMar>
            <w:tcBorders>
              <w:top w:val="nil"/>
              <w:left w:val="single" w:sz="18" w:color="0F514D"/>
              <w:bottom w:val="nil"/>
              <w:right w:val="nil"/>
              <w:insideH w:val="nil"/>
              <w:insideV w:val="nil"/>
            </w:tcBorders>
          </w:tcPr>
          <w:p>
            <w:pPr>
              <w:pStyle w:val="Callout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 xml:space="preserve">자연어·자료 → 검증된 영상 판단 스킬 → </w:t>
            </w:r>
            <w:r>
              <w:rPr>
                <w:rFonts w:ascii="NanumSquare Bold" w:hAnsi="NanumSquare Bold" w:eastAsia="나눔스퀘어 Bold" w:cs="NanumSquare Bold"/>
                <w:lang w:val="ko-KR" w:eastAsia="ko-KR"/>
              </w:rPr>
              <w:t>PowerPoint에서 레이아웃 직접 수정</w:t>
            </w:r>
            <w:r>
              <w:rPr>
                <w:rFonts w:ascii="NanumSquare" w:hAnsi="NanumSquare" w:eastAsia="나눔스퀘어" w:cs="NanumSquare"/>
                <w:lang w:val="ko-KR" w:eastAsia="ko-KR"/>
              </w:rPr>
              <w:br/>
              <w:t>→ PPT 개체 읽기·변환 → 코드 기반 모션·렌더 → 영상</w:t>
            </w:r>
          </w:p>
        </w:tc>
      </w:tr>
    </w:tbl>
    <w:p>
      <w:pPr>
        <w:snapToGrid w:val="0"/>
        <w:keepNext w:val="0"/>
        <w:autoSpaceDE w:val="0"/>
        <w:autoSpaceDN w:val="0"/>
        <w:spacing w:after="20" w:line="40" w:lineRule="exact"/>
      </w:pPr>
    </w:p>
    <w:p>
      <w:pPr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/>
          <w:lang w:val="ko-KR" w:eastAsia="ko-KR"/>
        </w:rPr>
        <w:t xml:space="preserve">여기서 </w:t>
      </w:r>
      <w:r>
        <w:rPr>
          <w:rFonts w:ascii="NanumSquare Bold" w:hAnsi="NanumSquare Bold" w:eastAsia="나눔스퀘어 Bold" w:cs="NanumSquare Bold"/>
          <w:lang w:val="ko-KR" w:eastAsia="ko-KR"/>
        </w:rPr>
        <w:t>PowerPoint의 역할은 영상 제작 프로그램이 아니라 레이아웃 편집기</w:t>
      </w:r>
      <w:r>
        <w:rPr>
          <w:rFonts w:ascii="NanumSquare" w:hAnsi="NanumSquare" w:eastAsia="나눔스퀘어" w:cs="NanumSquare"/>
          <w:lang w:val="ko-KR" w:eastAsia="ko-KR"/>
        </w:rPr>
        <w:t>입니다. 비디자이너가 텍스트·이미지·위치·크기·정렬을 눈으로 보며 직접 고치고, 코드 기반 엔진은 시간·모션·반복 렌더를 담당하는 구조를 검토합니다.</w:t>
      </w:r>
    </w:p>
    <w:p>
      <w:pPr>
        <w:pStyle w:val="Small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/>
          <w:lang w:val="ko-KR" w:eastAsia="ko-KR"/>
        </w:rPr>
        <w:t>PowerPoint + Remotion은 2차 구현 후보입니다. 1차 판단 스킬의 효과가 검증되기 전에 고정하지 않습니다. 전체 슬라이드를 한 장의 SVG로 넘기는 방식보다 장기적으로는 개체 단위 변환을 검토합니다.</w:t>
      </w:r>
    </w:p>
    <w:p>
      <w:pPr>
        <w:pStyle w:val="Heading2"/>
        <w:snapToGrid w:val="0"/>
        <w:keepNext w:val="0"/>
        <w:autoSpaceDE w:val="0"/>
        <w:autoSpaceDN w:val="0"/>
      </w:pPr>
      <w:r>
        <w:rPr>
          <w:rFonts w:ascii="NanumSquare" w:hAnsi="NanumSquare" w:eastAsia="나눔스퀘어" w:cs="NanumSquare"/>
          <w:lang w:val="ko-KR" w:eastAsia="ko-KR"/>
        </w:rPr>
        <w:t>비교와 성공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8164"/>
      </w:tblGrid>
      <w:tr>
        <w:trPr>
          <w:cantSplit/>
          <w:tblHeader/>
        </w:trPr>
        <w:tc>
          <w:tcPr>
            <w:tcW w:type="dxa" w:w="181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0F514D"/>
          </w:tcPr>
          <w:p>
            <w:pPr>
              <w:snapToGrid w:val="0"/>
              <w:pStyle w:val="CardTitle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FFFFFF"/>
                <w:lang w:val="ko-KR" w:eastAsia="ko-KR"/>
              </w:rPr>
              <w:t>비교</w:t>
            </w:r>
          </w:p>
        </w:tc>
        <w:tc>
          <w:tcPr>
            <w:tcW w:type="dxa" w:w="816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0F514D"/>
          </w:tcPr>
          <w:p>
            <w:pPr>
              <w:snapToGrid w:val="0"/>
              <w:pStyle w:val="CardTitle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FFFFFF"/>
                <w:lang w:val="ko-KR" w:eastAsia="ko-KR"/>
              </w:rPr>
              <w:t>기준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EAF3F1"/>
          </w:tcPr>
          <w:p>
            <w:pPr>
              <w:snapToGrid w:val="0"/>
              <w:pStyle w:val="CardTitle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0F514D"/>
                <w:lang w:val="ko-KR" w:eastAsia="ko-KR"/>
              </w:rPr>
              <w:t>A</w:t>
            </w:r>
          </w:p>
        </w:tc>
        <w:tc>
          <w:tcPr>
            <w:tcW w:type="dxa" w:w="816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</w:tcPr>
          <w:p>
            <w:pPr>
              <w:snapToGrid w:val="0"/>
              <w:pStyle w:val="CardBody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영상 비전공 디자이너 + 동일 AI + 좋은 일반 지시문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EAF3F1"/>
          </w:tcPr>
          <w:p>
            <w:pPr>
              <w:snapToGrid w:val="0"/>
              <w:pStyle w:val="CardTitle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0F514D"/>
                <w:lang w:val="ko-KR" w:eastAsia="ko-KR"/>
              </w:rPr>
              <w:t>B</w:t>
            </w:r>
          </w:p>
        </w:tc>
        <w:tc>
          <w:tcPr>
            <w:tcW w:type="dxa" w:w="816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FAFBFA"/>
          </w:tcPr>
          <w:p>
            <w:pPr>
              <w:snapToGrid w:val="0"/>
              <w:pStyle w:val="CardBody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유사한 조건의 디자이너 + 동일 AI + 우리 판단·사례·실행 체계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  <w:shd w:val="clear" w:fill="EAF3F1"/>
          </w:tcPr>
          <w:p>
            <w:pPr>
              <w:snapToGrid w:val="0"/>
              <w:pStyle w:val="CardTitle"/>
              <w:autoSpaceDE w:val="0"/>
              <w:autoSpaceDN w:val="0"/>
            </w:pPr>
            <w:r>
              <w:rPr>
                <w:rFonts w:ascii="NanumSquare Bold" w:hAnsi="NanumSquare Bold" w:eastAsia="나눔스퀘어 Bold" w:cs="NanumSquare Bold"/>
                <w:color w:val="0F514D"/>
                <w:lang w:val="ko-KR" w:eastAsia="ko-KR"/>
              </w:rPr>
              <w:t>참고</w:t>
            </w:r>
          </w:p>
        </w:tc>
        <w:tc>
          <w:tcPr>
            <w:tcW w:type="dxa" w:w="8164"/>
            <w:vAlign w:val="center"/>
            <w:tcMar>
              <w:top w:w="95" w:type="dxa"/>
              <w:start w:w="115" w:type="dxa"/>
              <w:bottom w:w="95" w:type="dxa"/>
              <w:end w:w="115" w:type="dxa"/>
            </w:tcMar>
            <w:tcBorders>
              <w:top w:val="nil"/>
              <w:left w:val="nil"/>
              <w:bottom w:val="single" w:sz="5" w:color="D7DFDC"/>
              <w:right w:val="nil"/>
              <w:insideH w:val="nil"/>
              <w:insideV w:val="nil"/>
            </w:tcBorders>
          </w:tcPr>
          <w:p>
            <w:pPr>
              <w:snapToGrid w:val="0"/>
              <w:pStyle w:val="CardBody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영상 전문가 결과는 승패 대상이 아니라 목적에 맞는 결과의 참고 기준</w:t>
            </w:r>
          </w:p>
        </w:tc>
      </w:tr>
    </w:tbl>
    <w:p>
      <w:pPr>
        <w:snapToGrid w:val="0"/>
        <w:keepNext w:val="0"/>
        <w:autoSpaceDE w:val="0"/>
        <w:autoSpaceDN w:val="0"/>
        <w:spacing w:after="20" w:line="40" w:lineRule="exact"/>
      </w:pPr>
    </w:p>
    <w:p>
      <w:pPr>
        <w:snapToGrid w:val="0"/>
        <w:keepNext w:val="0"/>
        <w:autoSpaceDE w:val="0"/>
        <w:autoSpaceDN w:val="0"/>
        <w:spacing w:before="60"/>
      </w:pPr>
      <w:r>
        <w:rPr>
          <w:rFonts w:ascii="NanumSquare Bold" w:hAnsi="NanumSquare Bold" w:eastAsia="나눔스퀘어 Bold" w:cs="NanumSquare Bold"/>
          <w:lang w:val="ko-KR" w:eastAsia="ko-KR"/>
        </w:rPr>
        <w:t>성공의 우선순위:</w:t>
      </w:r>
      <w:r>
        <w:rPr>
          <w:rFonts w:ascii="NanumSquare" w:hAnsi="NanumSquare" w:eastAsia="나눔스퀘어" w:cs="NanumSquare"/>
          <w:lang w:val="ko-KR" w:eastAsia="ko-KR"/>
        </w:rPr>
        <w:t xml:space="preserve"> ① 필요한 품질과 정확성 확보 → ② 스스로 수행 가능한 범위 확대 → ③ 반복 제작·수정 시간 감소 → ④ 다른 업무에서도 재사용 → ⑤ 구축·관리 공수까지 포함해 가치가 있는지 판단.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val="clear" w:fill="F4EFE7"/>
            <w:tcMar>
              <w:top w:w="140" w:type="dxa"/>
              <w:start w:w="170" w:type="dxa"/>
              <w:bottom w:w="140" w:type="dxa"/>
              <w:end w:w="165" w:type="dxa"/>
            </w:tcMar>
            <w:tcBorders>
              <w:top w:val="nil"/>
              <w:left w:val="single" w:sz="18" w:color="9A7650"/>
              <w:bottom w:val="nil"/>
              <w:right w:val="nil"/>
              <w:insideH w:val="nil"/>
              <w:insideV w:val="nil"/>
            </w:tcBorders>
          </w:tcPr>
          <w:p>
            <w:pPr>
              <w:pStyle w:val="Callout"/>
              <w:snapToGrid w:val="0"/>
              <w:autoSpaceDE w:val="0"/>
              <w:autoSpaceDN w:val="0"/>
            </w:pPr>
            <w:r>
              <w:rPr>
                <w:rFonts w:ascii="NanumSquare" w:hAnsi="NanumSquare" w:eastAsia="나눔스퀘어" w:cs="NanumSquare"/>
                <w:lang w:val="ko-KR" w:eastAsia="ko-KR"/>
              </w:rPr>
              <w:t>최종 목표는 제작자를 하나의 방식으로 바꾸는 것이 아니라,</w:t>
              <w:br/>
            </w:r>
            <w:r>
              <w:rPr>
                <w:rFonts w:ascii="NanumSquare Bold" w:hAnsi="NanumSquare Bold" w:eastAsia="나눔스퀘어 Bold" w:cs="NanumSquare Bold"/>
                <w:lang w:val="ko-KR" w:eastAsia="ko-KR"/>
              </w:rPr>
              <w:t>기획자의 내용 전문성과 디자이너의 시각 전문성을 서로 활용할 수 있게 하고 전체 품질의 상한을 높이는 것</w:t>
            </w:r>
            <w:r>
              <w:rPr>
                <w:rFonts w:ascii="NanumSquare" w:hAnsi="NanumSquare" w:eastAsia="나눔스퀘어" w:cs="NanumSquare"/>
                <w:lang w:val="ko-KR" w:eastAsia="ko-KR"/>
              </w:rPr>
              <w:t>입니다.</w:t>
            </w:r>
          </w:p>
        </w:tc>
      </w:tr>
    </w:tbl>
    <w:p>
      <w:pPr>
        <w:snapToGrid w:val="0"/>
        <w:keepNext w:val="0"/>
        <w:autoSpaceDE w:val="0"/>
        <w:autoSpaceDN w:val="0"/>
        <w:spacing w:after="20" w:line="4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07" w:left="964" w:header="397" w:footer="397" w:gutter="0"/>
      <w:cols w:space="720"/>
    </w:sectPr>
  </w:body>
</w:document>
</file>

<file path=word/fontTable.xml><?xml version="1.0" encoding="utf-8"?>
<w:fonts xmlns:w="http://schemas.openxmlformats.org/wordprocessingml/2006/main">
  <w:font w:name="NanumSquare">
    <w:altName w:val="나눔스퀘어"/>
    <w:charset w:val="81"/>
    <w:family w:val="swiss"/>
    <w:pitch w:val="variable"/>
  </w:font>
  <w:font w:name="NanumSquare Bold">
    <w:altName w:val="나눔스퀘어 Bold"/>
    <w:charset w:val="81"/>
    <w:family w:val="swiss"/>
    <w:pitch w:val="variable"/>
  </w:font>
  <w:font w:name="NanumSquare ExtraBold">
    <w:altName w:val="나눔스퀘어 ExtraBold"/>
    <w:charset w:val="81"/>
    <w:family w:val="swiss"/>
    <w:pitch w:val="variable"/>
  </w:font>
  <w:font w:name="나눔스퀘어">
    <w:altName w:val="NanumSquare"/>
    <w:charset w:val="81"/>
    <w:family w:val="swiss"/>
    <w:pitch w:val="variable"/>
  </w:font>
  <w:font w:name="나눔스퀘어 Bold">
    <w:altName w:val="NanumSquare Bold"/>
    <w:charset w:val="81"/>
    <w:family w:val="swiss"/>
    <w:pitch w:val="variable"/>
  </w:font>
  <w:font w:name="나눔스퀘어 ExtraBold">
    <w:altName w:val="NanumSquare ExtraBold"/>
    <w:charset w:val="81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tabs>
        <w:tab w:pos="9978" w:val="right"/>
      </w:tabs>
      <w:autoSpaceDE w:val="0"/>
      <w:autoSpaceDN w:val="0"/>
    </w:pPr>
    <w:r>
      <w:rPr>
        <w:rFonts w:ascii="NanumSquare" w:hAnsi="NanumSquare" w:eastAsia="나눔스퀘어" w:cs="NanumSquare"/>
        <w:color w:val="66716F"/>
        <w:sz w:val="16"/>
        <w:lang w:val="ko-KR" w:eastAsia="ko-KR"/>
      </w:rPr>
      <w:t>디자인팀  ·  검토용</w:t>
      <w:tab/>
    </w:r>
    <w:r>
      <w:rPr>
        <w:rFonts w:ascii="NanumSquare" w:hAnsi="NanumSquare" w:eastAsia="나눔스퀘어" w:cs="NanumSquare"/>
        <w:color w:val="66716F"/>
        <w:sz w:val="16"/>
        <w:lang w:val="ko-KR" w:eastAsia="ko-KR"/>
      </w:rPr>
      <w:fldChar w:fldCharType="begin"/>
    </w:r>
    <w:r>
      <w:rPr>
        <w:rFonts w:ascii="NanumSquare" w:hAnsi="NanumSquare" w:eastAsia="나눔스퀘어" w:cs="NanumSquare"/>
        <w:color w:val="66716F"/>
        <w:sz w:val="16"/>
        <w:lang w:val="ko-KR" w:eastAsia="ko-KR"/>
      </w:rPr>
      <w:instrText xml:space="preserve"> PAGE </w:instrText>
    </w:r>
    <w:r>
      <w:rPr>
        <w:rFonts w:ascii="NanumSquare" w:hAnsi="NanumSquare" w:eastAsia="나눔스퀘어" w:cs="NanumSquare"/>
        <w:color w:val="66716F"/>
        <w:sz w:val="16"/>
        <w:lang w:val="ko-KR" w:eastAsia="ko-KR"/>
      </w:rPr>
      <w:fldChar w:fldCharType="separate"/>
    </w:r>
    <w:r>
      <w:rPr>
        <w:rFonts w:ascii="NanumSquare" w:hAnsi="NanumSquare" w:eastAsia="나눔스퀘어" w:cs="NanumSquare"/>
        <w:color w:val="66716F"/>
        <w:sz w:val="16"/>
        <w:lang w:val="ko-KR" w:eastAsia="ko-KR"/>
      </w:rPr>
      <w:t>1</w:t>
    </w:r>
    <w:r>
      <w:rPr>
        <w:rFonts w:ascii="NanumSquare" w:hAnsi="NanumSquare" w:eastAsia="나눔스퀘어" w:cs="NanumSquare"/>
        <w:color w:val="66716F"/>
        <w:sz w:val="16"/>
        <w:lang w:val="ko-KR" w:eastAsia="ko-KR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napToGrid w:val="0"/>
      <w:tabs>
        <w:tab w:pos="9978" w:val="right"/>
      </w:tabs>
      <w:autoSpaceDE w:val="0"/>
      <w:autoSpaceDN w:val="0"/>
      <w:pBdr>
        <w:bottom w:val="single" w:sz="5" w:space="5" w:color="D7DFDC"/>
      </w:pBdr>
    </w:pPr>
    <w:r>
      <w:rPr>
        <w:rFonts w:ascii="NanumSquare" w:hAnsi="NanumSquare" w:eastAsia="나눔스퀘어" w:cs="NanumSquare"/>
        <w:color w:val="66716F"/>
        <w:sz w:val="16"/>
        <w:lang w:val="ko-KR" w:eastAsia="ko-KR"/>
      </w:rPr>
      <w:t>AI 기반 영상 기획·제작 스킬 시스템</w:t>
      <w:tab/>
      <w:t>경영진 검토자료  |  v4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ko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ko-KR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100" w:line="316" w:lineRule="exact"/>
    </w:pPr>
    <w:rPr>
      <w:rFonts w:ascii="NanumSquare" w:hAnsi="NanumSquare" w:eastAsia="나눔스퀘어" w:cs="NanumSquare"/>
      <w:color w:val="2433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keepNext w:val="0"/>
      <w:widowControl/>
      <w:spacing w:after="0" w:line="220" w:lineRule="exact" w:before="0"/>
    </w:pPr>
    <w:rPr>
      <w:rFonts w:ascii="NanumSquare" w:hAnsi="NanumSquare" w:eastAsia="나눔스퀘어" w:cs="NanumSquare"/>
      <w:color w:val="66716F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widowControl/>
      <w:spacing w:after="0" w:line="220" w:lineRule="exact" w:before="0"/>
    </w:pPr>
    <w:rPr>
      <w:rFonts w:ascii="NanumSquare" w:hAnsi="NanumSquare" w:eastAsia="나눔스퀘어" w:cs="NanumSquare"/>
      <w:color w:val="66716F"/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140" w:line="500" w:lineRule="exact"/>
      <w:outlineLvl w:val="0"/>
    </w:pPr>
    <w:rPr>
      <w:rFonts w:ascii="NanumSquare ExtraBold" w:hAnsi="NanumSquare ExtraBold" w:eastAsia="나눔스퀘어 ExtraBold" w:cs="NanumSquare ExtraBold"/>
      <w:color w:val="0F514D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350" w:lineRule="exact"/>
      <w:outlineLvl w:val="1"/>
    </w:pPr>
    <w:rPr>
      <w:rFonts w:ascii="NanumSquare Bold" w:hAnsi="NanumSquare Bold" w:eastAsia="나눔스퀘어 Bold" w:cs="NanumSquare Bold"/>
      <w:color w:val="0F51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300" w:lineRule="exact"/>
      <w:outlineLvl w:val="2"/>
    </w:pPr>
    <w:rPr>
      <w:rFonts w:ascii="NanumSquare Bold" w:hAnsi="NanumSquare Bold" w:eastAsia="나눔스퀘어 Bold" w:cs="NanumSquare Bold"/>
      <w:color w:val="9A765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580" w:lineRule="exact" w:before="0"/>
      <w:contextualSpacing/>
    </w:pPr>
    <w:rPr>
      <w:rFonts w:ascii="NanumSquare ExtraBold" w:hAnsi="NanumSquare ExtraBold" w:eastAsia="나눔스퀘어 ExtraBold" w:cs="NanumSquare ExtraBold"/>
      <w:color w:val="0F51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/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/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/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/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/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/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/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/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/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/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/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/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/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/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/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</w:rPr>
    </w:tblStylePr>
    <w:tblStylePr w:type="lastCol">
      <w:rPr>
        <w:rFont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</w:rPr>
    </w:tblStylePr>
    <w:tblStylePr w:type="lastCol">
      <w:rPr>
        <w:rFont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</w:rPr>
    </w:tblStylePr>
    <w:tblStylePr w:type="lastCol">
      <w:rPr>
        <w:rFont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</w:rPr>
    </w:tblStylePr>
    <w:tblStylePr w:type="lastCol">
      <w:rPr>
        <w:rFont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</w:rPr>
    </w:tblStylePr>
    <w:tblStylePr w:type="lastCol">
      <w:rPr>
        <w:rFont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</w:rPr>
    </w:tblStylePr>
    <w:tblStylePr w:type="lastCol">
      <w:rPr>
        <w:rFont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</w:rPr>
    </w:tblStylePr>
    <w:tblStylePr w:type="lastCol">
      <w:rPr>
        <w:rFont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/>
    </w:tblStylePr>
    <w:tblStylePr w:type="lastCol">
      <w:rPr/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/>
    </w:tblStylePr>
    <w:tblStylePr w:type="lastCol">
      <w:rPr/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/>
    </w:tblStylePr>
    <w:tblStylePr w:type="lastCol">
      <w:rPr/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/>
    </w:tblStylePr>
    <w:tblStylePr w:type="lastCol">
      <w:rPr/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/>
    </w:tblStylePr>
    <w:tblStylePr w:type="lastCol">
      <w:rPr/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/>
    </w:tblStylePr>
    <w:tblStylePr w:type="lastCol">
      <w:rPr/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/>
    </w:tblStylePr>
    <w:tblStylePr w:type="lastCol">
      <w:rPr/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/>
    </w:tblStylePr>
    <w:tblStylePr w:type="lastRow">
      <w:rPr/>
      <w:tblPr/>
      <w:tcPr>
        <w:tcBorders>
          <w:top w:val="single" w:sz="18" w:space="0" w:color="404040" w:themeColor="text1" w:themeTint="BF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/>
    </w:tblStylePr>
    <w:tblStylePr w:type="lastRow">
      <w:rPr/>
      <w:tblPr/>
      <w:tcPr>
        <w:tcBorders>
          <w:top w:val="single" w:sz="18" w:space="0" w:color="7BA0CD" w:themeColor="accent1" w:themeTint="BF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/>
    </w:tblStylePr>
    <w:tblStylePr w:type="lastRow">
      <w:rPr/>
      <w:tblPr/>
      <w:tcPr>
        <w:tcBorders>
          <w:top w:val="single" w:sz="18" w:space="0" w:color="CF7B79" w:themeColor="accent2" w:themeTint="BF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/>
    </w:tblStylePr>
    <w:tblStylePr w:type="lastRow">
      <w:rPr/>
      <w:tblPr/>
      <w:tcPr>
        <w:tcBorders>
          <w:top w:val="single" w:sz="18" w:space="0" w:color="B3CC82" w:themeColor="accent3" w:themeTint="BF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/>
    </w:tblStylePr>
    <w:tblStylePr w:type="lastRow">
      <w:rPr/>
      <w:tblPr/>
      <w:tcPr>
        <w:tcBorders>
          <w:top w:val="single" w:sz="18" w:space="0" w:color="9F8AB9" w:themeColor="accent4" w:themeTint="BF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/>
    </w:tblStylePr>
    <w:tblStylePr w:type="lastRow">
      <w:rPr/>
      <w:tblPr/>
      <w:tcPr>
        <w:tcBorders>
          <w:top w:val="single" w:sz="18" w:space="0" w:color="78C0D4" w:themeColor="accent5" w:themeTint="BF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/>
    </w:tblStylePr>
    <w:tblStylePr w:type="lastRow">
      <w:rPr/>
      <w:tblPr/>
      <w:tcPr>
        <w:tcBorders>
          <w:top w:val="single" w:sz="18" w:space="0" w:color="F9B074" w:themeColor="accent6" w:themeTint="BF"/>
        </w:tcBorders>
      </w:tcPr>
    </w:tblStylePr>
    <w:tblStylePr w:type="firstCol">
      <w:rPr/>
    </w:tblStylePr>
    <w:tblStylePr w:type="lastCol">
      <w:r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/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/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/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/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/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/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/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/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/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/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/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/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/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/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/>
    </w:tblStylePr>
    <w:tblStylePr w:type="lastCol">
      <w:r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/>
    </w:tblStylePr>
    <w:tblStylePr w:type="lastCol">
      <w:r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/>
    </w:tblStylePr>
    <w:tblStylePr w:type="lastCol">
      <w:r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/>
    </w:tblStylePr>
    <w:tblStylePr w:type="lastCol">
      <w:r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/>
    </w:tblStylePr>
    <w:tblStylePr w:type="lastCol">
      <w:r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/>
    </w:tblStylePr>
    <w:tblStylePr w:type="lastCol">
      <w:r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/>
    </w:tblStylePr>
    <w:tblStylePr w:type="lastCol">
      <w:r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/>
      <w:tblPr/>
      <w:tcPr>
        <w:shd w:val="clear" w:color="auto" w:fill="999999" w:themeFill="text1" w:themeFillTint="66"/>
      </w:tcPr>
    </w:tblStylePr>
    <w:tblStylePr w:type="lastRow">
      <w:rPr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/>
      <w:tblPr/>
      <w:tcPr>
        <w:shd w:val="clear" w:color="auto" w:fill="B8CCE4" w:themeFill="accent1" w:themeFillTint="66"/>
      </w:tcPr>
    </w:tblStylePr>
    <w:tblStylePr w:type="lastRow">
      <w:rPr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/>
      <w:tblPr/>
      <w:tcPr>
        <w:shd w:val="clear" w:color="auto" w:fill="E5B8B7" w:themeFill="accent2" w:themeFillTint="66"/>
      </w:tcPr>
    </w:tblStylePr>
    <w:tblStylePr w:type="lastRow">
      <w:rPr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/>
      <w:tblPr/>
      <w:tcPr>
        <w:shd w:val="clear" w:color="auto" w:fill="D6E3BC" w:themeFill="accent3" w:themeFillTint="66"/>
      </w:tcPr>
    </w:tblStylePr>
    <w:tblStylePr w:type="lastRow">
      <w:rPr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/>
      <w:tblPr/>
      <w:tcPr>
        <w:shd w:val="clear" w:color="auto" w:fill="CCC0D9" w:themeFill="accent4" w:themeFillTint="66"/>
      </w:tcPr>
    </w:tblStylePr>
    <w:tblStylePr w:type="lastRow">
      <w:rPr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/>
      <w:tblPr/>
      <w:tcPr>
        <w:shd w:val="clear" w:color="auto" w:fill="B6DDE8" w:themeFill="accent5" w:themeFillTint="66"/>
      </w:tcPr>
    </w:tblStylePr>
    <w:tblStylePr w:type="lastRow">
      <w:rPr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/>
      <w:tblPr/>
      <w:tcPr>
        <w:shd w:val="clear" w:color="auto" w:fill="FBD4B4" w:themeFill="accent6" w:themeFillTint="66"/>
      </w:tcPr>
    </w:tblStylePr>
    <w:tblStylePr w:type="lastRow">
      <w:rPr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keepNext/>
      <w:widowControl/>
      <w:spacing w:before="0" w:after="120" w:line="240" w:lineRule="exact"/>
    </w:pPr>
    <w:rPr>
      <w:rFonts w:ascii="NanumSquare Bold" w:hAnsi="NanumSquare Bold" w:eastAsia="나눔스퀘어 Bold" w:cs="NanumSquare Bold"/>
      <w:color w:val="9A7650"/>
      <w:sz w:val="18"/>
    </w:rPr>
  </w:style>
  <w:style w:type="paragraph" w:customStyle="1" w:styleId="Lead">
    <w:name w:val="Lead"/>
    <w:pPr>
      <w:keepNext w:val="0"/>
      <w:widowControl/>
      <w:spacing w:before="0" w:after="180" w:line="374" w:lineRule="exact"/>
    </w:pPr>
    <w:rPr>
      <w:rFonts w:ascii="NanumSquare Bold" w:hAnsi="NanumSquare Bold" w:eastAsia="나눔스퀘어 Bold" w:cs="NanumSquare Bold"/>
      <w:color w:val="243330"/>
      <w:sz w:val="26"/>
    </w:rPr>
  </w:style>
  <w:style w:type="paragraph" w:customStyle="1" w:styleId="Small">
    <w:name w:val="Small"/>
    <w:pPr>
      <w:keepNext w:val="0"/>
      <w:widowControl/>
      <w:spacing w:before="0" w:after="80" w:line="260" w:lineRule="exact"/>
    </w:pPr>
    <w:rPr>
      <w:rFonts w:ascii="NanumSquare" w:hAnsi="NanumSquare" w:eastAsia="나눔스퀘어" w:cs="NanumSquare"/>
      <w:color w:val="66716F"/>
      <w:sz w:val="18"/>
    </w:rPr>
  </w:style>
  <w:style w:type="paragraph" w:customStyle="1" w:styleId="Source">
    <w:name w:val="Source"/>
    <w:pPr>
      <w:keepNext w:val="0"/>
      <w:widowControl/>
      <w:spacing w:before="0" w:after="20" w:line="220" w:lineRule="exact"/>
    </w:pPr>
    <w:rPr>
      <w:rFonts w:ascii="NanumSquare" w:hAnsi="NanumSquare" w:eastAsia="나눔스퀘어" w:cs="NanumSquare"/>
      <w:color w:val="66716F"/>
      <w:sz w:val="16"/>
    </w:rPr>
  </w:style>
  <w:style w:type="paragraph" w:customStyle="1" w:styleId="Callout">
    <w:name w:val="Callout"/>
    <w:pPr>
      <w:keepNext w:val="0"/>
      <w:widowControl/>
      <w:spacing w:before="0" w:after="0" w:line="340" w:lineRule="exact"/>
    </w:pPr>
    <w:rPr>
      <w:rFonts w:ascii="NanumSquare Bold" w:hAnsi="NanumSquare Bold" w:eastAsia="나눔스퀘어 Bold" w:cs="NanumSquare Bold"/>
      <w:color w:val="0F514D"/>
      <w:sz w:val="24"/>
    </w:rPr>
  </w:style>
  <w:style w:type="paragraph" w:customStyle="1" w:styleId="StepTitle">
    <w:name w:val="StepTitle"/>
    <w:pPr>
      <w:keepNext w:val="0"/>
      <w:widowControl/>
      <w:spacing w:before="0" w:after="40" w:line="300" w:lineRule="exact"/>
    </w:pPr>
    <w:rPr>
      <w:rFonts w:ascii="NanumSquare Bold" w:hAnsi="NanumSquare Bold" w:eastAsia="나눔스퀘어 Bold" w:cs="NanumSquare Bold"/>
      <w:color w:val="0F514D"/>
      <w:sz w:val="22"/>
    </w:rPr>
  </w:style>
  <w:style w:type="paragraph" w:customStyle="1" w:styleId="StepBody">
    <w:name w:val="StepBody"/>
    <w:pPr>
      <w:keepNext w:val="0"/>
      <w:widowControl/>
      <w:spacing w:before="0" w:after="0" w:line="272" w:lineRule="exact"/>
    </w:pPr>
    <w:rPr>
      <w:rFonts w:ascii="NanumSquare" w:hAnsi="NanumSquare" w:eastAsia="나눔스퀘어" w:cs="NanumSquare"/>
      <w:color w:val="243330"/>
      <w:sz w:val="19"/>
    </w:rPr>
  </w:style>
  <w:style w:type="paragraph" w:customStyle="1" w:styleId="CardTitle">
    <w:name w:val="CardTitle"/>
    <w:pPr>
      <w:keepNext w:val="0"/>
      <w:widowControl/>
      <w:spacing w:before="0" w:after="40" w:line="280" w:lineRule="exact"/>
    </w:pPr>
    <w:rPr>
      <w:rFonts w:ascii="NanumSquare Bold" w:hAnsi="NanumSquare Bold" w:eastAsia="나눔스퀘어 Bold" w:cs="NanumSquare Bold"/>
      <w:color w:val="0F514D"/>
      <w:sz w:val="21"/>
    </w:rPr>
  </w:style>
  <w:style w:type="paragraph" w:customStyle="1" w:styleId="CardBody">
    <w:name w:val="CardBody"/>
    <w:pPr>
      <w:keepNext w:val="0"/>
      <w:widowControl/>
      <w:spacing w:before="0" w:after="0" w:line="270" w:lineRule="exact"/>
    </w:pPr>
    <w:rPr>
      <w:rFonts w:ascii="NanumSquare" w:hAnsi="NanumSquare" w:eastAsia="나눔스퀘어" w:cs="NanumSquare"/>
      <w:color w:val="24333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/>
        <w:sz w:val="22"/>
        <w:szCs w:val="22"/>
        <w:lang w:val="ko-KR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/w:rPr>
    </w:tblStylePr>
    <w:tblStylePr w:type="lastCol">
      <w:rPr>
  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/w:rPr>
    </w:tblStylePr>
    <w:tblStylePr w:type="lastCol">
      <w:rPr>
  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/w:rPr>
    </w:tblStylePr>
    <w:tblStylePr w:type="lastCol">
      <w:rPr>
  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/w:rPr>
    </w:tblStylePr>
    <w:tblStylePr w:type="lastCol">
      <w:rPr>
  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/w:rPr>
    </w:tblStylePr>
    <w:tblStylePr w:type="lastCol">
      <w:rPr>
  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/w:rPr>
    </w:tblStylePr>
    <w:tblStylePr w:type="lastCol">
      <w:rPr>
  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/w:rPr>
    </w:tblStylePr>
    <w:tblStylePr w:type="lastCol">
      <w:rPr>
  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/w:rPr>
    </w:tblStylePr>
    <w:tblStylePr w:type="lastCol">
      <w:rPr>
  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/w:rPr>
    </w:tblStylePr>
    <w:tblStylePr w:type="lastCol">
      <w:rPr>
  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/w:rPr>
    </w:tblStylePr>
    <w:tblStylePr w:type="lastCol">
      <w:rPr>
  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/w:rPr>
    </w:tblStylePr>
    <w:tblStylePr w:type="lastCol">
      <w:rPr>
  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/w:rPr>
    </w:tblStylePr>
    <w:tblStylePr w:type="lastCol">
      <w:rPr>
  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/w:rPr>
    </w:tblStylePr>
    <w:tblStylePr w:type="lastCol">
      <w:rPr>
  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/w:rPr>
    </w:tblStylePr>
    <w:tblStylePr w:type="lastCol">
      <w:rPr>
  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</w:rPr>
    </w:tblStylePr>
    <w:tblStylePr w:type="lastCol">
      <w:rPr>
        <w:rFont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</w:rPr>
    </w:tblStylePr>
    <w:tblStylePr w:type="lastCol">
      <w:rPr>
        <w:rFont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</w:rPr>
    </w:tblStylePr>
    <w:tblStylePr w:type="lastCol">
      <w:rPr>
        <w:rFont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</w:rPr>
    </w:tblStylePr>
    <w:tblStylePr w:type="lastCol">
      <w:rPr>
        <w:rFont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</w:rPr>
    </w:tblStylePr>
    <w:tblStylePr w:type="lastCol">
      <w:rPr>
        <w:rFont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</w:rPr>
    </w:tblStylePr>
    <w:tblStylePr w:type="lastCol">
      <w:rPr>
        <w:rFont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</w:rPr>
    </w:tblStylePr>
    <w:tblStylePr w:type="lastCol">
      <w:rPr>
        <w:rFont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/w:rPr>
    </w:tblStylePr>
    <w:tblStylePr w:type="lastCol">
      <w:rPr>
  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/w:rPr>
    </w:tblStylePr>
    <w:tblStylePr w:type="lastCol">
      <w:rPr>
  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/w:rPr>
    </w:tblStylePr>
    <w:tblStylePr w:type="lastCol">
      <w:rPr>
  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/w:rPr>
    </w:tblStylePr>
    <w:tblStylePr w:type="lastCol">
      <w:rPr>
  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/w:rPr>
    </w:tblStylePr>
    <w:tblStylePr w:type="lastCol">
      <w:rPr>
  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/w:rPr>
    </w:tblStylePr>
    <w:tblStylePr w:type="lastCol">
      <w:rPr>
  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/w:rPr>
    </w:tblStylePr>
    <w:tblStylePr w:type="lastCol">
      <w:rPr>
  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/w:rPr>
    </w:tblStylePr>
    <w:tblStylePr w:type="lastCol">
      <w:rPr>
  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/w:rPr>
    </w:tblStylePr>
    <w:tblStylePr w:type="lastCol">
      <w:rPr>
  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/w:rPr>
    </w:tblStylePr>
    <w:tblStylePr w:type="lastCol">
      <w:rPr>
  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/w:rPr>
    </w:tblStylePr>
    <w:tblStylePr w:type="lastCol">
      <w:rPr>
  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/w:rPr>
    </w:tblStylePr>
    <w:tblStylePr w:type="lastCol">
      <w:rPr>
  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/w:rPr>
    </w:tblStylePr>
    <w:tblStylePr w:type="lastCol">
      <w:rPr>
  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/w:rPr>
    </w:tblStylePr>
    <w:tblStylePr w:type="lastCol">
      <w:rPr>
  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/w:rPr>
    </w:tblStylePr>
    <w:tblStylePr w:type="lastRow">
      <w:rPr>
  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/w:rPr>
    </w:tblStylePr>
    <w:tblStylePr w:type="lastCol">
      <w:rPr>
  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/w:rPr>
    </w:tblStylePr>
    <w:tblStylePr w:type="lastRow">
      <w:rPr>
  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/w:rPr>
    </w:tblStylePr>
    <w:tblStylePr w:type="lastCol">
      <w:rPr>
  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/w:rPr>
    </w:tblStylePr>
    <w:tblStylePr w:type="lastRow">
      <w:rPr>
  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/w:rPr>
    </w:tblStylePr>
    <w:tblStylePr w:type="lastCol">
      <w:rPr>
  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/w:rPr>
    </w:tblStylePr>
    <w:tblStylePr w:type="lastRow">
      <w:rPr>
  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/w:rPr>
    </w:tblStylePr>
    <w:tblStylePr w:type="lastCol">
      <w:rPr>
  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/w:rPr>
    </w:tblStylePr>
    <w:tblStylePr w:type="lastRow">
      <w:rPr>
  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/w:rPr>
    </w:tblStylePr>
    <w:tblStylePr w:type="lastCol">
      <w:rPr>
  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/w:rPr>
    </w:tblStylePr>
    <w:tblStylePr w:type="lastRow">
      <w:rPr>
  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/w:rPr>
    </w:tblStylePr>
    <w:tblStylePr w:type="lastCol">
      <w:rPr>
  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/w:rPr>
    </w:tblStylePr>
    <w:tblStylePr w:type="lastRow">
      <w:rPr>
  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/w:rPr>
    </w:tblStylePr>
    <w:tblStylePr w:type="lastCol">
      <w:rPr>
  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/w:rPr>
    </w:tblStylePr>
    <w:tblStylePr w:type="lastCol">
      <w:rPr>
  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/w:rPr>
    </w:tblStylePr>
    <w:tblStylePr w:type="lastCol">
      <w:rPr>
  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/w:rPr>
    </w:tblStylePr>
    <w:tblStylePr w:type="lastCol">
      <w:rPr>
  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/w:rPr>
    </w:tblStylePr>
    <w:tblStylePr w:type="lastCol">
      <w:rPr>
  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/w:rPr>
    </w:tblStylePr>
    <w:tblStylePr w:type="lastCol">
      <w:rPr>
  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/w:rPr>
    </w:tblStylePr>
    <w:tblStylePr w:type="lastCol">
      <w:rPr>
  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/w:rPr>
    </w:tblStylePr>
    <w:tblStylePr w:type="lastCol">
      <w:rPr>
  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/w:rPr>
      <w:tblPr/>
      <w:tcPr>
        <w:shd w:val="clear" w:color="auto" w:fill="999999" w:themeFill="text1" w:themeFillTint="66"/>
      </w:tcPr>
    </w:tblStylePr>
    <w:tblStylePr w:type="lastRow">
      <w:rPr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/w:rPr>
      <w:tblPr/>
      <w:tcPr>
        <w:shd w:val="clear" w:color="auto" w:fill="B8CCE4" w:themeFill="accent1" w:themeFillTint="66"/>
      </w:tcPr>
    </w:tblStylePr>
    <w:tblStylePr w:type="lastRow">
      <w:rPr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/w:rPr>
      <w:tblPr/>
      <w:tcPr>
        <w:shd w:val="clear" w:color="auto" w:fill="E5B8B7" w:themeFill="accent2" w:themeFillTint="66"/>
      </w:tcPr>
    </w:tblStylePr>
    <w:tblStylePr w:type="lastRow">
      <w:rPr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/w:rPr>
      <w:tblPr/>
      <w:tcPr>
        <w:shd w:val="clear" w:color="auto" w:fill="D6E3BC" w:themeFill="accent3" w:themeFillTint="66"/>
      </w:tcPr>
    </w:tblStylePr>
    <w:tblStylePr w:type="lastRow">
      <w:rPr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/w:rPr>
      <w:tblPr/>
      <w:tcPr>
        <w:shd w:val="clear" w:color="auto" w:fill="CCC0D9" w:themeFill="accent4" w:themeFillTint="66"/>
      </w:tcPr>
    </w:tblStylePr>
    <w:tblStylePr w:type="lastRow">
      <w:rPr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/w:rPr>
      <w:tblPr/>
      <w:tcPr>
        <w:shd w:val="clear" w:color="auto" w:fill="B6DDE8" w:themeFill="accent5" w:themeFillTint="66"/>
      </w:tcPr>
    </w:tblStylePr>
    <w:tblStylePr w:type="lastRow">
      <w:rPr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/w:rPr>
      <w:tblPr/>
      <w:tcPr>
        <w:shd w:val="clear" w:color="auto" w:fill="FBD4B4" w:themeFill="accent6" w:themeFillTint="66"/>
      </w:tcPr>
    </w:tblStylePr>
    <w:tblStylePr w:type="lastRow">
      <w:rPr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toss.tech/article/24055" TargetMode="External"/><Relationship Id="rId14" Type="http://schemas.openxmlformats.org/officeDocument/2006/relationships/hyperlink" Target="https://toss.tech/article/2406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F514D"/>
      </a:accent1>
      <a:accent2>
        <a:srgbClr val="9A7650"/>
      </a:accent2>
      <a:accent3>
        <a:srgbClr val="D46A2D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NanumSquare">
      <a:majorFont>
        <a:latin typeface="NanumSquare"/>
        <a:ea typeface="나눔스퀘어"/>
        <a:cs typeface="NanumSquare"/>
        <a:font script="Jpan" typeface="NanumSquare"/>
        <a:font script="Hang" typeface="나눔스퀘어"/>
        <a:font script="Hans" typeface="NanumSquare"/>
        <a:font script="Hant" typeface="NanumSquare"/>
        <a:font script="Arab" typeface="NanumSquare"/>
        <a:font script="Hebr" typeface="NanumSquare"/>
        <a:font script="Thai" typeface="NanumSquare"/>
        <a:font script="Ethi" typeface="NanumSquare"/>
        <a:font script="Beng" typeface="NanumSquare"/>
        <a:font script="Gujr" typeface="NanumSquare"/>
        <a:font script="Khmr" typeface="NanumSquare"/>
        <a:font script="Knda" typeface="NanumSquare"/>
        <a:font script="Guru" typeface="NanumSquare"/>
        <a:font script="Cans" typeface="NanumSquare"/>
        <a:font script="Cher" typeface="NanumSquare"/>
        <a:font script="Yiii" typeface="NanumSquare"/>
        <a:font script="Tibt" typeface="NanumSquare"/>
        <a:font script="Thaa" typeface="NanumSquare"/>
        <a:font script="Deva" typeface="NanumSquare"/>
        <a:font script="Telu" typeface="NanumSquare"/>
        <a:font script="Taml" typeface="NanumSquare"/>
        <a:font script="Syrc" typeface="NanumSquare"/>
        <a:font script="Orya" typeface="NanumSquare"/>
        <a:font script="Mlym" typeface="NanumSquare"/>
        <a:font script="Laoo" typeface="NanumSquare"/>
        <a:font script="Sinh" typeface="NanumSquare"/>
        <a:font script="Mong" typeface="NanumSquare"/>
        <a:font script="Viet" typeface="NanumSquare"/>
        <a:font script="Uigh" typeface="NanumSquare"/>
        <a:font script="Geor" typeface="NanumSquare"/>
      </a:majorFont>
      <a:minorFont>
        <a:latin typeface="NanumSquare"/>
        <a:ea typeface="나눔스퀘어"/>
        <a:cs typeface="NanumSquare"/>
        <a:font script="Jpan" typeface="NanumSquare"/>
        <a:font script="Hang" typeface="나눔스퀘어"/>
        <a:font script="Hans" typeface="NanumSquare"/>
        <a:font script="Hant" typeface="NanumSquare"/>
        <a:font script="Arab" typeface="NanumSquare"/>
        <a:font script="Hebr" typeface="NanumSquare"/>
        <a:font script="Thai" typeface="NanumSquare"/>
        <a:font script="Ethi" typeface="NanumSquare"/>
        <a:font script="Beng" typeface="NanumSquare"/>
        <a:font script="Gujr" typeface="NanumSquare"/>
        <a:font script="Khmr" typeface="NanumSquare"/>
        <a:font script="Knda" typeface="NanumSquare"/>
        <a:font script="Guru" typeface="NanumSquare"/>
        <a:font script="Cans" typeface="NanumSquare"/>
        <a:font script="Cher" typeface="NanumSquare"/>
        <a:font script="Yiii" typeface="NanumSquare"/>
        <a:font script="Tibt" typeface="NanumSquare"/>
        <a:font script="Thaa" typeface="NanumSquare"/>
        <a:font script="Deva" typeface="NanumSquare"/>
        <a:font script="Telu" typeface="NanumSquare"/>
        <a:font script="Taml" typeface="NanumSquare"/>
        <a:font script="Syrc" typeface="NanumSquare"/>
        <a:font script="Orya" typeface="NanumSquare"/>
        <a:font script="Mlym" typeface="NanumSquare"/>
        <a:font script="Laoo" typeface="NanumSquare"/>
        <a:font script="Sinh" typeface="NanumSquare"/>
        <a:font script="Mong" typeface="NanumSquare"/>
        <a:font script="Viet" typeface="NanumSquare"/>
        <a:font script="Uigh" typeface="NanumSquare"/>
        <a:font script="Geor" typeface="NanumSquar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기반 영상 기획·제작 스킬 시스템</dc:title>
  <dc:subject>영상 기획·화면 디자인·모션 판단 스킬 / Astra+AE 1차 검증 / 비디자이너 2차 확장</dc:subject>
  <dc:creator>디자인팀</dc:creator>
  <cp:keywords>AI, 영상 기획, 화면 디자인, 모션 디자인, After Effects, PowerPoint, Remotion, NanumSquare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