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EDDIE 프로젝트 기획서</w:t>
      </w:r>
    </w:p>
    <w:p>
      <w:pPr>
        <w:spacing w:after="480"/>
        <w:jc w:val="center"/>
      </w:pPr>
      <w:r>
        <w:rPr>
          <w:rFonts w:ascii="Malgun Gothic" w:cs="Malgun Gothic" w:eastAsia="Malgun Gothic" w:hAnsi="Malgun Gothic"/>
          <w:color w:val="606060"/>
          <w:sz w:val="22"/>
          <w:szCs w:val="22"/>
        </w:rPr>
        <w:t xml:space="preserve">Project Plan — v0.2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13"/>
        <w:gridCol w:w="1500"/>
        <w:gridCol w:w="3013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문서번호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EDDIE-PLN-001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v0.2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작성일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내부 (Internal)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프로젝트</w:t>
            </w:r>
          </w:p>
        </w:tc>
        <w:tc>
          <w:tcPr>
            <w:tcW w:type="dxa" w:w="752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EDDIE — Eduino's Digital Development Intelligent Engineer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작성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에듀이노 기업부설연구소장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검토·승인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단독 수행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적용 범위</w:t>
            </w:r>
          </w:p>
        </w:tc>
        <w:tc>
          <w:tcPr>
            <w:tcW w:type="dxa" w:w="752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0 ~ Phase 5 (As-Is 빌드 일정·검증·예산)</w:t>
            </w:r>
          </w:p>
        </w:tc>
      </w:tr>
    </w:tbl>
    <w:p>
      <w:pPr>
        <w:spacing w:after="80"/>
      </w:pPr>
    </w:p>
    <w:p>
      <w:pPr>
        <w:pBdr>
          <w:bottom w:val="single" w:color="1F1F1F" w:sz="12" w:space="4"/>
        </w:pBdr>
        <w:spacing w:after="200" w:before="360" w:lin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문서 목적 및 범위</w:t>
      </w:r>
    </w:p>
    <w:p>
      <w:pPr>
        <w:spacing w:after="120" w:before="2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1.1 목적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본 문서는 EDDIE 의 As-Is 빌드 (Phase 0~5) 에 대한 단계별 실행 계획, 산출물, 검증 기준, 리스크 관리, 예산 관리를 정의한다.</w:t>
      </w:r>
    </w:p>
    <w:p>
      <w:pPr>
        <w:spacing w:after="120" w:before="2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1.2 v0.2 개정 요지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Phase 1 진행 중 누적된 다음을 반영한다: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• 진행 상황 갱신: Step 1-1, 1-2, 1-4, 1-5 완료 반영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• 의사결정 기록: 검색 API 를 Brave → Tavily 로 변경 (DEC-2026-05-17-01)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• 예산표 갱신: Brave 항목 제거, Tavily 항목 추가 (월 ₩0)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• v0.1 작성 당시의 Brave 정책 인식 오류를 솔직하게 기록</w:t>
      </w:r>
    </w:p>
    <w:p>
      <w:pPr>
        <w:spacing w:after="120" w:before="2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1.3 참조 문서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• EDDIE-ARC-001 v0.3 — 시스템 아키텍처 정의서 (Tavily 기술 사양 반영)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• EDDIE-PRS-001 v0.2 — 페르소나 정의서 (호칭: 정혁님)</w:t>
      </w:r>
    </w:p>
    <w:p>
      <w:pPr>
        <w:pBdr>
          <w:bottom w:val="single" w:color="1F1F1F" w:sz="12" w:space="4"/>
        </w:pBdr>
        <w:spacing w:after="200" w:before="360" w:lin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의사결정 기록 (Decision Log)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본 절은 R&amp;D 절차의 핵심 요소다. 프로젝트 진행 중 주요 의사결정을 추적하여, 후속 단계 또는 회고 시 근거를 즉시 찾을 수 있도록 한다.</w:t>
      </w:r>
    </w:p>
    <w:p>
      <w:pPr>
        <w:spacing w:after="120" w:before="2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2.1 DEC-2026-05-17-01 — 검색 API 변경 (Brave → Tavily)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결정 ID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DEC-2026-05-17-01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결정일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2026-05-17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결정 요지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MOD-TOL-001 의 검색 API 를 Brave Search → Tavily Search 로 변경한다.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배경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Phase 1 Step 1-5 에서 Brave Search API 가입 절차를 진행하던 중, PLN-001 v0.1 / ARC-001 v0.2 에 기록된 '무료 티어 월 2,000 query' 와 실제 정책 '월 $5 무료 크레딧 ≈ 1,000건 + 카드 등록 필요' 가 다름을 확인.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재평가 사유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어차피 카드 등록이 필요하다면, '무료성' 기준이 아니라 '활용도·LLM 친화성·안전성' 기준으로 검색 API 를 다시 선정하는 것이 합리적. (정혁님 제기)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후보 비교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Tavily / SerpAPI / Brave / Serper.dev / DuckDuckGo. Tavily 가 LLM 친화·무료 한도·카드 불요·자동 과금 차단 측면에서 최우위.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선정 결과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F6E56"/>
                <w:sz w:val="18"/>
                <w:szCs w:val="18"/>
              </w:rPr>
              <w:t xml:space="preserve">Tavily Search API (Researcher Free 플랜)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검증 결과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6E56"/>
                <w:sz w:val="18"/>
                <w:szCs w:val="18"/>
              </w:rPr>
              <w:t xml:space="preserve">가입 완료 후 대시보드 직접 확인: 카드 등록 불요, 월 1,000 credits 무료, Pay-as-you-go 토글 OFF 기본값 = 자동 결제 차단. Step 1-5 실제 호출 검증 (한국어·영어 모두 정상).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영향 문서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ARC-001 v0.2 → v0.3 (기술 스택, MOD-TOL-001 사양, 외부 의존성 동기화), PLN-001 v0.1 → v0.2 (본 의사결정 기록 + 예산표 갱신)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교훈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외부 서비스 정책은 빠르게 변하므로, 기획서에 기록한 무료 한도/가격 정보는 실제 진입 시점에 반드시 재확인할 것. ⚠ 표시 항목 강화.</w:t>
            </w:r>
          </w:p>
        </w:tc>
      </w:tr>
    </w:tbl>
    <w:p>
      <w:pPr>
        <w:spacing w:after="80"/>
      </w:pPr>
    </w:p>
    <w:p>
      <w:pPr>
        <w:pBdr>
          <w:left w:val="single" w:color="BA7517" w:sz="18" w:space="12"/>
        </w:pBdr>
        <w:spacing w:after="120" w:before="120" w:line="320"/>
        <w:ind w:left="240"/>
      </w:pPr>
      <w:r>
        <w:rPr>
          <w:rFonts w:ascii="Malgun Gothic" w:cs="Malgun Gothic" w:eastAsia="Malgun Gothic" w:hAnsi="Malgun Gothic"/>
          <w:i/>
          <w:iCs/>
          <w:color w:val="404040"/>
          <w:sz w:val="20"/>
          <w:szCs w:val="20"/>
        </w:rPr>
        <w:t xml:space="preserve">외부 서비스 정책은 빠르게 변하므로, 기획서에 기록한 무료 한도·가격 정보는 실제 진입 시점에 반드시 재확인할 것.</w:t>
      </w:r>
    </w:p>
    <w:p>
      <w:pPr>
        <w:pBdr>
          <w:bottom w:val="single" w:color="1F1F1F" w:sz="12" w:space="4"/>
        </w:pBdr>
        <w:spacing w:after="200" w:before="360" w:lin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Phase 진행 상황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Phase 1 진입 후 누적된 진행 상황. ✓ = 완료, ← = 진행 중, 그 외 = 예정.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400"/>
        <w:gridCol w:w="3626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환경 셋업 &amp; 기초 문서화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2~3일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F6E56"/>
                <w:sz w:val="18"/>
                <w:szCs w:val="18"/>
              </w:rPr>
              <w:t xml:space="preserve">✓ 완료 (2026-05-16~17)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1-1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가상환경 + 의존성 + .env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20분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F6E56"/>
                <w:sz w:val="18"/>
                <w:szCs w:val="18"/>
              </w:rPr>
              <w:t xml:space="preserve">✓ 완료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1-2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MOCK 콘솔 챗 + 페르소나 검증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30분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F6E56"/>
                <w:sz w:val="18"/>
                <w:szCs w:val="18"/>
              </w:rPr>
              <w:t xml:space="preserve">✓ 완료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1-4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MOD-TOL-002 파일 조작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1시간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F6E56"/>
                <w:sz w:val="18"/>
                <w:szCs w:val="18"/>
              </w:rPr>
              <w:t xml:space="preserve">✓ 완료 (휴지통 검증 포함)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1-5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MOD-TOL-001 웹 검색 (Tavily)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1시간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F6E56"/>
                <w:sz w:val="18"/>
                <w:szCs w:val="18"/>
              </w:rPr>
              <w:t xml:space="preserve">✓ 완료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1-6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MOD-TOL-003 브라우저 (Playwright)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1시간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A7517"/>
                <w:sz w:val="18"/>
                <w:szCs w:val="18"/>
              </w:rPr>
              <w:t xml:space="preserve">← 다음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1-3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실제 Claude API 연결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30분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888780"/>
                <w:sz w:val="18"/>
                <w:szCs w:val="18"/>
              </w:rPr>
              <w:t xml:space="preserve">예정 (결제 결정 시점)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1-7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Tool Use 통합 + 50회 응답 평가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1~2시간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888780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음성 입출력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1~2주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888780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기본 GUI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1~2주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888780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자비스 스타일 HUD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2~4주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888780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통합 자동화 (브라우저 + 이메일)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1~2주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888780"/>
                <w:sz w:val="18"/>
                <w:szCs w:val="18"/>
              </w:rPr>
              <w:t xml:space="preserve">예정</w:t>
            </w:r>
          </w:p>
        </w:tc>
      </w:tr>
    </w:tbl>
    <w:p>
      <w:pPr>
        <w:pBdr>
          <w:bottom w:val="single" w:color="1F1F1F" w:sz="12" w:space="4"/>
        </w:pBdr>
        <w:spacing w:after="200" w:before="360" w:lin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예산 관리 (v0.2 갱신)</w:t>
      </w:r>
    </w:p>
    <w:p>
      <w:pPr>
        <w:spacing w:after="120" w:before="2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4.1 예산 한도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테스트 단계 월 한도: ₩20,000 (약 $15). 정식 운영 단계는 별도 산정 (본 문서 범위 외).</w:t>
      </w:r>
    </w:p>
    <w:p>
      <w:pPr>
        <w:spacing w:after="120" w:before="2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4.2 항목별 예상 (v0.2 갱신: Brave → Tavily)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600"/>
        <w:gridCol w:w="22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구성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월 예상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관리 방법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Claude API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Sonnet 4.6 + Haiku 4.5 혼용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₩5,000 ~ ₩15,000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월 한도 사전 설정 필수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Tavily Search API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Researcher Free (월 1,000 credits)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₩0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Pay-as-you-go OFF, 한도 초과 시 검색 정지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Edge-TTS / Whisper / Playwright / openWakeWord / send2trash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오픈소스 / 무료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₩0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Gmail API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OAuth 무료 (Phase 5)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₩0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본인 계정 한정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전기/인터넷/PC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기존 인프라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별도 산정 안 함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본 프로젝트 직접 비용 미포함</w:t>
            </w:r>
          </w:p>
        </w:tc>
      </w:tr>
    </w:tbl>
    <w:p>
      <w:pPr>
        <w:spacing w:after="80"/>
      </w:pP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B6914"/>
          <w:sz w:val="20"/>
          <w:szCs w:val="20"/>
        </w:rPr>
        <w:t xml:space="preserve">⚠ v0.1 시점에는 Brave Search API ($0/월, 무료 티어 가정) 였으나, 실제로는 카드 등록 필수 + $5 자동 갱신 크레딧 구조였음. Tavily 로 변경하여 카드 등록 불요 + 자동 과금 차단 정책 확보.</w:t>
      </w:r>
    </w:p>
    <w:p>
      <w:pPr>
        <w:pBdr>
          <w:bottom w:val="single" w:color="1F1F1F" w:sz="12" w:space="4"/>
        </w:pBdr>
        <w:spacing w:after="200" w:before="360" w:lin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다음 단계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• Step 1-6 — MOD-TOL-003 (Playwright 브라우저 자동화)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• Step 1-3 — 실제 Claude API 연결 (결제 결정 시점)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• Step 1-7 — Tool Use 통합 + 50회 응답 표본 평가</w:t>
      </w:r>
    </w:p>
    <w:p>
      <w:pPr>
        <w:pBdr>
          <w:bottom w:val="single" w:color="1F1F1F" w:sz="12" w:space="4"/>
        </w:pBdr>
        <w:spacing w:after="200" w:before="360" w:lin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5526"/>
        <w:gridCol w:w="10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일자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작성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v0.1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2026-05-16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초안. Phase 0~5 상세 계획·산출물·검증 기준·리스크 관리·예산 정의.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연구소장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F6E56"/>
                <w:sz w:val="18"/>
                <w:szCs w:val="18"/>
              </w:rPr>
              <w:t xml:space="preserve">v0.2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2026-05-17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6E56"/>
                <w:sz w:val="18"/>
                <w:szCs w:val="18"/>
              </w:rPr>
              <w:t xml:space="preserve">검색 API 변경 의사결정 기록 (DEC-2026-05-17-01: Brave → Tavily). Phase 진행 상황 갱신 (Step 1-1, 1-2, 1-4, 1-5 완료 반영). 예산표에서 Brave 항목을 Tavily 로 교체. v0.1 작성 시 Brave 정책 인식 오류를 솔직히 기록하고, 외부 서비스 정책 변동성에 대한 교훈을 명시.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연구소장</w:t>
            </w:r>
          </w:p>
        </w:tc>
      </w:tr>
    </w:tbl>
    <w:p>
      <w:pPr>
        <w:pBdr>
          <w:bottom w:val="single" w:color="1F1F1F" w:sz="12" w:space="4"/>
        </w:pBdr>
        <w:spacing w:after="200" w:before="360" w:lin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 부록 — Phase 로드맵 (v0.1 시점, 본 v0.2 에서 구조 변경 없음)</w:t>
      </w:r>
    </w:p>
    <w:p>
      <w:pPr>
        <w:spacing w:after="200" w:before="200"/>
        <w:jc w:val="center"/>
      </w:pPr>
      <w:r>
        <w:drawing>
          <wp:inline distT="0" distB="0" distL="0" distR="0">
            <wp:extent cx="4381500" cy="733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4b78be5981d78c10beaf742e84cf9d00a5e733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EDDIE-PLN-001 v0.2</dc:title>
  <dc:creator>에듀이노 기업부설연구소장</dc:creator>
  <cp:lastModifiedBy>Un-named</cp:lastModifiedBy>
  <cp:revision>1</cp:revision>
  <dcterms:created xsi:type="dcterms:W3CDTF">2026-05-18T14:43:19.510Z</dcterms:created>
  <dcterms:modified xsi:type="dcterms:W3CDTF">2026-05-18T14:43:19.510Z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