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59605881" wp14:paraId="3BFEFB25" wp14:textId="72B76F1D">
      <w:pPr>
        <w:pStyle w:val="Title"/>
        <w:rPr>
          <w:noProof w:val="0"/>
          <w:lang w:val="fr-FR"/>
        </w:rPr>
      </w:pPr>
      <w:r w:rsidRPr="59605881" w:rsidR="446889CD">
        <w:rPr>
          <w:noProof w:val="0"/>
          <w:lang w:val="fr-FR"/>
        </w:rPr>
        <w:t xml:space="preserve">Référentiel de la Stack Technique et de la Gouvernance du Projet </w:t>
      </w:r>
      <w:r w:rsidRPr="59605881" w:rsidR="446889CD">
        <w:rPr>
          <w:noProof w:val="0"/>
          <w:lang w:val="fr-FR"/>
        </w:rPr>
        <w:t>HRComplianceTech</w:t>
      </w:r>
    </w:p>
    <w:p w:rsidR="59605881" w:rsidRDefault="59605881" w14:paraId="26AC4394" w14:textId="09D278A7">
      <w:r>
        <w:br w:type="page"/>
      </w:r>
    </w:p>
    <w:sdt>
      <w:sdtPr>
        <w:id w:val="1295922558"/>
        <w:docPartObj>
          <w:docPartGallery w:val="Table of Contents"/>
          <w:docPartUnique/>
        </w:docPartObj>
      </w:sdtPr>
      <w:sdtContent>
        <w:p w:rsidR="59605881" w:rsidP="59605881" w:rsidRDefault="59605881" w14:paraId="310F69A3" w14:textId="1EC6CCA4">
          <w:pPr>
            <w:pStyle w:val="TOC1"/>
            <w:tabs>
              <w:tab w:val="right" w:leader="dot" w:pos="9015"/>
            </w:tabs>
            <w:bidi w:val="0"/>
            <w:rPr>
              <w:rStyle w:val="Hyperlink"/>
            </w:rPr>
          </w:pPr>
          <w:r>
            <w:fldChar w:fldCharType="begin"/>
          </w:r>
          <w:r>
            <w:instrText xml:space="preserve">TOC \o \z \u \h</w:instrText>
          </w:r>
          <w:r>
            <w:fldChar w:fldCharType="separate"/>
          </w:r>
          <w:hyperlink w:anchor="_Toc1611910584">
            <w:r w:rsidRPr="59605881" w:rsidR="59605881">
              <w:rPr>
                <w:rStyle w:val="Hyperlink"/>
              </w:rPr>
              <w:t>1. Introduction et Objectifs du Document</w:t>
            </w:r>
            <w:r>
              <w:tab/>
            </w:r>
            <w:r>
              <w:fldChar w:fldCharType="begin"/>
            </w:r>
            <w:r>
              <w:instrText xml:space="preserve">PAGEREF _Toc1611910584 \h</w:instrText>
            </w:r>
            <w:r>
              <w:fldChar w:fldCharType="separate"/>
            </w:r>
            <w:r w:rsidRPr="59605881" w:rsidR="59605881">
              <w:rPr>
                <w:rStyle w:val="Hyperlink"/>
              </w:rPr>
              <w:t>1</w:t>
            </w:r>
            <w:r>
              <w:fldChar w:fldCharType="end"/>
            </w:r>
          </w:hyperlink>
        </w:p>
        <w:p w:rsidR="59605881" w:rsidP="59605881" w:rsidRDefault="59605881" w14:paraId="0B6DA071" w14:textId="459DCAF7">
          <w:pPr>
            <w:pStyle w:val="TOC2"/>
            <w:tabs>
              <w:tab w:val="right" w:leader="dot" w:pos="9015"/>
            </w:tabs>
            <w:bidi w:val="0"/>
            <w:rPr>
              <w:rStyle w:val="Hyperlink"/>
            </w:rPr>
          </w:pPr>
          <w:hyperlink w:anchor="_Toc1435503111">
            <w:r w:rsidRPr="59605881" w:rsidR="59605881">
              <w:rPr>
                <w:rStyle w:val="Hyperlink"/>
              </w:rPr>
              <w:t>1.1 Rôle du Référentiel Technique</w:t>
            </w:r>
            <w:r>
              <w:tab/>
            </w:r>
            <w:r>
              <w:fldChar w:fldCharType="begin"/>
            </w:r>
            <w:r>
              <w:instrText xml:space="preserve">PAGEREF _Toc1435503111 \h</w:instrText>
            </w:r>
            <w:r>
              <w:fldChar w:fldCharType="separate"/>
            </w:r>
            <w:r w:rsidRPr="59605881" w:rsidR="59605881">
              <w:rPr>
                <w:rStyle w:val="Hyperlink"/>
              </w:rPr>
              <w:t>2</w:t>
            </w:r>
            <w:r>
              <w:fldChar w:fldCharType="end"/>
            </w:r>
          </w:hyperlink>
        </w:p>
        <w:p w:rsidR="59605881" w:rsidP="59605881" w:rsidRDefault="59605881" w14:paraId="207EBEE8" w14:textId="15C33BAF">
          <w:pPr>
            <w:pStyle w:val="TOC2"/>
            <w:tabs>
              <w:tab w:val="right" w:leader="dot" w:pos="9015"/>
            </w:tabs>
            <w:bidi w:val="0"/>
            <w:rPr>
              <w:rStyle w:val="Hyperlink"/>
            </w:rPr>
          </w:pPr>
          <w:hyperlink w:anchor="_Toc1242493963">
            <w:r w:rsidRPr="59605881" w:rsidR="59605881">
              <w:rPr>
                <w:rStyle w:val="Hyperlink"/>
              </w:rPr>
              <w:t>1.2 Périmètre et Alignement avec le Cahier des Charges (CdC)</w:t>
            </w:r>
            <w:r>
              <w:tab/>
            </w:r>
            <w:r>
              <w:fldChar w:fldCharType="begin"/>
            </w:r>
            <w:r>
              <w:instrText xml:space="preserve">PAGEREF _Toc1242493963 \h</w:instrText>
            </w:r>
            <w:r>
              <w:fldChar w:fldCharType="separate"/>
            </w:r>
            <w:r w:rsidRPr="59605881" w:rsidR="59605881">
              <w:rPr>
                <w:rStyle w:val="Hyperlink"/>
              </w:rPr>
              <w:t>2</w:t>
            </w:r>
            <w:r>
              <w:fldChar w:fldCharType="end"/>
            </w:r>
          </w:hyperlink>
        </w:p>
        <w:p w:rsidR="59605881" w:rsidP="59605881" w:rsidRDefault="59605881" w14:paraId="62BC205D" w14:textId="36754075">
          <w:pPr>
            <w:pStyle w:val="TOC2"/>
            <w:tabs>
              <w:tab w:val="right" w:leader="dot" w:pos="9015"/>
            </w:tabs>
            <w:bidi w:val="0"/>
            <w:rPr>
              <w:rStyle w:val="Hyperlink"/>
            </w:rPr>
          </w:pPr>
          <w:hyperlink w:anchor="_Toc1252597751">
            <w:r w:rsidRPr="59605881" w:rsidR="59605881">
              <w:rPr>
                <w:rStyle w:val="Hyperlink"/>
              </w:rPr>
              <w:t>1.3 Règles de Mise à Jour du Document</w:t>
            </w:r>
            <w:r>
              <w:tab/>
            </w:r>
            <w:r>
              <w:fldChar w:fldCharType="begin"/>
            </w:r>
            <w:r>
              <w:instrText xml:space="preserve">PAGEREF _Toc1252597751 \h</w:instrText>
            </w:r>
            <w:r>
              <w:fldChar w:fldCharType="separate"/>
            </w:r>
            <w:r w:rsidRPr="59605881" w:rsidR="59605881">
              <w:rPr>
                <w:rStyle w:val="Hyperlink"/>
              </w:rPr>
              <w:t>3</w:t>
            </w:r>
            <w:r>
              <w:fldChar w:fldCharType="end"/>
            </w:r>
          </w:hyperlink>
        </w:p>
        <w:p w:rsidR="59605881" w:rsidP="59605881" w:rsidRDefault="59605881" w14:paraId="35625B79" w14:textId="41AF2FAF">
          <w:pPr>
            <w:pStyle w:val="TOC1"/>
            <w:tabs>
              <w:tab w:val="right" w:leader="dot" w:pos="9015"/>
            </w:tabs>
            <w:bidi w:val="0"/>
            <w:rPr>
              <w:rStyle w:val="Hyperlink"/>
            </w:rPr>
          </w:pPr>
          <w:hyperlink w:anchor="_Toc905417324">
            <w:r w:rsidRPr="59605881" w:rsidR="59605881">
              <w:rPr>
                <w:rStyle w:val="Hyperlink"/>
              </w:rPr>
              <w:t>2. Architecture de la Solution et Flux de Données</w:t>
            </w:r>
            <w:r>
              <w:tab/>
            </w:r>
            <w:r>
              <w:fldChar w:fldCharType="begin"/>
            </w:r>
            <w:r>
              <w:instrText xml:space="preserve">PAGEREF _Toc905417324 \h</w:instrText>
            </w:r>
            <w:r>
              <w:fldChar w:fldCharType="separate"/>
            </w:r>
            <w:r w:rsidRPr="59605881" w:rsidR="59605881">
              <w:rPr>
                <w:rStyle w:val="Hyperlink"/>
              </w:rPr>
              <w:t>3</w:t>
            </w:r>
            <w:r>
              <w:fldChar w:fldCharType="end"/>
            </w:r>
          </w:hyperlink>
        </w:p>
        <w:p w:rsidR="59605881" w:rsidP="59605881" w:rsidRDefault="59605881" w14:paraId="09644028" w14:textId="326EEBE8">
          <w:pPr>
            <w:pStyle w:val="TOC2"/>
            <w:tabs>
              <w:tab w:val="right" w:leader="dot" w:pos="9015"/>
            </w:tabs>
            <w:bidi w:val="0"/>
            <w:rPr>
              <w:rStyle w:val="Hyperlink"/>
            </w:rPr>
          </w:pPr>
          <w:hyperlink w:anchor="_Toc1683113609">
            <w:r w:rsidRPr="59605881" w:rsidR="59605881">
              <w:rPr>
                <w:rStyle w:val="Hyperlink"/>
              </w:rPr>
              <w:t>2.1 Schéma Architectural Global (Modules 1, 2, 3)</w:t>
            </w:r>
            <w:r>
              <w:tab/>
            </w:r>
            <w:r>
              <w:fldChar w:fldCharType="begin"/>
            </w:r>
            <w:r>
              <w:instrText xml:space="preserve">PAGEREF _Toc1683113609 \h</w:instrText>
            </w:r>
            <w:r>
              <w:fldChar w:fldCharType="separate"/>
            </w:r>
            <w:r w:rsidRPr="59605881" w:rsidR="59605881">
              <w:rPr>
                <w:rStyle w:val="Hyperlink"/>
              </w:rPr>
              <w:t>4</w:t>
            </w:r>
            <w:r>
              <w:fldChar w:fldCharType="end"/>
            </w:r>
          </w:hyperlink>
        </w:p>
        <w:p w:rsidR="59605881" w:rsidP="59605881" w:rsidRDefault="59605881" w14:paraId="581012E2" w14:textId="4A051EFD">
          <w:pPr>
            <w:pStyle w:val="TOC2"/>
            <w:tabs>
              <w:tab w:val="right" w:leader="dot" w:pos="9015"/>
            </w:tabs>
            <w:bidi w:val="0"/>
            <w:rPr>
              <w:rStyle w:val="Hyperlink"/>
            </w:rPr>
          </w:pPr>
          <w:hyperlink w:anchor="_Toc1822185358">
            <w:r w:rsidRPr="59605881" w:rsidR="59605881">
              <w:rPr>
                <w:rStyle w:val="Hyperlink"/>
              </w:rPr>
              <w:t>2.2 Zones de Sécurité et Confidentialité</w:t>
            </w:r>
            <w:r>
              <w:tab/>
            </w:r>
            <w:r>
              <w:fldChar w:fldCharType="begin"/>
            </w:r>
            <w:r>
              <w:instrText xml:space="preserve">PAGEREF _Toc1822185358 \h</w:instrText>
            </w:r>
            <w:r>
              <w:fldChar w:fldCharType="separate"/>
            </w:r>
            <w:r w:rsidRPr="59605881" w:rsidR="59605881">
              <w:rPr>
                <w:rStyle w:val="Hyperlink"/>
              </w:rPr>
              <w:t>4</w:t>
            </w:r>
            <w:r>
              <w:fldChar w:fldCharType="end"/>
            </w:r>
          </w:hyperlink>
        </w:p>
        <w:p w:rsidR="59605881" w:rsidP="59605881" w:rsidRDefault="59605881" w14:paraId="09E59128" w14:textId="0BFFEBA1">
          <w:pPr>
            <w:pStyle w:val="TOC2"/>
            <w:tabs>
              <w:tab w:val="right" w:leader="dot" w:pos="9015"/>
            </w:tabs>
            <w:bidi w:val="0"/>
            <w:rPr>
              <w:rStyle w:val="Hyperlink"/>
            </w:rPr>
          </w:pPr>
          <w:hyperlink w:anchor="_Toc819608330">
            <w:r w:rsidRPr="59605881" w:rsidR="59605881">
              <w:rPr>
                <w:rStyle w:val="Hyperlink"/>
              </w:rPr>
              <w:t>2.3 Flux d'Information entre les Modules (API)</w:t>
            </w:r>
            <w:r>
              <w:tab/>
            </w:r>
            <w:r>
              <w:fldChar w:fldCharType="begin"/>
            </w:r>
            <w:r>
              <w:instrText xml:space="preserve">PAGEREF _Toc819608330 \h</w:instrText>
            </w:r>
            <w:r>
              <w:fldChar w:fldCharType="separate"/>
            </w:r>
            <w:r w:rsidRPr="59605881" w:rsidR="59605881">
              <w:rPr>
                <w:rStyle w:val="Hyperlink"/>
              </w:rPr>
              <w:t>5</w:t>
            </w:r>
            <w:r>
              <w:fldChar w:fldCharType="end"/>
            </w:r>
          </w:hyperlink>
        </w:p>
        <w:p w:rsidR="59605881" w:rsidP="59605881" w:rsidRDefault="59605881" w14:paraId="60AEF7CF" w14:textId="3D5BF4A1">
          <w:pPr>
            <w:pStyle w:val="TOC3"/>
            <w:tabs>
              <w:tab w:val="right" w:leader="dot" w:pos="9015"/>
            </w:tabs>
            <w:bidi w:val="0"/>
            <w:rPr>
              <w:rStyle w:val="Hyperlink"/>
            </w:rPr>
          </w:pPr>
          <w:hyperlink w:anchor="_Toc1568021763">
            <w:r w:rsidRPr="59605881" w:rsidR="59605881">
              <w:rPr>
                <w:rStyle w:val="Hyperlink"/>
              </w:rPr>
              <w:t>Flux 1 : Dépôt d'un Signalement Anonyme (F.1.4)</w:t>
            </w:r>
            <w:r>
              <w:tab/>
            </w:r>
            <w:r>
              <w:fldChar w:fldCharType="begin"/>
            </w:r>
            <w:r>
              <w:instrText xml:space="preserve">PAGEREF _Toc1568021763 \h</w:instrText>
            </w:r>
            <w:r>
              <w:fldChar w:fldCharType="separate"/>
            </w:r>
            <w:r w:rsidRPr="59605881" w:rsidR="59605881">
              <w:rPr>
                <w:rStyle w:val="Hyperlink"/>
              </w:rPr>
              <w:t>5</w:t>
            </w:r>
            <w:r>
              <w:fldChar w:fldCharType="end"/>
            </w:r>
          </w:hyperlink>
        </w:p>
        <w:p w:rsidR="59605881" w:rsidP="59605881" w:rsidRDefault="59605881" w14:paraId="42456E2C" w14:textId="4AE1C3BF">
          <w:pPr>
            <w:pStyle w:val="TOC3"/>
            <w:tabs>
              <w:tab w:val="right" w:leader="dot" w:pos="9015"/>
            </w:tabs>
            <w:bidi w:val="0"/>
            <w:rPr>
              <w:rStyle w:val="Hyperlink"/>
            </w:rPr>
          </w:pPr>
          <w:hyperlink w:anchor="_Toc367813020">
            <w:r w:rsidRPr="59605881" w:rsidR="59605881">
              <w:rPr>
                <w:rStyle w:val="Hyperlink"/>
              </w:rPr>
              <w:t>Flux 2 : Consultation/Modification (RH/Juriste)</w:t>
            </w:r>
            <w:r>
              <w:tab/>
            </w:r>
            <w:r>
              <w:fldChar w:fldCharType="begin"/>
            </w:r>
            <w:r>
              <w:instrText xml:space="preserve">PAGEREF _Toc367813020 \h</w:instrText>
            </w:r>
            <w:r>
              <w:fldChar w:fldCharType="separate"/>
            </w:r>
            <w:r w:rsidRPr="59605881" w:rsidR="59605881">
              <w:rPr>
                <w:rStyle w:val="Hyperlink"/>
              </w:rPr>
              <w:t>5</w:t>
            </w:r>
            <w:r>
              <w:fldChar w:fldCharType="end"/>
            </w:r>
          </w:hyperlink>
        </w:p>
        <w:p w:rsidR="59605881" w:rsidP="59605881" w:rsidRDefault="59605881" w14:paraId="16617F0C" w14:textId="38C3D93D">
          <w:pPr>
            <w:pStyle w:val="TOC3"/>
            <w:tabs>
              <w:tab w:val="right" w:leader="dot" w:pos="9015"/>
            </w:tabs>
            <w:bidi w:val="0"/>
            <w:rPr>
              <w:rStyle w:val="Hyperlink"/>
            </w:rPr>
          </w:pPr>
          <w:hyperlink w:anchor="_Toc1215166475">
            <w:r w:rsidRPr="59605881" w:rsidR="59605881">
              <w:rPr>
                <w:rStyle w:val="Hyperlink"/>
              </w:rPr>
              <w:t>Flux 3 : Gestion Offline (F.2.7)</w:t>
            </w:r>
            <w:r>
              <w:tab/>
            </w:r>
            <w:r>
              <w:fldChar w:fldCharType="begin"/>
            </w:r>
            <w:r>
              <w:instrText xml:space="preserve">PAGEREF _Toc1215166475 \h</w:instrText>
            </w:r>
            <w:r>
              <w:fldChar w:fldCharType="separate"/>
            </w:r>
            <w:r w:rsidRPr="59605881" w:rsidR="59605881">
              <w:rPr>
                <w:rStyle w:val="Hyperlink"/>
              </w:rPr>
              <w:t>6</w:t>
            </w:r>
            <w:r>
              <w:fldChar w:fldCharType="end"/>
            </w:r>
          </w:hyperlink>
        </w:p>
        <w:p w:rsidR="59605881" w:rsidP="59605881" w:rsidRDefault="59605881" w14:paraId="45611A26" w14:textId="579E9D93">
          <w:pPr>
            <w:pStyle w:val="TOC1"/>
            <w:tabs>
              <w:tab w:val="right" w:leader="dot" w:pos="9015"/>
            </w:tabs>
            <w:bidi w:val="0"/>
            <w:rPr>
              <w:rStyle w:val="Hyperlink"/>
            </w:rPr>
          </w:pPr>
          <w:hyperlink w:anchor="_Toc795166455">
            <w:r w:rsidRPr="59605881" w:rsidR="59605881">
              <w:rPr>
                <w:rStyle w:val="Hyperlink"/>
              </w:rPr>
              <w:t>3. Stack de Développement 🛠️</w:t>
            </w:r>
            <w:r>
              <w:tab/>
            </w:r>
            <w:r>
              <w:fldChar w:fldCharType="begin"/>
            </w:r>
            <w:r>
              <w:instrText xml:space="preserve">PAGEREF _Toc795166455 \h</w:instrText>
            </w:r>
            <w:r>
              <w:fldChar w:fldCharType="separate"/>
            </w:r>
            <w:r w:rsidRPr="59605881" w:rsidR="59605881">
              <w:rPr>
                <w:rStyle w:val="Hyperlink"/>
              </w:rPr>
              <w:t>6</w:t>
            </w:r>
            <w:r>
              <w:fldChar w:fldCharType="end"/>
            </w:r>
          </w:hyperlink>
        </w:p>
        <w:p w:rsidR="59605881" w:rsidP="59605881" w:rsidRDefault="59605881" w14:paraId="353C2FAC" w14:textId="4350F02E">
          <w:pPr>
            <w:pStyle w:val="TOC2"/>
            <w:tabs>
              <w:tab w:val="right" w:leader="dot" w:pos="9015"/>
            </w:tabs>
            <w:bidi w:val="0"/>
            <w:rPr>
              <w:rStyle w:val="Hyperlink"/>
            </w:rPr>
          </w:pPr>
          <w:hyperlink w:anchor="_Toc152535815">
            <w:r w:rsidRPr="59605881" w:rsidR="59605881">
              <w:rPr>
                <w:rStyle w:val="Hyperlink"/>
              </w:rPr>
              <w:t>3.1 Module 1 : Application de Dépôt (Webapp)</w:t>
            </w:r>
            <w:r>
              <w:tab/>
            </w:r>
            <w:r>
              <w:fldChar w:fldCharType="begin"/>
            </w:r>
            <w:r>
              <w:instrText xml:space="preserve">PAGEREF _Toc152535815 \h</w:instrText>
            </w:r>
            <w:r>
              <w:fldChar w:fldCharType="separate"/>
            </w:r>
            <w:r w:rsidRPr="59605881" w:rsidR="59605881">
              <w:rPr>
                <w:rStyle w:val="Hyperlink"/>
              </w:rPr>
              <w:t>7</w:t>
            </w:r>
            <w:r>
              <w:fldChar w:fldCharType="end"/>
            </w:r>
          </w:hyperlink>
        </w:p>
        <w:p w:rsidR="59605881" w:rsidP="59605881" w:rsidRDefault="59605881" w14:paraId="4D220EAA" w14:textId="7C4AF981">
          <w:pPr>
            <w:pStyle w:val="TOC2"/>
            <w:tabs>
              <w:tab w:val="right" w:leader="dot" w:pos="9015"/>
            </w:tabs>
            <w:bidi w:val="0"/>
            <w:rPr>
              <w:rStyle w:val="Hyperlink"/>
            </w:rPr>
          </w:pPr>
          <w:hyperlink w:anchor="_Toc1029569515">
            <w:r w:rsidRPr="59605881" w:rsidR="59605881">
              <w:rPr>
                <w:rStyle w:val="Hyperlink"/>
              </w:rPr>
              <w:t>3.2 Module 2 : Application de Gestion (Client Lourd - Windev)</w:t>
            </w:r>
            <w:r>
              <w:tab/>
            </w:r>
            <w:r>
              <w:fldChar w:fldCharType="begin"/>
            </w:r>
            <w:r>
              <w:instrText xml:space="preserve">PAGEREF _Toc1029569515 \h</w:instrText>
            </w:r>
            <w:r>
              <w:fldChar w:fldCharType="separate"/>
            </w:r>
            <w:r w:rsidRPr="59605881" w:rsidR="59605881">
              <w:rPr>
                <w:rStyle w:val="Hyperlink"/>
              </w:rPr>
              <w:t>8</w:t>
            </w:r>
            <w:r>
              <w:fldChar w:fldCharType="end"/>
            </w:r>
          </w:hyperlink>
        </w:p>
        <w:p w:rsidR="59605881" w:rsidP="59605881" w:rsidRDefault="59605881" w14:paraId="7242C461" w14:textId="1A8316B8">
          <w:pPr>
            <w:pStyle w:val="TOC2"/>
            <w:tabs>
              <w:tab w:val="right" w:leader="dot" w:pos="9015"/>
            </w:tabs>
            <w:bidi w:val="0"/>
            <w:rPr>
              <w:rStyle w:val="Hyperlink"/>
            </w:rPr>
          </w:pPr>
          <w:hyperlink w:anchor="_Toc745596317">
            <w:r w:rsidRPr="59605881" w:rsidR="59605881">
              <w:rPr>
                <w:rStyle w:val="Hyperlink"/>
              </w:rPr>
              <w:t>3.3 Module 3 : API Core et Services de Sécurité</w:t>
            </w:r>
            <w:r>
              <w:tab/>
            </w:r>
            <w:r>
              <w:fldChar w:fldCharType="begin"/>
            </w:r>
            <w:r>
              <w:instrText xml:space="preserve">PAGEREF _Toc745596317 \h</w:instrText>
            </w:r>
            <w:r>
              <w:fldChar w:fldCharType="separate"/>
            </w:r>
            <w:r w:rsidRPr="59605881" w:rsidR="59605881">
              <w:rPr>
                <w:rStyle w:val="Hyperlink"/>
              </w:rPr>
              <w:t>8</w:t>
            </w:r>
            <w:r>
              <w:fldChar w:fldCharType="end"/>
            </w:r>
          </w:hyperlink>
        </w:p>
        <w:p w:rsidR="59605881" w:rsidP="59605881" w:rsidRDefault="59605881" w14:paraId="3BAAF21D" w14:textId="2E27F4EC">
          <w:pPr>
            <w:pStyle w:val="TOC1"/>
            <w:tabs>
              <w:tab w:val="right" w:leader="dot" w:pos="9015"/>
            </w:tabs>
            <w:bidi w:val="0"/>
            <w:rPr>
              <w:rStyle w:val="Hyperlink"/>
            </w:rPr>
          </w:pPr>
          <w:hyperlink w:anchor="_Toc74997898">
            <w:r w:rsidRPr="59605881" w:rsidR="59605881">
              <w:rPr>
                <w:rStyle w:val="Hyperlink"/>
              </w:rPr>
              <w:t>4. Stack de Données et Services Critiques 🗄️</w:t>
            </w:r>
            <w:r>
              <w:tab/>
            </w:r>
            <w:r>
              <w:fldChar w:fldCharType="begin"/>
            </w:r>
            <w:r>
              <w:instrText xml:space="preserve">PAGEREF _Toc74997898 \h</w:instrText>
            </w:r>
            <w:r>
              <w:fldChar w:fldCharType="separate"/>
            </w:r>
            <w:r w:rsidRPr="59605881" w:rsidR="59605881">
              <w:rPr>
                <w:rStyle w:val="Hyperlink"/>
              </w:rPr>
              <w:t>10</w:t>
            </w:r>
            <w:r>
              <w:fldChar w:fldCharType="end"/>
            </w:r>
          </w:hyperlink>
        </w:p>
        <w:p w:rsidR="59605881" w:rsidP="59605881" w:rsidRDefault="59605881" w14:paraId="0698A403" w14:textId="60FF3B4C">
          <w:pPr>
            <w:pStyle w:val="TOC2"/>
            <w:tabs>
              <w:tab w:val="right" w:leader="dot" w:pos="9015"/>
            </w:tabs>
            <w:bidi w:val="0"/>
            <w:rPr>
              <w:rStyle w:val="Hyperlink"/>
            </w:rPr>
          </w:pPr>
          <w:hyperlink w:anchor="_Toc1648828929">
            <w:r w:rsidRPr="59605881" w:rsidR="59605881">
              <w:rPr>
                <w:rStyle w:val="Hyperlink"/>
              </w:rPr>
              <w:t>4.1 Base de Données Relationnelle (SGBD)</w:t>
            </w:r>
            <w:r>
              <w:tab/>
            </w:r>
            <w:r>
              <w:fldChar w:fldCharType="begin"/>
            </w:r>
            <w:r>
              <w:instrText xml:space="preserve">PAGEREF _Toc1648828929 \h</w:instrText>
            </w:r>
            <w:r>
              <w:fldChar w:fldCharType="separate"/>
            </w:r>
            <w:r w:rsidRPr="59605881" w:rsidR="59605881">
              <w:rPr>
                <w:rStyle w:val="Hyperlink"/>
              </w:rPr>
              <w:t>11</w:t>
            </w:r>
            <w:r>
              <w:fldChar w:fldCharType="end"/>
            </w:r>
          </w:hyperlink>
        </w:p>
        <w:p w:rsidR="59605881" w:rsidP="59605881" w:rsidRDefault="59605881" w14:paraId="54745C8A" w14:textId="78EC1257">
          <w:pPr>
            <w:pStyle w:val="TOC2"/>
            <w:tabs>
              <w:tab w:val="right" w:leader="dot" w:pos="9015"/>
            </w:tabs>
            <w:bidi w:val="0"/>
            <w:rPr>
              <w:rStyle w:val="Hyperlink"/>
            </w:rPr>
          </w:pPr>
          <w:hyperlink w:anchor="_Toc1384945403">
            <w:r w:rsidRPr="59605881" w:rsidR="59605881">
              <w:rPr>
                <w:rStyle w:val="Hyperlink"/>
              </w:rPr>
              <w:t>4.2 Stockage de Fichiers Chiffrés (Pièces Jointes)</w:t>
            </w:r>
            <w:r>
              <w:tab/>
            </w:r>
            <w:r>
              <w:fldChar w:fldCharType="begin"/>
            </w:r>
            <w:r>
              <w:instrText xml:space="preserve">PAGEREF _Toc1384945403 \h</w:instrText>
            </w:r>
            <w:r>
              <w:fldChar w:fldCharType="separate"/>
            </w:r>
            <w:r w:rsidRPr="59605881" w:rsidR="59605881">
              <w:rPr>
                <w:rStyle w:val="Hyperlink"/>
              </w:rPr>
              <w:t>11</w:t>
            </w:r>
            <w:r>
              <w:fldChar w:fldCharType="end"/>
            </w:r>
          </w:hyperlink>
        </w:p>
        <w:p w:rsidR="59605881" w:rsidP="59605881" w:rsidRDefault="59605881" w14:paraId="661F6EA4" w14:textId="7C595703">
          <w:pPr>
            <w:pStyle w:val="TOC1"/>
            <w:tabs>
              <w:tab w:val="right" w:leader="dot" w:pos="9015"/>
            </w:tabs>
            <w:bidi w:val="0"/>
            <w:rPr>
              <w:rStyle w:val="Hyperlink"/>
            </w:rPr>
          </w:pPr>
          <w:hyperlink w:anchor="_Toc1057684416">
            <w:r w:rsidRPr="59605881" w:rsidR="59605881">
              <w:rPr>
                <w:rStyle w:val="Hyperlink"/>
              </w:rPr>
              <w:t>5. Outils et Méthodologie ⚙️</w:t>
            </w:r>
            <w:r>
              <w:tab/>
            </w:r>
            <w:r>
              <w:fldChar w:fldCharType="begin"/>
            </w:r>
            <w:r>
              <w:instrText xml:space="preserve">PAGEREF _Toc1057684416 \h</w:instrText>
            </w:r>
            <w:r>
              <w:fldChar w:fldCharType="separate"/>
            </w:r>
            <w:r w:rsidRPr="59605881" w:rsidR="59605881">
              <w:rPr>
                <w:rStyle w:val="Hyperlink"/>
              </w:rPr>
              <w:t>12</w:t>
            </w:r>
            <w:r>
              <w:fldChar w:fldCharType="end"/>
            </w:r>
          </w:hyperlink>
        </w:p>
        <w:p w:rsidR="59605881" w:rsidP="59605881" w:rsidRDefault="59605881" w14:paraId="4D91C471" w14:textId="042499EE">
          <w:pPr>
            <w:pStyle w:val="TOC2"/>
            <w:tabs>
              <w:tab w:val="right" w:leader="dot" w:pos="9015"/>
            </w:tabs>
            <w:bidi w:val="0"/>
            <w:rPr>
              <w:rStyle w:val="Hyperlink"/>
            </w:rPr>
          </w:pPr>
          <w:hyperlink w:anchor="_Toc1904824821">
            <w:r w:rsidRPr="59605881" w:rsidR="59605881">
              <w:rPr>
                <w:rStyle w:val="Hyperlink"/>
              </w:rPr>
              <w:t>5.1 Gestion de Version (Git)</w:t>
            </w:r>
            <w:r>
              <w:tab/>
            </w:r>
            <w:r>
              <w:fldChar w:fldCharType="begin"/>
            </w:r>
            <w:r>
              <w:instrText xml:space="preserve">PAGEREF _Toc1904824821 \h</w:instrText>
            </w:r>
            <w:r>
              <w:fldChar w:fldCharType="separate"/>
            </w:r>
            <w:r w:rsidRPr="59605881" w:rsidR="59605881">
              <w:rPr>
                <w:rStyle w:val="Hyperlink"/>
              </w:rPr>
              <w:t>13</w:t>
            </w:r>
            <w:r>
              <w:fldChar w:fldCharType="end"/>
            </w:r>
          </w:hyperlink>
        </w:p>
        <w:p w:rsidR="59605881" w:rsidP="59605881" w:rsidRDefault="59605881" w14:paraId="3C3A8C4E" w14:textId="522C70FD">
          <w:pPr>
            <w:pStyle w:val="TOC2"/>
            <w:tabs>
              <w:tab w:val="right" w:leader="dot" w:pos="9015"/>
            </w:tabs>
            <w:bidi w:val="0"/>
            <w:rPr>
              <w:rStyle w:val="Hyperlink"/>
            </w:rPr>
          </w:pPr>
          <w:hyperlink w:anchor="_Toc1280956304">
            <w:r w:rsidRPr="59605881" w:rsidR="59605881">
              <w:rPr>
                <w:rStyle w:val="Hyperlink"/>
              </w:rPr>
              <w:t>5.3 Environnement de Développement</w:t>
            </w:r>
            <w:r>
              <w:tab/>
            </w:r>
            <w:r>
              <w:fldChar w:fldCharType="begin"/>
            </w:r>
            <w:r>
              <w:instrText xml:space="preserve">PAGEREF _Toc1280956304 \h</w:instrText>
            </w:r>
            <w:r>
              <w:fldChar w:fldCharType="separate"/>
            </w:r>
            <w:r w:rsidRPr="59605881" w:rsidR="59605881">
              <w:rPr>
                <w:rStyle w:val="Hyperlink"/>
              </w:rPr>
              <w:t>13</w:t>
            </w:r>
            <w:r>
              <w:fldChar w:fldCharType="end"/>
            </w:r>
          </w:hyperlink>
        </w:p>
        <w:p w:rsidR="59605881" w:rsidP="59605881" w:rsidRDefault="59605881" w14:paraId="028B9223" w14:textId="7B2048E3">
          <w:pPr>
            <w:pStyle w:val="TOC1"/>
            <w:tabs>
              <w:tab w:val="right" w:leader="dot" w:pos="9015"/>
            </w:tabs>
            <w:bidi w:val="0"/>
            <w:rPr>
              <w:rStyle w:val="Hyperlink"/>
            </w:rPr>
          </w:pPr>
          <w:hyperlink w:anchor="_Toc945967267">
            <w:r w:rsidRPr="59605881" w:rsidR="59605881">
              <w:rPr>
                <w:rStyle w:val="Hyperlink"/>
              </w:rPr>
              <w:t>6. Récapitulatif des Versions et des Licences</w:t>
            </w:r>
            <w:r>
              <w:tab/>
            </w:r>
            <w:r>
              <w:fldChar w:fldCharType="begin"/>
            </w:r>
            <w:r>
              <w:instrText xml:space="preserve">PAGEREF _Toc945967267 \h</w:instrText>
            </w:r>
            <w:r>
              <w:fldChar w:fldCharType="separate"/>
            </w:r>
            <w:r w:rsidRPr="59605881" w:rsidR="59605881">
              <w:rPr>
                <w:rStyle w:val="Hyperlink"/>
              </w:rPr>
              <w:t>14</w:t>
            </w:r>
            <w:r>
              <w:fldChar w:fldCharType="end"/>
            </w:r>
          </w:hyperlink>
        </w:p>
        <w:p w:rsidR="59605881" w:rsidP="59605881" w:rsidRDefault="59605881" w14:paraId="410B9DB5" w14:textId="65542389">
          <w:pPr>
            <w:pStyle w:val="TOC2"/>
            <w:tabs>
              <w:tab w:val="right" w:leader="dot" w:pos="9015"/>
            </w:tabs>
            <w:bidi w:val="0"/>
            <w:rPr>
              <w:rStyle w:val="Hyperlink"/>
            </w:rPr>
          </w:pPr>
          <w:hyperlink w:anchor="_Toc1953753557">
            <w:r w:rsidRPr="59605881" w:rsidR="59605881">
              <w:rPr>
                <w:rStyle w:val="Hyperlink"/>
              </w:rPr>
              <w:t>6.1 Tableau Récapitulatif des Technologies et Versions Stables</w:t>
            </w:r>
            <w:r>
              <w:tab/>
            </w:r>
            <w:r>
              <w:fldChar w:fldCharType="begin"/>
            </w:r>
            <w:r>
              <w:instrText xml:space="preserve">PAGEREF _Toc1953753557 \h</w:instrText>
            </w:r>
            <w:r>
              <w:fldChar w:fldCharType="separate"/>
            </w:r>
            <w:r w:rsidRPr="59605881" w:rsidR="59605881">
              <w:rPr>
                <w:rStyle w:val="Hyperlink"/>
              </w:rPr>
              <w:t>15</w:t>
            </w:r>
            <w:r>
              <w:fldChar w:fldCharType="end"/>
            </w:r>
          </w:hyperlink>
        </w:p>
        <w:p w:rsidR="59605881" w:rsidP="59605881" w:rsidRDefault="59605881" w14:paraId="23818AB3" w14:textId="50EEB68E">
          <w:pPr>
            <w:pStyle w:val="TOC2"/>
            <w:tabs>
              <w:tab w:val="right" w:leader="dot" w:pos="9015"/>
            </w:tabs>
            <w:bidi w:val="0"/>
            <w:rPr>
              <w:rStyle w:val="Hyperlink"/>
            </w:rPr>
          </w:pPr>
          <w:hyperlink w:anchor="_Toc1678925525">
            <w:r w:rsidRPr="59605881" w:rsidR="59605881">
              <w:rPr>
                <w:rStyle w:val="Hyperlink"/>
              </w:rPr>
              <w:t>6.2 Contrainte de Licences (C.8.3.5)</w:t>
            </w:r>
            <w:r>
              <w:tab/>
            </w:r>
            <w:r>
              <w:fldChar w:fldCharType="begin"/>
            </w:r>
            <w:r>
              <w:instrText xml:space="preserve">PAGEREF _Toc1678925525 \h</w:instrText>
            </w:r>
            <w:r>
              <w:fldChar w:fldCharType="separate"/>
            </w:r>
            <w:r w:rsidRPr="59605881" w:rsidR="59605881">
              <w:rPr>
                <w:rStyle w:val="Hyperlink"/>
              </w:rPr>
              <w:t>17</w:t>
            </w:r>
            <w:r>
              <w:fldChar w:fldCharType="end"/>
            </w:r>
          </w:hyperlink>
        </w:p>
        <w:p w:rsidR="59605881" w:rsidP="59605881" w:rsidRDefault="59605881" w14:paraId="7CF52BA1" w14:textId="178D9C4B">
          <w:pPr>
            <w:pStyle w:val="TOC2"/>
            <w:tabs>
              <w:tab w:val="right" w:leader="dot" w:pos="9015"/>
            </w:tabs>
            <w:bidi w:val="0"/>
            <w:rPr>
              <w:rStyle w:val="Hyperlink"/>
            </w:rPr>
          </w:pPr>
          <w:hyperlink w:anchor="_Toc2004840933">
            <w:r w:rsidRPr="59605881" w:rsidR="59605881">
              <w:rPr>
                <w:rStyle w:val="Hyperlink"/>
              </w:rPr>
              <w:t>6.3 Synthèse des Outils Open Source</w:t>
            </w:r>
            <w:r>
              <w:tab/>
            </w:r>
            <w:r>
              <w:fldChar w:fldCharType="begin"/>
            </w:r>
            <w:r>
              <w:instrText xml:space="preserve">PAGEREF _Toc2004840933 \h</w:instrText>
            </w:r>
            <w:r>
              <w:fldChar w:fldCharType="separate"/>
            </w:r>
            <w:r w:rsidRPr="59605881" w:rsidR="59605881">
              <w:rPr>
                <w:rStyle w:val="Hyperlink"/>
              </w:rPr>
              <w:t>17</w:t>
            </w:r>
            <w:r>
              <w:fldChar w:fldCharType="end"/>
            </w:r>
          </w:hyperlink>
          <w:r>
            <w:fldChar w:fldCharType="end"/>
          </w:r>
        </w:p>
      </w:sdtContent>
    </w:sdt>
    <w:p w:rsidR="59605881" w:rsidP="59605881" w:rsidRDefault="59605881" w14:paraId="6D54A5AB" w14:textId="0CD076ED">
      <w:pPr>
        <w:pStyle w:val="Heading1"/>
        <w:rPr>
          <w:noProof w:val="0"/>
          <w:lang w:val="fr-FR"/>
        </w:rPr>
      </w:pPr>
    </w:p>
    <w:p w:rsidR="59605881" w:rsidRDefault="59605881" w14:paraId="6D40EE19" w14:textId="04626A3A">
      <w:r>
        <w:br w:type="page"/>
      </w:r>
    </w:p>
    <w:p w:rsidR="669D7773" w:rsidP="59605881" w:rsidRDefault="669D7773" w14:paraId="0921B92F" w14:textId="17056AAC">
      <w:pPr>
        <w:pStyle w:val="Heading1"/>
        <w:rPr>
          <w:noProof w:val="0"/>
          <w:lang w:val="fr-FR"/>
        </w:rPr>
      </w:pPr>
      <w:bookmarkStart w:name="_Toc1611910584" w:id="920941761"/>
      <w:r w:rsidRPr="59605881" w:rsidR="669D7773">
        <w:rPr>
          <w:noProof w:val="0"/>
          <w:lang w:val="fr-FR"/>
        </w:rPr>
        <w:t>1. Introduction et Objectifs du Document</w:t>
      </w:r>
      <w:bookmarkEnd w:id="920941761"/>
    </w:p>
    <w:p w:rsidR="669D7773" w:rsidP="59605881" w:rsidRDefault="669D7773" w14:paraId="1015B521" w14:textId="63EA1926">
      <w:pPr>
        <w:pStyle w:val="Heading2"/>
        <w:rPr>
          <w:noProof w:val="0"/>
          <w:lang w:val="fr-FR"/>
        </w:rPr>
      </w:pPr>
      <w:bookmarkStart w:name="_Toc1435503111" w:id="452261107"/>
      <w:r w:rsidRPr="59605881" w:rsidR="669D7773">
        <w:rPr>
          <w:noProof w:val="0"/>
          <w:lang w:val="fr-FR"/>
        </w:rPr>
        <w:t>1.1 Rôle du Référentiel Technique</w:t>
      </w:r>
      <w:bookmarkEnd w:id="452261107"/>
    </w:p>
    <w:p w:rsidR="669D7773" w:rsidP="59605881" w:rsidRDefault="669D7773" w14:paraId="4A79D3B9" w14:textId="68FD20F2">
      <w:pPr>
        <w:spacing w:before="240" w:beforeAutospacing="off" w:after="240" w:afterAutospacing="off"/>
      </w:pPr>
      <w:r w:rsidRPr="59605881" w:rsidR="669D7773">
        <w:rPr>
          <w:rFonts w:ascii="Aptos" w:hAnsi="Aptos" w:eastAsia="Aptos" w:cs="Aptos"/>
          <w:noProof w:val="0"/>
          <w:sz w:val="24"/>
          <w:szCs w:val="24"/>
          <w:lang w:val="fr-FR"/>
        </w:rPr>
        <w:t xml:space="preserve">Ce document a pour objectif principal de </w:t>
      </w:r>
      <w:r w:rsidRPr="59605881" w:rsidR="669D7773">
        <w:rPr>
          <w:rFonts w:ascii="Aptos" w:hAnsi="Aptos" w:eastAsia="Aptos" w:cs="Aptos"/>
          <w:b w:val="1"/>
          <w:bCs w:val="1"/>
          <w:noProof w:val="0"/>
          <w:sz w:val="24"/>
          <w:szCs w:val="24"/>
          <w:lang w:val="fr-FR"/>
        </w:rPr>
        <w:t>servir de guide normatif</w:t>
      </w:r>
      <w:r w:rsidRPr="59605881" w:rsidR="669D7773">
        <w:rPr>
          <w:rFonts w:ascii="Aptos" w:hAnsi="Aptos" w:eastAsia="Aptos" w:cs="Aptos"/>
          <w:noProof w:val="0"/>
          <w:sz w:val="24"/>
          <w:szCs w:val="24"/>
          <w:lang w:val="fr-FR"/>
        </w:rPr>
        <w:t xml:space="preserve"> pour l'ensemble des développeurs de la </w:t>
      </w:r>
      <w:r w:rsidRPr="59605881" w:rsidR="669D7773">
        <w:rPr>
          <w:rFonts w:ascii="Aptos" w:hAnsi="Aptos" w:eastAsia="Aptos" w:cs="Aptos"/>
          <w:b w:val="1"/>
          <w:bCs w:val="1"/>
          <w:noProof w:val="0"/>
          <w:sz w:val="24"/>
          <w:szCs w:val="24"/>
          <w:lang w:val="fr-FR"/>
        </w:rPr>
        <w:t>Maitrise d'Œuvre (MOE)</w:t>
      </w:r>
      <w:r w:rsidRPr="59605881" w:rsidR="669D7773">
        <w:rPr>
          <w:rFonts w:ascii="Aptos" w:hAnsi="Aptos" w:eastAsia="Aptos" w:cs="Aptos"/>
          <w:noProof w:val="0"/>
          <w:sz w:val="24"/>
          <w:szCs w:val="24"/>
          <w:lang w:val="fr-FR"/>
        </w:rPr>
        <w:t xml:space="preserve"> (Baptiste et Maxime) tout au long du cycle de vie du projet.</w:t>
      </w:r>
    </w:p>
    <w:p w:rsidR="669D7773" w:rsidP="59605881" w:rsidRDefault="669D7773" w14:paraId="735EFD50" w14:textId="569D2755">
      <w:pPr>
        <w:spacing w:before="240" w:beforeAutospacing="off" w:after="240" w:afterAutospacing="off"/>
      </w:pPr>
      <w:r w:rsidRPr="59605881" w:rsidR="669D7773">
        <w:rPr>
          <w:rFonts w:ascii="Aptos" w:hAnsi="Aptos" w:eastAsia="Aptos" w:cs="Aptos"/>
          <w:noProof w:val="0"/>
          <w:sz w:val="24"/>
          <w:szCs w:val="24"/>
          <w:lang w:val="fr-FR"/>
        </w:rPr>
        <w:t>Son rôle est triple :</w:t>
      </w:r>
    </w:p>
    <w:p w:rsidR="669D7773" w:rsidP="59605881" w:rsidRDefault="669D7773" w14:paraId="550218A5" w14:textId="26BF3F43">
      <w:pPr>
        <w:pStyle w:val="ListParagraph"/>
        <w:numPr>
          <w:ilvl w:val="0"/>
          <w:numId w:val="1"/>
        </w:numPr>
        <w:spacing w:before="240" w:beforeAutospacing="off" w:after="240" w:afterAutospacing="off"/>
        <w:rPr>
          <w:rFonts w:ascii="Aptos" w:hAnsi="Aptos" w:eastAsia="Aptos" w:cs="Aptos"/>
          <w:noProof w:val="0"/>
          <w:sz w:val="24"/>
          <w:szCs w:val="24"/>
          <w:lang w:val="fr-FR"/>
        </w:rPr>
      </w:pPr>
      <w:r w:rsidRPr="59605881" w:rsidR="669D7773">
        <w:rPr>
          <w:rFonts w:ascii="Aptos" w:hAnsi="Aptos" w:eastAsia="Aptos" w:cs="Aptos"/>
          <w:b w:val="1"/>
          <w:bCs w:val="1"/>
          <w:noProof w:val="0"/>
          <w:sz w:val="24"/>
          <w:szCs w:val="24"/>
          <w:lang w:val="fr-FR"/>
        </w:rPr>
        <w:t>Assurer l'Homogénéité :</w:t>
      </w:r>
      <w:r w:rsidRPr="59605881" w:rsidR="669D7773">
        <w:rPr>
          <w:rFonts w:ascii="Aptos" w:hAnsi="Aptos" w:eastAsia="Aptos" w:cs="Aptos"/>
          <w:noProof w:val="0"/>
          <w:sz w:val="24"/>
          <w:szCs w:val="24"/>
          <w:lang w:val="fr-FR"/>
        </w:rPr>
        <w:t xml:space="preserve"> Définir une </w:t>
      </w:r>
      <w:r w:rsidRPr="59605881" w:rsidR="669D7773">
        <w:rPr>
          <w:rFonts w:ascii="Aptos" w:hAnsi="Aptos" w:eastAsia="Aptos" w:cs="Aptos"/>
          <w:b w:val="1"/>
          <w:bCs w:val="1"/>
          <w:noProof w:val="0"/>
          <w:sz w:val="24"/>
          <w:szCs w:val="24"/>
          <w:lang w:val="fr-FR"/>
        </w:rPr>
        <w:t>Stack Technique (ensemble d'outils et de technologies)</w:t>
      </w:r>
      <w:r w:rsidRPr="59605881" w:rsidR="669D7773">
        <w:rPr>
          <w:rFonts w:ascii="Aptos" w:hAnsi="Aptos" w:eastAsia="Aptos" w:cs="Aptos"/>
          <w:noProof w:val="0"/>
          <w:sz w:val="24"/>
          <w:szCs w:val="24"/>
          <w:lang w:val="fr-FR"/>
        </w:rPr>
        <w:t xml:space="preserve"> unique et validée. Ceci garantit que toutes les parties du projet sont développées avec les mêmes standards et spécifications.</w:t>
      </w:r>
    </w:p>
    <w:p w:rsidR="669D7773" w:rsidP="59605881" w:rsidRDefault="669D7773" w14:paraId="11CDAFA3" w14:textId="348500F9">
      <w:pPr>
        <w:pStyle w:val="ListParagraph"/>
        <w:numPr>
          <w:ilvl w:val="0"/>
          <w:numId w:val="1"/>
        </w:numPr>
        <w:spacing w:before="240" w:beforeAutospacing="off" w:after="240" w:afterAutospacing="off"/>
        <w:rPr>
          <w:rFonts w:ascii="Aptos" w:hAnsi="Aptos" w:eastAsia="Aptos" w:cs="Aptos"/>
          <w:noProof w:val="0"/>
          <w:sz w:val="24"/>
          <w:szCs w:val="24"/>
          <w:lang w:val="fr-FR"/>
        </w:rPr>
      </w:pPr>
      <w:r w:rsidRPr="59605881" w:rsidR="669D7773">
        <w:rPr>
          <w:rFonts w:ascii="Aptos" w:hAnsi="Aptos" w:eastAsia="Aptos" w:cs="Aptos"/>
          <w:b w:val="1"/>
          <w:bCs w:val="1"/>
          <w:noProof w:val="0"/>
          <w:sz w:val="24"/>
          <w:szCs w:val="24"/>
          <w:lang w:val="fr-FR"/>
        </w:rPr>
        <w:t>Contrôler la Conformité des Versions :</w:t>
      </w:r>
      <w:r w:rsidRPr="59605881" w:rsidR="669D7773">
        <w:rPr>
          <w:rFonts w:ascii="Aptos" w:hAnsi="Aptos" w:eastAsia="Aptos" w:cs="Aptos"/>
          <w:noProof w:val="0"/>
          <w:sz w:val="24"/>
          <w:szCs w:val="24"/>
          <w:lang w:val="fr-FR"/>
        </w:rPr>
        <w:t xml:space="preserve"> Éviter les </w:t>
      </w:r>
      <w:r w:rsidRPr="59605881" w:rsidR="669D7773">
        <w:rPr>
          <w:rFonts w:ascii="Aptos" w:hAnsi="Aptos" w:eastAsia="Aptos" w:cs="Aptos"/>
          <w:b w:val="1"/>
          <w:bCs w:val="1"/>
          <w:noProof w:val="0"/>
          <w:sz w:val="24"/>
          <w:szCs w:val="24"/>
          <w:lang w:val="fr-FR"/>
        </w:rPr>
        <w:t>conflits de versions</w:t>
      </w:r>
      <w:r w:rsidRPr="59605881" w:rsidR="669D7773">
        <w:rPr>
          <w:rFonts w:ascii="Aptos" w:hAnsi="Aptos" w:eastAsia="Aptos" w:cs="Aptos"/>
          <w:noProof w:val="0"/>
          <w:sz w:val="24"/>
          <w:szCs w:val="24"/>
          <w:lang w:val="fr-FR"/>
        </w:rPr>
        <w:t xml:space="preserve"> et les problèmes d'incompatibilité entre les dépendances. Il sert de </w:t>
      </w:r>
      <w:r w:rsidRPr="59605881" w:rsidR="669D7773">
        <w:rPr>
          <w:rFonts w:ascii="Aptos" w:hAnsi="Aptos" w:eastAsia="Aptos" w:cs="Aptos"/>
          <w:b w:val="1"/>
          <w:bCs w:val="1"/>
          <w:noProof w:val="0"/>
          <w:sz w:val="24"/>
          <w:szCs w:val="24"/>
          <w:lang w:val="fr-FR"/>
        </w:rPr>
        <w:t>base claire</w:t>
      </w:r>
      <w:r w:rsidRPr="59605881" w:rsidR="669D7773">
        <w:rPr>
          <w:rFonts w:ascii="Aptos" w:hAnsi="Aptos" w:eastAsia="Aptos" w:cs="Aptos"/>
          <w:noProof w:val="0"/>
          <w:sz w:val="24"/>
          <w:szCs w:val="24"/>
          <w:lang w:val="fr-FR"/>
        </w:rPr>
        <w:t xml:space="preserve"> pour l'installation des paquets et l'environnement de développement.</w:t>
      </w:r>
    </w:p>
    <w:p w:rsidR="669D7773" w:rsidP="59605881" w:rsidRDefault="669D7773" w14:paraId="1A69A9FB" w14:textId="228A0700">
      <w:pPr>
        <w:pStyle w:val="ListParagraph"/>
        <w:numPr>
          <w:ilvl w:val="0"/>
          <w:numId w:val="1"/>
        </w:numPr>
        <w:spacing w:before="240" w:beforeAutospacing="off" w:after="240" w:afterAutospacing="off"/>
        <w:rPr>
          <w:rFonts w:ascii="Aptos" w:hAnsi="Aptos" w:eastAsia="Aptos" w:cs="Aptos"/>
          <w:noProof w:val="0"/>
          <w:sz w:val="24"/>
          <w:szCs w:val="24"/>
          <w:lang w:val="fr-FR"/>
        </w:rPr>
      </w:pPr>
      <w:r w:rsidRPr="59605881" w:rsidR="669D7773">
        <w:rPr>
          <w:rFonts w:ascii="Aptos" w:hAnsi="Aptos" w:eastAsia="Aptos" w:cs="Aptos"/>
          <w:b w:val="1"/>
          <w:bCs w:val="1"/>
          <w:noProof w:val="0"/>
          <w:sz w:val="24"/>
          <w:szCs w:val="24"/>
          <w:lang w:val="fr-FR"/>
        </w:rPr>
        <w:t>Faciliter l'Intégration :</w:t>
      </w:r>
      <w:r w:rsidRPr="59605881" w:rsidR="669D7773">
        <w:rPr>
          <w:rFonts w:ascii="Aptos" w:hAnsi="Aptos" w:eastAsia="Aptos" w:cs="Aptos"/>
          <w:noProof w:val="0"/>
          <w:sz w:val="24"/>
          <w:szCs w:val="24"/>
          <w:lang w:val="fr-FR"/>
        </w:rPr>
        <w:t xml:space="preserve"> Fournir les bases documentaires nécessaires pour les phases d'intégration et pour les développeurs qui rejoindraient le projet ultérieurement.</w:t>
      </w:r>
    </w:p>
    <w:p w:rsidR="59605881" w:rsidRDefault="59605881" w14:paraId="51D8726C" w14:textId="750EA50C"/>
    <w:p w:rsidR="669D7773" w:rsidP="59605881" w:rsidRDefault="669D7773" w14:paraId="3668DAD2" w14:textId="16D16F76">
      <w:pPr>
        <w:pStyle w:val="Heading2"/>
        <w:rPr>
          <w:noProof w:val="0"/>
          <w:lang w:val="fr-FR"/>
        </w:rPr>
      </w:pPr>
      <w:bookmarkStart w:name="_Toc1242493963" w:id="2079966550"/>
      <w:r w:rsidRPr="59605881" w:rsidR="669D7773">
        <w:rPr>
          <w:noProof w:val="0"/>
          <w:lang w:val="fr-FR"/>
        </w:rPr>
        <w:t>1.2 Périmètre et Alignement avec le Cahier des Charges (</w:t>
      </w:r>
      <w:r w:rsidRPr="59605881" w:rsidR="669D7773">
        <w:rPr>
          <w:noProof w:val="0"/>
          <w:lang w:val="fr-FR"/>
        </w:rPr>
        <w:t>CdC</w:t>
      </w:r>
      <w:r w:rsidRPr="59605881" w:rsidR="669D7773">
        <w:rPr>
          <w:noProof w:val="0"/>
          <w:lang w:val="fr-FR"/>
        </w:rPr>
        <w:t>)</w:t>
      </w:r>
      <w:bookmarkEnd w:id="2079966550"/>
    </w:p>
    <w:p w:rsidR="669D7773" w:rsidP="59605881" w:rsidRDefault="669D7773" w14:paraId="19985266" w14:textId="38D783C6">
      <w:pPr>
        <w:spacing w:before="240" w:beforeAutospacing="off" w:after="240" w:afterAutospacing="off"/>
      </w:pPr>
      <w:r w:rsidRPr="59605881" w:rsidR="669D7773">
        <w:rPr>
          <w:rFonts w:ascii="Aptos" w:hAnsi="Aptos" w:eastAsia="Aptos" w:cs="Aptos"/>
          <w:noProof w:val="0"/>
          <w:sz w:val="24"/>
          <w:szCs w:val="24"/>
          <w:lang w:val="fr-FR"/>
        </w:rPr>
        <w:t>Ce référentiel technique couvre la totalité des composants de la solution, conformément aux exigences du CdC :</w:t>
      </w:r>
    </w:p>
    <w:p w:rsidR="669D7773" w:rsidP="59605881" w:rsidRDefault="669D7773" w14:paraId="3BF2A23F" w14:textId="134DD54D">
      <w:pPr>
        <w:pStyle w:val="ListParagraph"/>
        <w:numPr>
          <w:ilvl w:val="0"/>
          <w:numId w:val="2"/>
        </w:numPr>
        <w:spacing w:before="240" w:beforeAutospacing="off" w:after="240" w:afterAutospacing="off"/>
        <w:rPr>
          <w:rFonts w:ascii="Aptos" w:hAnsi="Aptos" w:eastAsia="Aptos" w:cs="Aptos"/>
          <w:noProof w:val="0"/>
          <w:sz w:val="24"/>
          <w:szCs w:val="24"/>
          <w:lang w:val="fr-FR"/>
        </w:rPr>
      </w:pPr>
      <w:r w:rsidRPr="59605881" w:rsidR="669D7773">
        <w:rPr>
          <w:rFonts w:ascii="Aptos" w:hAnsi="Aptos" w:eastAsia="Aptos" w:cs="Aptos"/>
          <w:b w:val="1"/>
          <w:bCs w:val="1"/>
          <w:noProof w:val="0"/>
          <w:sz w:val="24"/>
          <w:szCs w:val="24"/>
          <w:lang w:val="fr-FR"/>
        </w:rPr>
        <w:t>Module 1 : Application de Dépôt</w:t>
      </w:r>
      <w:r w:rsidRPr="59605881" w:rsidR="669D7773">
        <w:rPr>
          <w:rFonts w:ascii="Aptos" w:hAnsi="Aptos" w:eastAsia="Aptos" w:cs="Aptos"/>
          <w:noProof w:val="0"/>
          <w:sz w:val="24"/>
          <w:szCs w:val="24"/>
          <w:lang w:val="fr-FR"/>
        </w:rPr>
        <w:t xml:space="preserve"> (Client Lourd - Windev)</w:t>
      </w:r>
    </w:p>
    <w:p w:rsidR="669D7773" w:rsidP="59605881" w:rsidRDefault="669D7773" w14:paraId="040F0E4E" w14:textId="1CBC7FE1">
      <w:pPr>
        <w:pStyle w:val="ListParagraph"/>
        <w:numPr>
          <w:ilvl w:val="0"/>
          <w:numId w:val="2"/>
        </w:numPr>
        <w:spacing w:before="240" w:beforeAutospacing="off" w:after="240" w:afterAutospacing="off"/>
        <w:rPr>
          <w:rFonts w:ascii="Aptos" w:hAnsi="Aptos" w:eastAsia="Aptos" w:cs="Aptos"/>
          <w:noProof w:val="0"/>
          <w:sz w:val="24"/>
          <w:szCs w:val="24"/>
          <w:lang w:val="fr-FR"/>
        </w:rPr>
      </w:pPr>
      <w:r w:rsidRPr="59605881" w:rsidR="669D7773">
        <w:rPr>
          <w:rFonts w:ascii="Aptos" w:hAnsi="Aptos" w:eastAsia="Aptos" w:cs="Aptos"/>
          <w:b w:val="1"/>
          <w:bCs w:val="1"/>
          <w:noProof w:val="0"/>
          <w:sz w:val="24"/>
          <w:szCs w:val="24"/>
          <w:lang w:val="fr-FR"/>
        </w:rPr>
        <w:t>Module 2 : Application de Gestion</w:t>
      </w:r>
      <w:r w:rsidRPr="59605881" w:rsidR="669D7773">
        <w:rPr>
          <w:rFonts w:ascii="Aptos" w:hAnsi="Aptos" w:eastAsia="Aptos" w:cs="Aptos"/>
          <w:noProof w:val="0"/>
          <w:sz w:val="24"/>
          <w:szCs w:val="24"/>
          <w:lang w:val="fr-FR"/>
        </w:rPr>
        <w:t xml:space="preserve"> (Webapp - React)</w:t>
      </w:r>
    </w:p>
    <w:p w:rsidR="669D7773" w:rsidP="59605881" w:rsidRDefault="669D7773" w14:paraId="06210E00" w14:textId="4C35403F">
      <w:pPr>
        <w:pStyle w:val="ListParagraph"/>
        <w:numPr>
          <w:ilvl w:val="0"/>
          <w:numId w:val="2"/>
        </w:numPr>
        <w:spacing w:before="240" w:beforeAutospacing="off" w:after="240" w:afterAutospacing="off"/>
        <w:rPr>
          <w:rFonts w:ascii="Aptos" w:hAnsi="Aptos" w:eastAsia="Aptos" w:cs="Aptos"/>
          <w:noProof w:val="0"/>
          <w:sz w:val="24"/>
          <w:szCs w:val="24"/>
          <w:lang w:val="fr-FR"/>
        </w:rPr>
      </w:pPr>
      <w:r w:rsidRPr="59605881" w:rsidR="669D7773">
        <w:rPr>
          <w:rFonts w:ascii="Aptos" w:hAnsi="Aptos" w:eastAsia="Aptos" w:cs="Aptos"/>
          <w:b w:val="1"/>
          <w:bCs w:val="1"/>
          <w:noProof w:val="0"/>
          <w:sz w:val="24"/>
          <w:szCs w:val="24"/>
          <w:lang w:val="fr-FR"/>
        </w:rPr>
        <w:t>Module 3 : API Core et Services de Sécurité</w:t>
      </w:r>
      <w:r w:rsidRPr="59605881" w:rsidR="669D7773">
        <w:rPr>
          <w:rFonts w:ascii="Aptos" w:hAnsi="Aptos" w:eastAsia="Aptos" w:cs="Aptos"/>
          <w:noProof w:val="0"/>
          <w:sz w:val="24"/>
          <w:szCs w:val="24"/>
          <w:lang w:val="fr-FR"/>
        </w:rPr>
        <w:t xml:space="preserve"> (Python/Flask)</w:t>
      </w:r>
    </w:p>
    <w:p w:rsidR="669D7773" w:rsidP="59605881" w:rsidRDefault="669D7773" w14:paraId="649FC36E" w14:textId="0DF85204">
      <w:pPr>
        <w:pStyle w:val="ListParagraph"/>
        <w:numPr>
          <w:ilvl w:val="0"/>
          <w:numId w:val="2"/>
        </w:numPr>
        <w:spacing w:before="240" w:beforeAutospacing="off" w:after="240" w:afterAutospacing="off"/>
        <w:rPr>
          <w:rFonts w:ascii="Aptos" w:hAnsi="Aptos" w:eastAsia="Aptos" w:cs="Aptos"/>
          <w:noProof w:val="0"/>
          <w:sz w:val="24"/>
          <w:szCs w:val="24"/>
          <w:lang w:val="fr-FR"/>
        </w:rPr>
      </w:pPr>
      <w:r w:rsidRPr="59605881" w:rsidR="669D7773">
        <w:rPr>
          <w:rFonts w:ascii="Aptos" w:hAnsi="Aptos" w:eastAsia="Aptos" w:cs="Aptos"/>
          <w:b w:val="1"/>
          <w:bCs w:val="1"/>
          <w:noProof w:val="0"/>
          <w:sz w:val="24"/>
          <w:szCs w:val="24"/>
          <w:lang w:val="fr-FR"/>
        </w:rPr>
        <w:t>Base de Données Centrale</w:t>
      </w:r>
      <w:r w:rsidRPr="59605881" w:rsidR="669D7773">
        <w:rPr>
          <w:rFonts w:ascii="Aptos" w:hAnsi="Aptos" w:eastAsia="Aptos" w:cs="Aptos"/>
          <w:noProof w:val="0"/>
          <w:sz w:val="24"/>
          <w:szCs w:val="24"/>
          <w:lang w:val="fr-FR"/>
        </w:rPr>
        <w:t xml:space="preserve"> (MySQL)</w:t>
      </w:r>
    </w:p>
    <w:p w:rsidR="669D7773" w:rsidP="59605881" w:rsidRDefault="669D7773" w14:paraId="1D210E2E" w14:textId="7AA82686">
      <w:pPr>
        <w:spacing w:before="240" w:beforeAutospacing="off" w:after="240" w:afterAutospacing="off"/>
      </w:pPr>
      <w:r w:rsidRPr="59605881" w:rsidR="669D7773">
        <w:rPr>
          <w:rFonts w:ascii="Aptos" w:hAnsi="Aptos" w:eastAsia="Aptos" w:cs="Aptos"/>
          <w:b w:val="1"/>
          <w:bCs w:val="1"/>
          <w:noProof w:val="0"/>
          <w:sz w:val="24"/>
          <w:szCs w:val="24"/>
          <w:lang w:val="fr-FR"/>
        </w:rPr>
        <w:t>Alignement Critique avec le CdC :</w:t>
      </w:r>
    </w:p>
    <w:p w:rsidR="669D7773" w:rsidP="59605881" w:rsidRDefault="669D7773" w14:paraId="172A7D2C" w14:textId="538168ED">
      <w:pPr>
        <w:spacing w:before="240" w:beforeAutospacing="off" w:after="240" w:afterAutospacing="off"/>
      </w:pPr>
      <w:r w:rsidRPr="59605881" w:rsidR="669D7773">
        <w:rPr>
          <w:rFonts w:ascii="Aptos" w:hAnsi="Aptos" w:eastAsia="Aptos" w:cs="Aptos"/>
          <w:noProof w:val="0"/>
          <w:sz w:val="24"/>
          <w:szCs w:val="24"/>
          <w:lang w:val="fr-FR"/>
        </w:rPr>
        <w:t>Le choix des outils et de leurs versions, détaillé dans ce document, est directement motivé par la nécessité d'honorer les contraintes légales et techniques du Cahier des Charges. Ce référentiel sert de preuve de la capacité à respecter notamment :</w:t>
      </w:r>
    </w:p>
    <w:tbl>
      <w:tblPr>
        <w:tblStyle w:val="TableNormal"/>
        <w:bidiVisual w:val="0"/>
        <w:tblW w:w="0" w:type="auto"/>
        <w:tblLook w:val="06A0" w:firstRow="1" w:lastRow="0" w:firstColumn="1" w:lastColumn="0" w:noHBand="1" w:noVBand="1"/>
      </w:tblPr>
      <w:tblGrid>
        <w:gridCol w:w="813"/>
        <w:gridCol w:w="1860"/>
        <w:gridCol w:w="6343"/>
      </w:tblGrid>
      <w:tr w:rsidR="59605881" w:rsidTr="59605881" w14:paraId="1C103A5C">
        <w:trPr>
          <w:trHeight w:val="300"/>
        </w:trPr>
        <w:tc>
          <w:tcPr>
            <w:tcW w:w="813" w:type="dxa"/>
            <w:tcBorders>
              <w:top w:val="single" w:sz="6"/>
              <w:left w:val="single" w:sz="6"/>
              <w:bottom w:val="single" w:sz="6"/>
              <w:right w:val="single" w:sz="6"/>
            </w:tcBorders>
            <w:shd w:val="clear" w:color="auto" w:fill="EFEFEF"/>
            <w:tcMar>
              <w:top w:w="120" w:type="dxa"/>
              <w:left w:w="180" w:type="dxa"/>
              <w:bottom w:w="120" w:type="dxa"/>
              <w:right w:w="180" w:type="dxa"/>
            </w:tcMar>
            <w:vAlign w:val="center"/>
          </w:tcPr>
          <w:p w:rsidR="59605881" w:rsidP="59605881" w:rsidRDefault="59605881" w14:paraId="3CB07B25" w14:textId="74E0D5A8">
            <w:pPr>
              <w:spacing w:before="0" w:beforeAutospacing="off" w:after="0" w:afterAutospacing="off"/>
            </w:pPr>
            <w:r w:rsidRPr="59605881" w:rsidR="59605881">
              <w:rPr>
                <w:b w:val="1"/>
                <w:bCs w:val="1"/>
                <w:color w:val="1F1F1F"/>
              </w:rPr>
              <w:t>Référence CdC</w:t>
            </w:r>
          </w:p>
        </w:tc>
        <w:tc>
          <w:tcPr>
            <w:tcW w:w="1860" w:type="dxa"/>
            <w:tcBorders>
              <w:top w:val="single" w:sz="6"/>
              <w:left w:val="single" w:sz="6"/>
              <w:bottom w:val="single" w:sz="6"/>
              <w:right w:val="single" w:sz="6"/>
            </w:tcBorders>
            <w:shd w:val="clear" w:color="auto" w:fill="EFEFEF"/>
            <w:tcMar>
              <w:top w:w="120" w:type="dxa"/>
              <w:left w:w="180" w:type="dxa"/>
              <w:bottom w:w="120" w:type="dxa"/>
              <w:right w:w="180" w:type="dxa"/>
            </w:tcMar>
            <w:vAlign w:val="center"/>
          </w:tcPr>
          <w:p w:rsidR="59605881" w:rsidP="59605881" w:rsidRDefault="59605881" w14:paraId="37C80FF6" w14:textId="00747BE1">
            <w:pPr>
              <w:spacing w:before="0" w:beforeAutospacing="off" w:after="0" w:afterAutospacing="off"/>
            </w:pPr>
            <w:r w:rsidRPr="59605881" w:rsidR="59605881">
              <w:rPr>
                <w:b w:val="1"/>
                <w:bCs w:val="1"/>
                <w:color w:val="1F1F1F"/>
              </w:rPr>
              <w:t>Exigence</w:t>
            </w:r>
          </w:p>
        </w:tc>
        <w:tc>
          <w:tcPr>
            <w:tcW w:w="6343" w:type="dxa"/>
            <w:tcBorders>
              <w:top w:val="single" w:sz="6"/>
              <w:left w:val="single" w:sz="6"/>
              <w:bottom w:val="single" w:sz="6"/>
              <w:right w:val="single" w:sz="6"/>
            </w:tcBorders>
            <w:shd w:val="clear" w:color="auto" w:fill="EFEFEF"/>
            <w:tcMar>
              <w:top w:w="120" w:type="dxa"/>
              <w:left w:w="180" w:type="dxa"/>
              <w:bottom w:w="120" w:type="dxa"/>
              <w:right w:w="180" w:type="dxa"/>
            </w:tcMar>
            <w:vAlign w:val="center"/>
          </w:tcPr>
          <w:p w:rsidR="59605881" w:rsidP="59605881" w:rsidRDefault="59605881" w14:paraId="3E183962" w14:textId="42D133DA">
            <w:pPr>
              <w:spacing w:before="0" w:beforeAutospacing="off" w:after="0" w:afterAutospacing="off"/>
            </w:pPr>
            <w:r w:rsidRPr="59605881" w:rsidR="59605881">
              <w:rPr>
                <w:b w:val="1"/>
                <w:bCs w:val="1"/>
                <w:color w:val="1F1F1F"/>
              </w:rPr>
              <w:t>Impact de la Stack Technique</w:t>
            </w:r>
          </w:p>
        </w:tc>
      </w:tr>
      <w:tr w:rsidR="59605881" w:rsidTr="59605881" w14:paraId="7EE52EB8">
        <w:trPr>
          <w:trHeight w:val="300"/>
        </w:trPr>
        <w:tc>
          <w:tcPr>
            <w:tcW w:w="813" w:type="dxa"/>
            <w:tcBorders>
              <w:top w:val="single" w:sz="6"/>
              <w:left w:val="single" w:sz="6"/>
              <w:bottom w:val="single" w:sz="6"/>
              <w:right w:val="single" w:sz="6"/>
            </w:tcBorders>
            <w:tcMar>
              <w:top w:w="120" w:type="dxa"/>
              <w:left w:w="180" w:type="dxa"/>
              <w:bottom w:w="120" w:type="dxa"/>
              <w:right w:w="180" w:type="dxa"/>
            </w:tcMar>
            <w:vAlign w:val="center"/>
          </w:tcPr>
          <w:p w:rsidR="59605881" w:rsidP="59605881" w:rsidRDefault="59605881" w14:paraId="7DA5B88C" w14:textId="79616884">
            <w:pPr>
              <w:spacing w:before="0" w:beforeAutospacing="off" w:after="0" w:afterAutospacing="off"/>
            </w:pPr>
            <w:r w:rsidRPr="59605881" w:rsidR="59605881">
              <w:rPr>
                <w:b w:val="1"/>
                <w:bCs w:val="1"/>
                <w:color w:val="1F1F1F"/>
              </w:rPr>
              <w:t>C.8.3.1</w:t>
            </w:r>
          </w:p>
        </w:tc>
        <w:tc>
          <w:tcPr>
            <w:tcW w:w="1860" w:type="dxa"/>
            <w:tcBorders>
              <w:top w:val="single" w:sz="6"/>
              <w:left w:val="single" w:sz="6"/>
              <w:bottom w:val="single" w:sz="6"/>
              <w:right w:val="single" w:sz="6"/>
            </w:tcBorders>
            <w:tcMar>
              <w:top w:w="120" w:type="dxa"/>
              <w:left w:w="180" w:type="dxa"/>
              <w:bottom w:w="120" w:type="dxa"/>
              <w:right w:w="180" w:type="dxa"/>
            </w:tcMar>
            <w:vAlign w:val="center"/>
          </w:tcPr>
          <w:p w:rsidR="59605881" w:rsidP="59605881" w:rsidRDefault="59605881" w14:paraId="6CA91F60" w14:textId="0B15999A">
            <w:pPr>
              <w:spacing w:before="0" w:beforeAutospacing="off" w:after="0" w:afterAutospacing="off"/>
            </w:pPr>
            <w:r w:rsidRPr="59605881" w:rsidR="59605881">
              <w:rPr>
                <w:color w:val="1F1F1F"/>
              </w:rPr>
              <w:t>Chiffrement Fort (AES-256)</w:t>
            </w:r>
          </w:p>
        </w:tc>
        <w:tc>
          <w:tcPr>
            <w:tcW w:w="6343" w:type="dxa"/>
            <w:tcBorders>
              <w:top w:val="single" w:sz="6"/>
              <w:left w:val="single" w:sz="6"/>
              <w:bottom w:val="single" w:sz="6"/>
              <w:right w:val="single" w:sz="6"/>
            </w:tcBorders>
            <w:tcMar>
              <w:top w:w="120" w:type="dxa"/>
              <w:left w:w="180" w:type="dxa"/>
              <w:bottom w:w="120" w:type="dxa"/>
              <w:right w:w="180" w:type="dxa"/>
            </w:tcMar>
            <w:vAlign w:val="center"/>
          </w:tcPr>
          <w:p w:rsidR="59605881" w:rsidP="59605881" w:rsidRDefault="59605881" w14:paraId="3C34D629" w14:textId="2147C1A5">
            <w:pPr>
              <w:spacing w:before="0" w:beforeAutospacing="off" w:after="0" w:afterAutospacing="off"/>
            </w:pPr>
            <w:r w:rsidRPr="59605881" w:rsidR="59605881">
              <w:rPr>
                <w:color w:val="1F1F1F"/>
              </w:rPr>
              <w:t xml:space="preserve">L'API </w:t>
            </w:r>
            <w:r w:rsidRPr="59605881" w:rsidR="59605881">
              <w:rPr>
                <w:b w:val="1"/>
                <w:bCs w:val="1"/>
                <w:color w:val="1F1F1F"/>
              </w:rPr>
              <w:t>Python/Flask</w:t>
            </w:r>
            <w:r w:rsidRPr="59605881" w:rsidR="59605881">
              <w:rPr>
                <w:color w:val="1F1F1F"/>
              </w:rPr>
              <w:t xml:space="preserve"> doit intégrer des librairies cryptographiques spécifiques pour le chiffrement des données sensibles.</w:t>
            </w:r>
          </w:p>
        </w:tc>
      </w:tr>
      <w:tr w:rsidR="59605881" w:rsidTr="59605881" w14:paraId="181F1BF6">
        <w:trPr>
          <w:trHeight w:val="300"/>
        </w:trPr>
        <w:tc>
          <w:tcPr>
            <w:tcW w:w="813" w:type="dxa"/>
            <w:tcBorders>
              <w:top w:val="single" w:sz="6"/>
              <w:left w:val="single" w:sz="6"/>
              <w:bottom w:val="single" w:sz="6"/>
              <w:right w:val="single" w:sz="6"/>
            </w:tcBorders>
            <w:tcMar>
              <w:top w:w="120" w:type="dxa"/>
              <w:left w:w="180" w:type="dxa"/>
              <w:bottom w:w="120" w:type="dxa"/>
              <w:right w:w="180" w:type="dxa"/>
            </w:tcMar>
            <w:vAlign w:val="center"/>
          </w:tcPr>
          <w:p w:rsidR="59605881" w:rsidP="59605881" w:rsidRDefault="59605881" w14:paraId="535FCC8D" w14:textId="21CAFEB2">
            <w:pPr>
              <w:spacing w:before="0" w:beforeAutospacing="off" w:after="0" w:afterAutospacing="off"/>
            </w:pPr>
            <w:r w:rsidRPr="59605881" w:rsidR="59605881">
              <w:rPr>
                <w:b w:val="1"/>
                <w:bCs w:val="1"/>
                <w:color w:val="1F1F1F"/>
              </w:rPr>
              <w:t>C.8.3.4</w:t>
            </w:r>
          </w:p>
        </w:tc>
        <w:tc>
          <w:tcPr>
            <w:tcW w:w="1860" w:type="dxa"/>
            <w:tcBorders>
              <w:top w:val="single" w:sz="6"/>
              <w:left w:val="single" w:sz="6"/>
              <w:bottom w:val="single" w:sz="6"/>
              <w:right w:val="single" w:sz="6"/>
            </w:tcBorders>
            <w:tcMar>
              <w:top w:w="120" w:type="dxa"/>
              <w:left w:w="180" w:type="dxa"/>
              <w:bottom w:w="120" w:type="dxa"/>
              <w:right w:w="180" w:type="dxa"/>
            </w:tcMar>
            <w:vAlign w:val="center"/>
          </w:tcPr>
          <w:p w:rsidR="59605881" w:rsidP="59605881" w:rsidRDefault="59605881" w14:paraId="69C716DC" w14:textId="7924D9AB">
            <w:pPr>
              <w:spacing w:before="0" w:beforeAutospacing="off" w:after="0" w:afterAutospacing="off"/>
            </w:pPr>
            <w:r w:rsidRPr="59605881" w:rsidR="59605881">
              <w:rPr>
                <w:color w:val="1F1F1F"/>
              </w:rPr>
              <w:t>Conformité Juridique (Sapin 2/RGPD)</w:t>
            </w:r>
          </w:p>
        </w:tc>
        <w:tc>
          <w:tcPr>
            <w:tcW w:w="6343" w:type="dxa"/>
            <w:tcBorders>
              <w:top w:val="single" w:sz="6"/>
              <w:left w:val="single" w:sz="6"/>
              <w:bottom w:val="single" w:sz="6"/>
              <w:right w:val="single" w:sz="6"/>
            </w:tcBorders>
            <w:tcMar>
              <w:top w:w="120" w:type="dxa"/>
              <w:left w:w="180" w:type="dxa"/>
              <w:bottom w:w="120" w:type="dxa"/>
              <w:right w:w="180" w:type="dxa"/>
            </w:tcMar>
            <w:vAlign w:val="center"/>
          </w:tcPr>
          <w:p w:rsidR="59605881" w:rsidP="59605881" w:rsidRDefault="59605881" w14:paraId="2BE77463" w14:textId="2DDEFF8B">
            <w:pPr>
              <w:spacing w:before="0" w:beforeAutospacing="off" w:after="0" w:afterAutospacing="off"/>
            </w:pPr>
            <w:r w:rsidRPr="59605881" w:rsidR="59605881">
              <w:rPr>
                <w:color w:val="1F1F1F"/>
              </w:rPr>
              <w:t xml:space="preserve">Le choix de </w:t>
            </w:r>
            <w:r w:rsidRPr="59605881" w:rsidR="59605881">
              <w:rPr>
                <w:b w:val="1"/>
                <w:bCs w:val="1"/>
                <w:color w:val="1F1F1F"/>
              </w:rPr>
              <w:t>MySQL</w:t>
            </w:r>
            <w:r w:rsidRPr="59605881" w:rsidR="59605881">
              <w:rPr>
                <w:color w:val="1F1F1F"/>
              </w:rPr>
              <w:t xml:space="preserve"> doit supporter les fonctions d'audit et de traçabilité nécessaires à la conformité (gestion des logs inaltérables).</w:t>
            </w:r>
          </w:p>
        </w:tc>
      </w:tr>
      <w:tr w:rsidR="59605881" w:rsidTr="59605881" w14:paraId="316D6EAF">
        <w:trPr>
          <w:trHeight w:val="300"/>
        </w:trPr>
        <w:tc>
          <w:tcPr>
            <w:tcW w:w="813" w:type="dxa"/>
            <w:tcBorders>
              <w:top w:val="single" w:sz="6"/>
              <w:left w:val="single" w:sz="6"/>
              <w:bottom w:val="single" w:sz="6"/>
              <w:right w:val="single" w:sz="6"/>
            </w:tcBorders>
            <w:tcMar>
              <w:top w:w="120" w:type="dxa"/>
              <w:left w:w="180" w:type="dxa"/>
              <w:bottom w:w="120" w:type="dxa"/>
              <w:right w:w="180" w:type="dxa"/>
            </w:tcMar>
            <w:vAlign w:val="center"/>
          </w:tcPr>
          <w:p w:rsidR="59605881" w:rsidP="59605881" w:rsidRDefault="59605881" w14:paraId="3948655E" w14:textId="5837D6B8">
            <w:pPr>
              <w:spacing w:before="0" w:beforeAutospacing="off" w:after="0" w:afterAutospacing="off"/>
            </w:pPr>
            <w:r w:rsidRPr="59605881" w:rsidR="59605881">
              <w:rPr>
                <w:b w:val="1"/>
                <w:bCs w:val="1"/>
                <w:color w:val="1F1F1F"/>
              </w:rPr>
              <w:t>C.8.3.2</w:t>
            </w:r>
          </w:p>
        </w:tc>
        <w:tc>
          <w:tcPr>
            <w:tcW w:w="1860" w:type="dxa"/>
            <w:tcBorders>
              <w:top w:val="single" w:sz="6"/>
              <w:left w:val="single" w:sz="6"/>
              <w:bottom w:val="single" w:sz="6"/>
              <w:right w:val="single" w:sz="6"/>
            </w:tcBorders>
            <w:tcMar>
              <w:top w:w="120" w:type="dxa"/>
              <w:left w:w="180" w:type="dxa"/>
              <w:bottom w:w="120" w:type="dxa"/>
              <w:right w:w="180" w:type="dxa"/>
            </w:tcMar>
            <w:vAlign w:val="center"/>
          </w:tcPr>
          <w:p w:rsidR="59605881" w:rsidP="59605881" w:rsidRDefault="59605881" w14:paraId="397E5EDE" w14:textId="728EABF7">
            <w:pPr>
              <w:spacing w:before="0" w:beforeAutospacing="off" w:after="0" w:afterAutospacing="off"/>
            </w:pPr>
            <w:r w:rsidRPr="59605881" w:rsidR="59605881">
              <w:rPr>
                <w:color w:val="1F1F1F"/>
              </w:rPr>
              <w:t>Exigence OS Client Lourd</w:t>
            </w:r>
          </w:p>
        </w:tc>
        <w:tc>
          <w:tcPr>
            <w:tcW w:w="6343" w:type="dxa"/>
            <w:tcBorders>
              <w:top w:val="single" w:sz="6"/>
              <w:left w:val="single" w:sz="6"/>
              <w:bottom w:val="single" w:sz="6"/>
              <w:right w:val="single" w:sz="6"/>
            </w:tcBorders>
            <w:tcMar>
              <w:top w:w="120" w:type="dxa"/>
              <w:left w:w="180" w:type="dxa"/>
              <w:bottom w:w="120" w:type="dxa"/>
              <w:right w:w="180" w:type="dxa"/>
            </w:tcMar>
            <w:vAlign w:val="center"/>
          </w:tcPr>
          <w:p w:rsidR="59605881" w:rsidP="59605881" w:rsidRDefault="59605881" w14:paraId="19EA777C" w14:textId="7A0AE095">
            <w:pPr>
              <w:spacing w:before="0" w:beforeAutospacing="off" w:after="0" w:afterAutospacing="off"/>
            </w:pPr>
            <w:r w:rsidRPr="59605881" w:rsidR="59605881">
              <w:rPr>
                <w:color w:val="1F1F1F"/>
              </w:rPr>
              <w:t xml:space="preserve">Le choix de </w:t>
            </w:r>
            <w:r w:rsidRPr="59605881" w:rsidR="59605881">
              <w:rPr>
                <w:b w:val="1"/>
                <w:bCs w:val="1"/>
                <w:color w:val="1F1F1F"/>
              </w:rPr>
              <w:t>Windev</w:t>
            </w:r>
            <w:r w:rsidRPr="59605881" w:rsidR="59605881">
              <w:rPr>
                <w:color w:val="1F1F1F"/>
              </w:rPr>
              <w:t xml:space="preserve"> est lié à l'environnement d'exécution </w:t>
            </w:r>
            <w:r w:rsidRPr="59605881" w:rsidR="59605881">
              <w:rPr>
                <w:b w:val="1"/>
                <w:bCs w:val="1"/>
                <w:color w:val="1F1F1F"/>
              </w:rPr>
              <w:t>Windows 10 Pro ou supérieur</w:t>
            </w:r>
            <w:r w:rsidRPr="59605881" w:rsidR="59605881">
              <w:rPr>
                <w:color w:val="1F1F1F"/>
              </w:rPr>
              <w:t xml:space="preserve"> exigé.</w:t>
            </w:r>
          </w:p>
        </w:tc>
      </w:tr>
    </w:tbl>
    <w:p w:rsidR="59605881" w:rsidP="59605881" w:rsidRDefault="59605881" w14:paraId="261AD84D" w14:textId="6947234A">
      <w:pPr>
        <w:spacing w:before="240" w:beforeAutospacing="off" w:after="240" w:afterAutospacing="off"/>
        <w:rPr>
          <w:rFonts w:ascii="Aptos" w:hAnsi="Aptos" w:eastAsia="Aptos" w:cs="Aptos"/>
          <w:noProof w:val="0"/>
          <w:sz w:val="24"/>
          <w:szCs w:val="24"/>
          <w:lang w:val="fr-FR"/>
        </w:rPr>
      </w:pPr>
    </w:p>
    <w:p w:rsidR="1E89171A" w:rsidP="59605881" w:rsidRDefault="1E89171A" w14:paraId="31DAF5FA" w14:textId="634F74F5">
      <w:pPr>
        <w:spacing w:before="240" w:beforeAutospacing="off" w:after="240" w:afterAutospacing="off"/>
      </w:pPr>
      <w:r w:rsidRPr="59605881" w:rsidR="1E89171A">
        <w:rPr>
          <w:rFonts w:ascii="Aptos" w:hAnsi="Aptos" w:eastAsia="Aptos" w:cs="Aptos"/>
          <w:noProof w:val="0"/>
          <w:sz w:val="24"/>
          <w:szCs w:val="24"/>
          <w:lang w:val="fr-FR"/>
        </w:rPr>
        <w:t xml:space="preserve">Les technologies sélectionnées et non négociables pour ce projet sont : </w:t>
      </w:r>
      <w:r w:rsidRPr="59605881" w:rsidR="1E89171A">
        <w:rPr>
          <w:rFonts w:ascii="Aptos" w:hAnsi="Aptos" w:eastAsia="Aptos" w:cs="Aptos"/>
          <w:b w:val="1"/>
          <w:bCs w:val="1"/>
          <w:noProof w:val="0"/>
          <w:sz w:val="24"/>
          <w:szCs w:val="24"/>
          <w:lang w:val="fr-FR"/>
        </w:rPr>
        <w:t>Python/Flask</w:t>
      </w:r>
      <w:r w:rsidRPr="59605881" w:rsidR="1E89171A">
        <w:rPr>
          <w:rFonts w:ascii="Aptos" w:hAnsi="Aptos" w:eastAsia="Aptos" w:cs="Aptos"/>
          <w:noProof w:val="0"/>
          <w:sz w:val="24"/>
          <w:szCs w:val="24"/>
          <w:lang w:val="fr-FR"/>
        </w:rPr>
        <w:t xml:space="preserve"> (API), </w:t>
      </w:r>
      <w:r w:rsidRPr="59605881" w:rsidR="1E89171A">
        <w:rPr>
          <w:rFonts w:ascii="Aptos" w:hAnsi="Aptos" w:eastAsia="Aptos" w:cs="Aptos"/>
          <w:b w:val="1"/>
          <w:bCs w:val="1"/>
          <w:noProof w:val="0"/>
          <w:sz w:val="24"/>
          <w:szCs w:val="24"/>
          <w:lang w:val="fr-FR"/>
        </w:rPr>
        <w:t>MySQL</w:t>
      </w:r>
      <w:r w:rsidRPr="59605881" w:rsidR="1E89171A">
        <w:rPr>
          <w:rFonts w:ascii="Aptos" w:hAnsi="Aptos" w:eastAsia="Aptos" w:cs="Aptos"/>
          <w:noProof w:val="0"/>
          <w:sz w:val="24"/>
          <w:szCs w:val="24"/>
          <w:lang w:val="fr-FR"/>
        </w:rPr>
        <w:t xml:space="preserve"> (Base de données), </w:t>
      </w:r>
      <w:r w:rsidRPr="59605881" w:rsidR="1E89171A">
        <w:rPr>
          <w:rFonts w:ascii="Aptos" w:hAnsi="Aptos" w:eastAsia="Aptos" w:cs="Aptos"/>
          <w:b w:val="1"/>
          <w:bCs w:val="1"/>
          <w:noProof w:val="0"/>
          <w:sz w:val="24"/>
          <w:szCs w:val="24"/>
          <w:lang w:val="fr-FR"/>
        </w:rPr>
        <w:t>React</w:t>
      </w:r>
      <w:r w:rsidRPr="59605881" w:rsidR="1E89171A">
        <w:rPr>
          <w:rFonts w:ascii="Aptos" w:hAnsi="Aptos" w:eastAsia="Aptos" w:cs="Aptos"/>
          <w:noProof w:val="0"/>
          <w:sz w:val="24"/>
          <w:szCs w:val="24"/>
          <w:lang w:val="fr-FR"/>
        </w:rPr>
        <w:t xml:space="preserve"> (Frontend) et </w:t>
      </w:r>
      <w:r w:rsidRPr="59605881" w:rsidR="1E89171A">
        <w:rPr>
          <w:rFonts w:ascii="Aptos" w:hAnsi="Aptos" w:eastAsia="Aptos" w:cs="Aptos"/>
          <w:b w:val="1"/>
          <w:bCs w:val="1"/>
          <w:noProof w:val="0"/>
          <w:sz w:val="24"/>
          <w:szCs w:val="24"/>
          <w:lang w:val="fr-FR"/>
        </w:rPr>
        <w:t>Windev</w:t>
      </w:r>
      <w:r w:rsidRPr="59605881" w:rsidR="1E89171A">
        <w:rPr>
          <w:rFonts w:ascii="Aptos" w:hAnsi="Aptos" w:eastAsia="Aptos" w:cs="Aptos"/>
          <w:noProof w:val="0"/>
          <w:sz w:val="24"/>
          <w:szCs w:val="24"/>
          <w:lang w:val="fr-FR"/>
        </w:rPr>
        <w:t xml:space="preserve"> (Client Lourd).</w:t>
      </w:r>
    </w:p>
    <w:p w:rsidR="59605881" w:rsidRDefault="59605881" w14:paraId="538ECEFC" w14:textId="09D65173"/>
    <w:p w:rsidR="1E89171A" w:rsidP="59605881" w:rsidRDefault="1E89171A" w14:paraId="1E11B8A2" w14:textId="3B7ADFF9">
      <w:pPr>
        <w:pStyle w:val="Heading2"/>
        <w:rPr>
          <w:noProof w:val="0"/>
          <w:lang w:val="fr-FR"/>
        </w:rPr>
      </w:pPr>
      <w:bookmarkStart w:name="_Toc1252597751" w:id="1253899512"/>
      <w:r w:rsidRPr="59605881" w:rsidR="1E89171A">
        <w:rPr>
          <w:noProof w:val="0"/>
          <w:lang w:val="fr-FR"/>
        </w:rPr>
        <w:t>1.3 Règles de Mise à Jour du Document</w:t>
      </w:r>
      <w:bookmarkEnd w:id="1253899512"/>
    </w:p>
    <w:p w:rsidR="1E89171A" w:rsidP="59605881" w:rsidRDefault="1E89171A" w14:paraId="2F89C1C7" w14:textId="5B6ED99B">
      <w:pPr>
        <w:spacing w:before="240" w:beforeAutospacing="off" w:after="240" w:afterAutospacing="off"/>
      </w:pPr>
      <w:r w:rsidRPr="59605881" w:rsidR="1E89171A">
        <w:rPr>
          <w:rFonts w:ascii="Aptos" w:hAnsi="Aptos" w:eastAsia="Aptos" w:cs="Aptos"/>
          <w:noProof w:val="0"/>
          <w:sz w:val="24"/>
          <w:szCs w:val="24"/>
          <w:lang w:val="fr-FR"/>
        </w:rPr>
        <w:t>Le maintien de ce référentiel est crucial pour la qualité du produit final. Les règles de gouvernance sont les suivantes :</w:t>
      </w:r>
    </w:p>
    <w:p w:rsidR="1E89171A" w:rsidP="59605881" w:rsidRDefault="1E89171A" w14:paraId="1E67165E" w14:textId="48B77079">
      <w:pPr>
        <w:pStyle w:val="ListParagraph"/>
        <w:numPr>
          <w:ilvl w:val="0"/>
          <w:numId w:val="3"/>
        </w:numPr>
        <w:spacing w:before="240" w:beforeAutospacing="off" w:after="240" w:afterAutospacing="off"/>
        <w:rPr>
          <w:rFonts w:ascii="Aptos" w:hAnsi="Aptos" w:eastAsia="Aptos" w:cs="Aptos"/>
          <w:noProof w:val="0"/>
          <w:sz w:val="24"/>
          <w:szCs w:val="24"/>
          <w:lang w:val="fr-FR"/>
        </w:rPr>
      </w:pPr>
      <w:r w:rsidRPr="59605881" w:rsidR="1E89171A">
        <w:rPr>
          <w:rFonts w:ascii="Aptos" w:hAnsi="Aptos" w:eastAsia="Aptos" w:cs="Aptos"/>
          <w:b w:val="1"/>
          <w:bCs w:val="1"/>
          <w:noProof w:val="0"/>
          <w:sz w:val="24"/>
          <w:szCs w:val="24"/>
          <w:lang w:val="fr-FR"/>
        </w:rPr>
        <w:t>Responsables de la Validation :</w:t>
      </w:r>
      <w:r w:rsidRPr="59605881" w:rsidR="1E89171A">
        <w:rPr>
          <w:rFonts w:ascii="Aptos" w:hAnsi="Aptos" w:eastAsia="Aptos" w:cs="Aptos"/>
          <w:noProof w:val="0"/>
          <w:sz w:val="24"/>
          <w:szCs w:val="24"/>
          <w:lang w:val="fr-FR"/>
        </w:rPr>
        <w:t xml:space="preserve"> La validation finale du document et de toute modification est la responsabilité de </w:t>
      </w:r>
      <w:r w:rsidRPr="59605881" w:rsidR="1E89171A">
        <w:rPr>
          <w:rFonts w:ascii="Aptos" w:hAnsi="Aptos" w:eastAsia="Aptos" w:cs="Aptos"/>
          <w:b w:val="1"/>
          <w:bCs w:val="1"/>
          <w:noProof w:val="0"/>
          <w:sz w:val="24"/>
          <w:szCs w:val="24"/>
          <w:lang w:val="fr-FR"/>
        </w:rPr>
        <w:t>Baptiste et Maxime</w:t>
      </w:r>
      <w:r w:rsidRPr="59605881" w:rsidR="1E89171A">
        <w:rPr>
          <w:rFonts w:ascii="Aptos" w:hAnsi="Aptos" w:eastAsia="Aptos" w:cs="Aptos"/>
          <w:noProof w:val="0"/>
          <w:sz w:val="24"/>
          <w:szCs w:val="24"/>
          <w:lang w:val="fr-FR"/>
        </w:rPr>
        <w:t xml:space="preserve"> (l'équipe MOE).</w:t>
      </w:r>
    </w:p>
    <w:p w:rsidR="1E89171A" w:rsidP="59605881" w:rsidRDefault="1E89171A" w14:paraId="6AD2393B" w14:textId="3D98E32E">
      <w:pPr>
        <w:pStyle w:val="ListParagraph"/>
        <w:numPr>
          <w:ilvl w:val="0"/>
          <w:numId w:val="3"/>
        </w:numPr>
        <w:spacing w:before="240" w:beforeAutospacing="off" w:after="240" w:afterAutospacing="off"/>
        <w:rPr>
          <w:rFonts w:ascii="Aptos" w:hAnsi="Aptos" w:eastAsia="Aptos" w:cs="Aptos"/>
          <w:noProof w:val="0"/>
          <w:sz w:val="24"/>
          <w:szCs w:val="24"/>
          <w:lang w:val="fr-FR"/>
        </w:rPr>
      </w:pPr>
      <w:r w:rsidRPr="59605881" w:rsidR="1E89171A">
        <w:rPr>
          <w:rFonts w:ascii="Aptos" w:hAnsi="Aptos" w:eastAsia="Aptos" w:cs="Aptos"/>
          <w:b w:val="1"/>
          <w:bCs w:val="1"/>
          <w:noProof w:val="0"/>
          <w:sz w:val="24"/>
          <w:szCs w:val="24"/>
          <w:lang w:val="fr-FR"/>
        </w:rPr>
        <w:t>Déclenchement de la Mise à Jour :</w:t>
      </w:r>
      <w:r w:rsidRPr="59605881" w:rsidR="1E89171A">
        <w:rPr>
          <w:rFonts w:ascii="Aptos" w:hAnsi="Aptos" w:eastAsia="Aptos" w:cs="Aptos"/>
          <w:noProof w:val="0"/>
          <w:sz w:val="24"/>
          <w:szCs w:val="24"/>
          <w:lang w:val="fr-FR"/>
        </w:rPr>
        <w:t xml:space="preserve"> Une révision et une mise à jour du document seront obligatoires </w:t>
      </w:r>
      <w:r w:rsidRPr="59605881" w:rsidR="1E89171A">
        <w:rPr>
          <w:rFonts w:ascii="Aptos" w:hAnsi="Aptos" w:eastAsia="Aptos" w:cs="Aptos"/>
          <w:b w:val="1"/>
          <w:bCs w:val="1"/>
          <w:noProof w:val="0"/>
          <w:sz w:val="24"/>
          <w:szCs w:val="24"/>
          <w:lang w:val="fr-FR"/>
        </w:rPr>
        <w:t>lors de la rencontre de conflits de versions</w:t>
      </w:r>
      <w:r w:rsidRPr="59605881" w:rsidR="1E89171A">
        <w:rPr>
          <w:rFonts w:ascii="Aptos" w:hAnsi="Aptos" w:eastAsia="Aptos" w:cs="Aptos"/>
          <w:noProof w:val="0"/>
          <w:sz w:val="24"/>
          <w:szCs w:val="24"/>
          <w:lang w:val="fr-FR"/>
        </w:rPr>
        <w:t xml:space="preserve"> ou après la gestion d'un incident technique majeur lié à l'incompatibilité d'un outil.</w:t>
      </w:r>
    </w:p>
    <w:p w:rsidR="1E89171A" w:rsidP="59605881" w:rsidRDefault="1E89171A" w14:paraId="04F6E7BA" w14:textId="510EB832">
      <w:pPr>
        <w:pStyle w:val="ListParagraph"/>
        <w:numPr>
          <w:ilvl w:val="0"/>
          <w:numId w:val="3"/>
        </w:numPr>
        <w:spacing w:before="240" w:beforeAutospacing="off" w:after="240" w:afterAutospacing="off"/>
        <w:rPr>
          <w:rFonts w:ascii="Aptos" w:hAnsi="Aptos" w:eastAsia="Aptos" w:cs="Aptos"/>
          <w:noProof w:val="0"/>
          <w:sz w:val="24"/>
          <w:szCs w:val="24"/>
          <w:lang w:val="fr-FR"/>
        </w:rPr>
      </w:pPr>
      <w:r w:rsidRPr="59605881" w:rsidR="1E89171A">
        <w:rPr>
          <w:rFonts w:ascii="Aptos" w:hAnsi="Aptos" w:eastAsia="Aptos" w:cs="Aptos"/>
          <w:b w:val="1"/>
          <w:bCs w:val="1"/>
          <w:noProof w:val="0"/>
          <w:sz w:val="24"/>
          <w:szCs w:val="24"/>
          <w:lang w:val="fr-FR"/>
        </w:rPr>
        <w:t>Procédure en Cas de Déviation :</w:t>
      </w:r>
      <w:r w:rsidRPr="59605881" w:rsidR="1E89171A">
        <w:rPr>
          <w:rFonts w:ascii="Aptos" w:hAnsi="Aptos" w:eastAsia="Aptos" w:cs="Aptos"/>
          <w:noProof w:val="0"/>
          <w:sz w:val="24"/>
          <w:szCs w:val="24"/>
          <w:lang w:val="fr-FR"/>
        </w:rPr>
        <w:t xml:space="preserve"> Si un outil ou une version spécifiée s'avère impossible à utiliser (problème technique, arrêt de support, etc.), la procédure est d'abord la </w:t>
      </w:r>
      <w:r w:rsidRPr="59605881" w:rsidR="1E89171A">
        <w:rPr>
          <w:rFonts w:ascii="Aptos" w:hAnsi="Aptos" w:eastAsia="Aptos" w:cs="Aptos"/>
          <w:b w:val="1"/>
          <w:bCs w:val="1"/>
          <w:noProof w:val="0"/>
          <w:sz w:val="24"/>
          <w:szCs w:val="24"/>
          <w:lang w:val="fr-FR"/>
        </w:rPr>
        <w:t>recherche d'une solution alternative</w:t>
      </w:r>
      <w:r w:rsidRPr="59605881" w:rsidR="1E89171A">
        <w:rPr>
          <w:rFonts w:ascii="Aptos" w:hAnsi="Aptos" w:eastAsia="Aptos" w:cs="Aptos"/>
          <w:noProof w:val="0"/>
          <w:sz w:val="24"/>
          <w:szCs w:val="24"/>
          <w:lang w:val="fr-FR"/>
        </w:rPr>
        <w:t xml:space="preserve"> immédiate. Cette solution doit ensuite faire l'objet d'une </w:t>
      </w:r>
      <w:r w:rsidRPr="59605881" w:rsidR="1E89171A">
        <w:rPr>
          <w:rFonts w:ascii="Aptos" w:hAnsi="Aptos" w:eastAsia="Aptos" w:cs="Aptos"/>
          <w:b w:val="1"/>
          <w:bCs w:val="1"/>
          <w:noProof w:val="0"/>
          <w:sz w:val="24"/>
          <w:szCs w:val="24"/>
          <w:lang w:val="fr-FR"/>
        </w:rPr>
        <w:t>mise à jour formelle et argumentée de ce document</w:t>
      </w:r>
      <w:r w:rsidRPr="59605881" w:rsidR="1E89171A">
        <w:rPr>
          <w:rFonts w:ascii="Aptos" w:hAnsi="Aptos" w:eastAsia="Aptos" w:cs="Aptos"/>
          <w:noProof w:val="0"/>
          <w:sz w:val="24"/>
          <w:szCs w:val="24"/>
          <w:lang w:val="fr-FR"/>
        </w:rPr>
        <w:t xml:space="preserve"> avant d'être déployée sur l'ensemble de l'environnement de développement.</w:t>
      </w:r>
    </w:p>
    <w:p w:rsidR="59605881" w:rsidRDefault="59605881" w14:paraId="321F08BA" w14:textId="79B081F6">
      <w:r>
        <w:br w:type="page"/>
      </w:r>
    </w:p>
    <w:p w:rsidR="034ABE2D" w:rsidP="59605881" w:rsidRDefault="034ABE2D" w14:paraId="495C3197" w14:textId="292A3E6F">
      <w:pPr>
        <w:pStyle w:val="Heading1"/>
        <w:rPr>
          <w:noProof w:val="0"/>
          <w:lang w:val="fr-FR"/>
        </w:rPr>
      </w:pPr>
      <w:bookmarkStart w:name="_Toc905417324" w:id="352625109"/>
      <w:r w:rsidRPr="59605881" w:rsidR="034ABE2D">
        <w:rPr>
          <w:noProof w:val="0"/>
          <w:lang w:val="fr-FR"/>
        </w:rPr>
        <w:t>2. Architecture de la Solution et Flux de Données</w:t>
      </w:r>
      <w:bookmarkEnd w:id="352625109"/>
    </w:p>
    <w:p w:rsidR="034ABE2D" w:rsidP="59605881" w:rsidRDefault="034ABE2D" w14:paraId="79EED338" w14:textId="5CDB3B41">
      <w:pPr>
        <w:pStyle w:val="Heading2"/>
        <w:rPr>
          <w:noProof w:val="0"/>
          <w:lang w:val="fr-FR"/>
        </w:rPr>
      </w:pPr>
      <w:bookmarkStart w:name="_Toc1683113609" w:id="1335359869"/>
      <w:r w:rsidRPr="59605881" w:rsidR="034ABE2D">
        <w:rPr>
          <w:noProof w:val="0"/>
          <w:lang w:val="fr-FR"/>
        </w:rPr>
        <w:t>2.1 Schéma Architectural Global (Modules 1, 2, 3)</w:t>
      </w:r>
      <w:bookmarkEnd w:id="1335359869"/>
    </w:p>
    <w:p w:rsidR="034ABE2D" w:rsidP="59605881" w:rsidRDefault="034ABE2D" w14:paraId="295E5544" w14:textId="39BEB890">
      <w:pPr>
        <w:spacing w:before="240" w:beforeAutospacing="off" w:after="240" w:afterAutospacing="off"/>
      </w:pPr>
      <w:r w:rsidRPr="59605881" w:rsidR="034ABE2D">
        <w:rPr>
          <w:noProof w:val="0"/>
          <w:lang w:val="fr-FR"/>
        </w:rPr>
        <w:t xml:space="preserve">L'architecture est structurée selon un modèle </w:t>
      </w:r>
      <w:r w:rsidRPr="59605881" w:rsidR="034ABE2D">
        <w:rPr>
          <w:b w:val="1"/>
          <w:bCs w:val="1"/>
          <w:noProof w:val="0"/>
          <w:lang w:val="fr-FR"/>
        </w:rPr>
        <w:t>3-Tiers (ou Client-Serveur étendu)</w:t>
      </w:r>
      <w:r w:rsidRPr="59605881" w:rsidR="034ABE2D">
        <w:rPr>
          <w:noProof w:val="0"/>
          <w:lang w:val="fr-FR"/>
        </w:rPr>
        <w:t xml:space="preserve"> pour garantir la centralisation des règles métier et, surtout, des mécanismes de sécurité critique.</w:t>
      </w:r>
    </w:p>
    <w:tbl>
      <w:tblPr>
        <w:tblStyle w:val="TableNormal"/>
        <w:bidiVisual w:val="0"/>
        <w:tblW w:w="0" w:type="auto"/>
        <w:tblLook w:val="06A0" w:firstRow="1" w:lastRow="0" w:firstColumn="1" w:lastColumn="0" w:noHBand="1" w:noVBand="1"/>
      </w:tblPr>
      <w:tblGrid>
        <w:gridCol w:w="1238"/>
        <w:gridCol w:w="5455"/>
        <w:gridCol w:w="2322"/>
      </w:tblGrid>
      <w:tr w:rsidR="59605881" w:rsidTr="59605881" w14:paraId="66A28C05">
        <w:trPr>
          <w:trHeight w:val="300"/>
        </w:trPr>
        <w:tc>
          <w:tcPr>
            <w:tcW w:w="1238" w:type="dxa"/>
            <w:tcBorders>
              <w:top w:val="single" w:sz="6"/>
              <w:left w:val="single" w:sz="6"/>
              <w:bottom w:val="single" w:sz="6"/>
              <w:right w:val="single" w:sz="6"/>
            </w:tcBorders>
            <w:shd w:val="clear" w:color="auto" w:fill="EFEFEF"/>
            <w:tcMar>
              <w:top w:w="120" w:type="dxa"/>
              <w:left w:w="180" w:type="dxa"/>
              <w:bottom w:w="120" w:type="dxa"/>
              <w:right w:w="180" w:type="dxa"/>
            </w:tcMar>
            <w:vAlign w:val="center"/>
          </w:tcPr>
          <w:p w:rsidR="59605881" w:rsidP="59605881" w:rsidRDefault="59605881" w14:paraId="25B9E683" w14:textId="22342358">
            <w:pPr>
              <w:spacing w:before="0" w:beforeAutospacing="off" w:after="0" w:afterAutospacing="off"/>
            </w:pPr>
            <w:r w:rsidRPr="59605881" w:rsidR="59605881">
              <w:rPr>
                <w:b w:val="1"/>
                <w:bCs w:val="1"/>
                <w:color w:val="1F1F1F"/>
              </w:rPr>
              <w:t>Module</w:t>
            </w:r>
          </w:p>
        </w:tc>
        <w:tc>
          <w:tcPr>
            <w:tcW w:w="5455" w:type="dxa"/>
            <w:tcBorders>
              <w:top w:val="single" w:sz="6"/>
              <w:left w:val="single" w:sz="6"/>
              <w:bottom w:val="single" w:sz="6"/>
              <w:right w:val="single" w:sz="6"/>
            </w:tcBorders>
            <w:shd w:val="clear" w:color="auto" w:fill="EFEFEF"/>
            <w:tcMar>
              <w:top w:w="120" w:type="dxa"/>
              <w:left w:w="180" w:type="dxa"/>
              <w:bottom w:w="120" w:type="dxa"/>
              <w:right w:w="180" w:type="dxa"/>
            </w:tcMar>
            <w:vAlign w:val="center"/>
          </w:tcPr>
          <w:p w:rsidR="59605881" w:rsidP="59605881" w:rsidRDefault="59605881" w14:paraId="589FF545" w14:textId="5558AAED">
            <w:pPr>
              <w:spacing w:before="0" w:beforeAutospacing="off" w:after="0" w:afterAutospacing="off"/>
            </w:pPr>
            <w:r w:rsidRPr="59605881" w:rsidR="59605881">
              <w:rPr>
                <w:b w:val="1"/>
                <w:bCs w:val="1"/>
                <w:color w:val="1F1F1F"/>
              </w:rPr>
              <w:t>Rôle Architectural</w:t>
            </w:r>
          </w:p>
        </w:tc>
        <w:tc>
          <w:tcPr>
            <w:tcW w:w="2322" w:type="dxa"/>
            <w:tcBorders>
              <w:top w:val="single" w:sz="6"/>
              <w:left w:val="single" w:sz="6"/>
              <w:bottom w:val="single" w:sz="6"/>
              <w:right w:val="single" w:sz="6"/>
            </w:tcBorders>
            <w:shd w:val="clear" w:color="auto" w:fill="EFEFEF"/>
            <w:tcMar>
              <w:top w:w="120" w:type="dxa"/>
              <w:left w:w="180" w:type="dxa"/>
              <w:bottom w:w="120" w:type="dxa"/>
              <w:right w:w="180" w:type="dxa"/>
            </w:tcMar>
            <w:vAlign w:val="center"/>
          </w:tcPr>
          <w:p w:rsidR="59605881" w:rsidP="59605881" w:rsidRDefault="59605881" w14:paraId="4D4030BF" w14:textId="0223EEBA">
            <w:pPr>
              <w:spacing w:before="0" w:beforeAutospacing="off" w:after="0" w:afterAutospacing="off"/>
            </w:pPr>
            <w:r w:rsidRPr="59605881" w:rsidR="59605881">
              <w:rPr>
                <w:b w:val="1"/>
                <w:bCs w:val="1"/>
                <w:color w:val="1F1F1F"/>
              </w:rPr>
              <w:t>Technologie(s)</w:t>
            </w:r>
          </w:p>
        </w:tc>
      </w:tr>
      <w:tr w:rsidR="59605881" w:rsidTr="59605881" w14:paraId="703C697F">
        <w:trPr>
          <w:trHeight w:val="300"/>
        </w:trPr>
        <w:tc>
          <w:tcPr>
            <w:tcW w:w="1238" w:type="dxa"/>
            <w:tcBorders>
              <w:top w:val="single" w:sz="6"/>
              <w:left w:val="single" w:sz="6"/>
              <w:bottom w:val="single" w:sz="6"/>
              <w:right w:val="single" w:sz="6"/>
            </w:tcBorders>
            <w:tcMar>
              <w:top w:w="120" w:type="dxa"/>
              <w:left w:w="180" w:type="dxa"/>
              <w:bottom w:w="120" w:type="dxa"/>
              <w:right w:w="180" w:type="dxa"/>
            </w:tcMar>
            <w:vAlign w:val="center"/>
          </w:tcPr>
          <w:p w:rsidR="59605881" w:rsidP="59605881" w:rsidRDefault="59605881" w14:paraId="5EF4B122" w14:textId="12F6496A">
            <w:pPr>
              <w:spacing w:before="0" w:beforeAutospacing="off" w:after="0" w:afterAutospacing="off"/>
            </w:pPr>
            <w:r w:rsidRPr="59605881" w:rsidR="59605881">
              <w:rPr>
                <w:b w:val="1"/>
                <w:bCs w:val="1"/>
                <w:color w:val="1F1F1F"/>
              </w:rPr>
              <w:t>Tiers 1 : Clients</w:t>
            </w:r>
            <w:r w:rsidRPr="59605881" w:rsidR="59605881">
              <w:rPr>
                <w:color w:val="1F1F1F"/>
              </w:rPr>
              <w:t xml:space="preserve"> (Modules 1 &amp; 2)</w:t>
            </w:r>
          </w:p>
        </w:tc>
        <w:tc>
          <w:tcPr>
            <w:tcW w:w="5455" w:type="dxa"/>
            <w:tcBorders>
              <w:top w:val="single" w:sz="6"/>
              <w:left w:val="single" w:sz="6"/>
              <w:bottom w:val="single" w:sz="6"/>
              <w:right w:val="single" w:sz="6"/>
            </w:tcBorders>
            <w:tcMar>
              <w:top w:w="120" w:type="dxa"/>
              <w:left w:w="180" w:type="dxa"/>
              <w:bottom w:w="120" w:type="dxa"/>
              <w:right w:w="180" w:type="dxa"/>
            </w:tcMar>
            <w:vAlign w:val="center"/>
          </w:tcPr>
          <w:p w:rsidR="59605881" w:rsidP="59605881" w:rsidRDefault="59605881" w14:paraId="3E13531F" w14:textId="3FF91A62">
            <w:pPr>
              <w:spacing w:before="0" w:beforeAutospacing="off" w:after="0" w:afterAutospacing="off"/>
            </w:pPr>
            <w:r w:rsidRPr="59605881" w:rsidR="59605881">
              <w:rPr>
                <w:color w:val="1F1F1F"/>
              </w:rPr>
              <w:t>Interfaces Utilisateur et gestion locale (Offline Windev).</w:t>
            </w:r>
          </w:p>
        </w:tc>
        <w:tc>
          <w:tcPr>
            <w:tcW w:w="2322" w:type="dxa"/>
            <w:tcBorders>
              <w:top w:val="single" w:sz="6"/>
              <w:left w:val="single" w:sz="6"/>
              <w:bottom w:val="single" w:sz="6"/>
              <w:right w:val="single" w:sz="6"/>
            </w:tcBorders>
            <w:tcMar>
              <w:top w:w="120" w:type="dxa"/>
              <w:left w:w="180" w:type="dxa"/>
              <w:bottom w:w="120" w:type="dxa"/>
              <w:right w:w="180" w:type="dxa"/>
            </w:tcMar>
            <w:vAlign w:val="center"/>
          </w:tcPr>
          <w:p w:rsidR="59605881" w:rsidP="59605881" w:rsidRDefault="59605881" w14:paraId="479AC87F" w14:textId="165F6FA4">
            <w:pPr>
              <w:spacing w:before="0" w:beforeAutospacing="off" w:after="0" w:afterAutospacing="off"/>
            </w:pPr>
            <w:r w:rsidRPr="59605881" w:rsidR="59605881">
              <w:rPr>
                <w:b w:val="1"/>
                <w:bCs w:val="1"/>
                <w:color w:val="1F1F1F"/>
              </w:rPr>
              <w:t>React</w:t>
            </w:r>
            <w:r w:rsidRPr="59605881" w:rsidR="59605881">
              <w:rPr>
                <w:color w:val="1F1F1F"/>
              </w:rPr>
              <w:t xml:space="preserve"> (Webapp) et </w:t>
            </w:r>
            <w:r w:rsidRPr="59605881" w:rsidR="59605881">
              <w:rPr>
                <w:b w:val="1"/>
                <w:bCs w:val="1"/>
                <w:color w:val="1F1F1F"/>
              </w:rPr>
              <w:t>Windev</w:t>
            </w:r>
            <w:r w:rsidRPr="59605881" w:rsidR="59605881">
              <w:rPr>
                <w:color w:val="1F1F1F"/>
              </w:rPr>
              <w:t xml:space="preserve"> (Client Lourd)</w:t>
            </w:r>
          </w:p>
        </w:tc>
      </w:tr>
      <w:tr w:rsidR="59605881" w:rsidTr="59605881" w14:paraId="70CC26CC">
        <w:trPr>
          <w:trHeight w:val="300"/>
        </w:trPr>
        <w:tc>
          <w:tcPr>
            <w:tcW w:w="1238" w:type="dxa"/>
            <w:tcBorders>
              <w:top w:val="single" w:sz="6"/>
              <w:left w:val="single" w:sz="6"/>
              <w:bottom w:val="single" w:sz="6"/>
              <w:right w:val="single" w:sz="6"/>
            </w:tcBorders>
            <w:tcMar>
              <w:top w:w="120" w:type="dxa"/>
              <w:left w:w="180" w:type="dxa"/>
              <w:bottom w:w="120" w:type="dxa"/>
              <w:right w:w="180" w:type="dxa"/>
            </w:tcMar>
            <w:vAlign w:val="center"/>
          </w:tcPr>
          <w:p w:rsidR="59605881" w:rsidP="59605881" w:rsidRDefault="59605881" w14:paraId="447AF327" w14:textId="382E6AAD">
            <w:pPr>
              <w:spacing w:before="0" w:beforeAutospacing="off" w:after="0" w:afterAutospacing="off"/>
            </w:pPr>
            <w:r w:rsidRPr="59605881" w:rsidR="59605881">
              <w:rPr>
                <w:b w:val="1"/>
                <w:bCs w:val="1"/>
                <w:color w:val="1F1F1F"/>
              </w:rPr>
              <w:t>Tiers 2 : API Core (Module 3)</w:t>
            </w:r>
          </w:p>
        </w:tc>
        <w:tc>
          <w:tcPr>
            <w:tcW w:w="5455" w:type="dxa"/>
            <w:tcBorders>
              <w:top w:val="single" w:sz="6"/>
              <w:left w:val="single" w:sz="6"/>
              <w:bottom w:val="single" w:sz="6"/>
              <w:right w:val="single" w:sz="6"/>
            </w:tcBorders>
            <w:tcMar>
              <w:top w:w="120" w:type="dxa"/>
              <w:left w:w="180" w:type="dxa"/>
              <w:bottom w:w="120" w:type="dxa"/>
              <w:right w:w="180" w:type="dxa"/>
            </w:tcMar>
            <w:vAlign w:val="center"/>
          </w:tcPr>
          <w:p w:rsidR="59605881" w:rsidP="59605881" w:rsidRDefault="59605881" w14:paraId="318129C5" w14:textId="2AB75D1C">
            <w:pPr>
              <w:spacing w:before="0" w:beforeAutospacing="off" w:after="0" w:afterAutospacing="off"/>
            </w:pPr>
            <w:r w:rsidRPr="59605881" w:rsidR="59605881">
              <w:rPr>
                <w:b w:val="1"/>
                <w:bCs w:val="1"/>
                <w:color w:val="1F1F1F"/>
              </w:rPr>
              <w:t>Unique DB Layer et Moteur de Sécurité.</w:t>
            </w:r>
            <w:r w:rsidRPr="59605881" w:rsidR="59605881">
              <w:rPr>
                <w:color w:val="1F1F1F"/>
              </w:rPr>
              <w:t xml:space="preserve"> Gère l'authentification, le chiffrement/déchiffrement, les règles métier, la traçabilité et l'intégration de la Pseudo-IA.</w:t>
            </w:r>
          </w:p>
        </w:tc>
        <w:tc>
          <w:tcPr>
            <w:tcW w:w="2322" w:type="dxa"/>
            <w:tcBorders>
              <w:top w:val="single" w:sz="6"/>
              <w:left w:val="single" w:sz="6"/>
              <w:bottom w:val="single" w:sz="6"/>
              <w:right w:val="single" w:sz="6"/>
            </w:tcBorders>
            <w:tcMar>
              <w:top w:w="120" w:type="dxa"/>
              <w:left w:w="180" w:type="dxa"/>
              <w:bottom w:w="120" w:type="dxa"/>
              <w:right w:w="180" w:type="dxa"/>
            </w:tcMar>
            <w:vAlign w:val="center"/>
          </w:tcPr>
          <w:p w:rsidR="59605881" w:rsidP="59605881" w:rsidRDefault="59605881" w14:paraId="3D392FD2" w14:textId="501E48BB">
            <w:pPr>
              <w:spacing w:before="0" w:beforeAutospacing="off" w:after="0" w:afterAutospacing="off"/>
            </w:pPr>
            <w:r w:rsidRPr="59605881" w:rsidR="59605881">
              <w:rPr>
                <w:b w:val="1"/>
                <w:bCs w:val="1"/>
                <w:color w:val="1F1F1F"/>
              </w:rPr>
              <w:t>Python / Flask</w:t>
            </w:r>
            <w:r w:rsidRPr="59605881" w:rsidR="59605881">
              <w:rPr>
                <w:color w:val="1F1F1F"/>
              </w:rPr>
              <w:t xml:space="preserve"> (avec ORM ou connecteur Python vers MySQL)</w:t>
            </w:r>
          </w:p>
        </w:tc>
      </w:tr>
      <w:tr w:rsidR="59605881" w:rsidTr="59605881" w14:paraId="4191AF83">
        <w:trPr>
          <w:trHeight w:val="300"/>
        </w:trPr>
        <w:tc>
          <w:tcPr>
            <w:tcW w:w="1238" w:type="dxa"/>
            <w:tcBorders>
              <w:top w:val="single" w:sz="6"/>
              <w:left w:val="single" w:sz="6"/>
              <w:bottom w:val="single" w:sz="6"/>
              <w:right w:val="single" w:sz="6"/>
            </w:tcBorders>
            <w:tcMar>
              <w:top w:w="120" w:type="dxa"/>
              <w:left w:w="180" w:type="dxa"/>
              <w:bottom w:w="120" w:type="dxa"/>
              <w:right w:w="180" w:type="dxa"/>
            </w:tcMar>
            <w:vAlign w:val="center"/>
          </w:tcPr>
          <w:p w:rsidR="59605881" w:rsidP="59605881" w:rsidRDefault="59605881" w14:paraId="408EB7E5" w14:textId="7FEDA4BB">
            <w:pPr>
              <w:spacing w:before="0" w:beforeAutospacing="off" w:after="0" w:afterAutospacing="off"/>
            </w:pPr>
            <w:r w:rsidRPr="59605881" w:rsidR="59605881">
              <w:rPr>
                <w:b w:val="1"/>
                <w:bCs w:val="1"/>
                <w:color w:val="1F1F1F"/>
              </w:rPr>
              <w:t>Tiers 3 : Données</w:t>
            </w:r>
          </w:p>
        </w:tc>
        <w:tc>
          <w:tcPr>
            <w:tcW w:w="5455" w:type="dxa"/>
            <w:tcBorders>
              <w:top w:val="single" w:sz="6"/>
              <w:left w:val="single" w:sz="6"/>
              <w:bottom w:val="single" w:sz="6"/>
              <w:right w:val="single" w:sz="6"/>
            </w:tcBorders>
            <w:tcMar>
              <w:top w:w="120" w:type="dxa"/>
              <w:left w:w="180" w:type="dxa"/>
              <w:bottom w:w="120" w:type="dxa"/>
              <w:right w:w="180" w:type="dxa"/>
            </w:tcMar>
            <w:vAlign w:val="center"/>
          </w:tcPr>
          <w:p w:rsidR="59605881" w:rsidP="59605881" w:rsidRDefault="59605881" w14:paraId="318B45CC" w14:textId="4627075F">
            <w:pPr>
              <w:spacing w:before="0" w:beforeAutospacing="off" w:after="0" w:afterAutospacing="off"/>
            </w:pPr>
            <w:r w:rsidRPr="59605881" w:rsidR="59605881">
              <w:rPr>
                <w:color w:val="1F1F1F"/>
              </w:rPr>
              <w:t>Stockage persistant et sécurisé.</w:t>
            </w:r>
          </w:p>
        </w:tc>
        <w:tc>
          <w:tcPr>
            <w:tcW w:w="2322" w:type="dxa"/>
            <w:tcBorders>
              <w:top w:val="single" w:sz="6"/>
              <w:left w:val="single" w:sz="6"/>
              <w:bottom w:val="single" w:sz="6"/>
              <w:right w:val="single" w:sz="6"/>
            </w:tcBorders>
            <w:tcMar>
              <w:top w:w="120" w:type="dxa"/>
              <w:left w:w="180" w:type="dxa"/>
              <w:bottom w:w="120" w:type="dxa"/>
              <w:right w:w="180" w:type="dxa"/>
            </w:tcMar>
            <w:vAlign w:val="center"/>
          </w:tcPr>
          <w:p w:rsidR="59605881" w:rsidP="59605881" w:rsidRDefault="59605881" w14:paraId="4F95F6BE" w14:textId="7328272C">
            <w:pPr>
              <w:spacing w:before="0" w:beforeAutospacing="off" w:after="0" w:afterAutospacing="off"/>
            </w:pPr>
            <w:r w:rsidRPr="59605881" w:rsidR="59605881">
              <w:rPr>
                <w:b w:val="1"/>
                <w:bCs w:val="1"/>
                <w:color w:val="1F1F1F"/>
              </w:rPr>
              <w:t>MySQL</w:t>
            </w:r>
            <w:r w:rsidRPr="59605881" w:rsidR="59605881">
              <w:rPr>
                <w:color w:val="1F1F1F"/>
              </w:rPr>
              <w:t xml:space="preserve"> (Données) et </w:t>
            </w:r>
            <w:r w:rsidRPr="59605881" w:rsidR="59605881">
              <w:rPr>
                <w:b w:val="1"/>
                <w:bCs w:val="1"/>
                <w:color w:val="1F1F1F"/>
              </w:rPr>
              <w:t>Stockage Objet/S3</w:t>
            </w:r>
            <w:r w:rsidRPr="59605881" w:rsidR="59605881">
              <w:rPr>
                <w:color w:val="1F1F1F"/>
              </w:rPr>
              <w:t xml:space="preserve"> (Fichiers)</w:t>
            </w:r>
          </w:p>
        </w:tc>
      </w:tr>
    </w:tbl>
    <w:p w:rsidR="59605881" w:rsidP="59605881" w:rsidRDefault="59605881" w14:paraId="5F2127CC" w14:textId="782B585F">
      <w:pPr>
        <w:spacing w:before="240" w:beforeAutospacing="off" w:after="240" w:afterAutospacing="off"/>
        <w:rPr>
          <w:noProof w:val="0"/>
          <w:lang w:val="fr-FR"/>
        </w:rPr>
      </w:pPr>
    </w:p>
    <w:p w:rsidR="3E476097" w:rsidP="59605881" w:rsidRDefault="3E476097" w14:paraId="1BAA85C8" w14:textId="25FAB13F">
      <w:pPr>
        <w:spacing w:before="240" w:beforeAutospacing="off" w:after="240" w:afterAutospacing="off"/>
      </w:pPr>
      <w:r w:rsidRPr="59605881" w:rsidR="3E476097">
        <w:rPr>
          <w:rFonts w:ascii="Aptos" w:hAnsi="Aptos" w:eastAsia="Aptos" w:cs="Aptos"/>
          <w:b w:val="1"/>
          <w:bCs w:val="1"/>
          <w:noProof w:val="0"/>
          <w:sz w:val="24"/>
          <w:szCs w:val="24"/>
          <w:lang w:val="fr-FR"/>
        </w:rPr>
        <w:t>Principe Fondamental :</w:t>
      </w:r>
      <w:r w:rsidRPr="59605881" w:rsidR="3E476097">
        <w:rPr>
          <w:rFonts w:ascii="Aptos" w:hAnsi="Aptos" w:eastAsia="Aptos" w:cs="Aptos"/>
          <w:noProof w:val="0"/>
          <w:sz w:val="24"/>
          <w:szCs w:val="24"/>
          <w:lang w:val="fr-FR"/>
        </w:rPr>
        <w:t xml:space="preserve"> Les Tiers 1 (Clients) n'interagissent </w:t>
      </w:r>
      <w:r w:rsidRPr="59605881" w:rsidR="3E476097">
        <w:rPr>
          <w:rFonts w:ascii="Aptos" w:hAnsi="Aptos" w:eastAsia="Aptos" w:cs="Aptos"/>
          <w:b w:val="1"/>
          <w:bCs w:val="1"/>
          <w:noProof w:val="0"/>
          <w:sz w:val="24"/>
          <w:szCs w:val="24"/>
          <w:lang w:val="fr-FR"/>
        </w:rPr>
        <w:t>JAMAIS</w:t>
      </w:r>
      <w:r w:rsidRPr="59605881" w:rsidR="3E476097">
        <w:rPr>
          <w:rFonts w:ascii="Aptos" w:hAnsi="Aptos" w:eastAsia="Aptos" w:cs="Aptos"/>
          <w:noProof w:val="0"/>
          <w:sz w:val="24"/>
          <w:szCs w:val="24"/>
          <w:lang w:val="fr-FR"/>
        </w:rPr>
        <w:t xml:space="preserve"> directement avec le Tiers 3 (Données). </w:t>
      </w:r>
      <w:r w:rsidRPr="59605881" w:rsidR="3E476097">
        <w:rPr>
          <w:rFonts w:ascii="Aptos" w:hAnsi="Aptos" w:eastAsia="Aptos" w:cs="Aptos"/>
          <w:b w:val="1"/>
          <w:bCs w:val="1"/>
          <w:noProof w:val="0"/>
          <w:sz w:val="24"/>
          <w:szCs w:val="24"/>
          <w:lang w:val="fr-FR"/>
        </w:rPr>
        <w:t>Le Module 3 (API Python/Flask) est l'unique couche d'accès aux données (DB Layer)</w:t>
      </w:r>
      <w:r w:rsidRPr="59605881" w:rsidR="3E476097">
        <w:rPr>
          <w:rFonts w:ascii="Aptos" w:hAnsi="Aptos" w:eastAsia="Aptos" w:cs="Aptos"/>
          <w:noProof w:val="0"/>
          <w:sz w:val="24"/>
          <w:szCs w:val="24"/>
          <w:lang w:val="fr-FR"/>
        </w:rPr>
        <w:t>, éliminant toute exposition directe de MySQL aux clients.</w:t>
      </w:r>
    </w:p>
    <w:p w:rsidR="3E476097" w:rsidP="59605881" w:rsidRDefault="3E476097" w14:paraId="19179468" w14:textId="7D10D403">
      <w:pPr>
        <w:spacing w:before="240" w:beforeAutospacing="off" w:after="240" w:afterAutospacing="off"/>
      </w:pPr>
      <w:r w:rsidRPr="59605881" w:rsidR="3E476097">
        <w:rPr>
          <w:rFonts w:ascii="Aptos" w:hAnsi="Aptos" w:eastAsia="Aptos" w:cs="Aptos"/>
          <w:b w:val="1"/>
          <w:bCs w:val="1"/>
          <w:noProof w:val="0"/>
          <w:sz w:val="24"/>
          <w:szCs w:val="24"/>
          <w:lang w:val="fr-FR"/>
        </w:rPr>
        <w:t>Rôle de la Pseudo-IA (F.3.3) :</w:t>
      </w:r>
      <w:r w:rsidRPr="59605881" w:rsidR="3E476097">
        <w:rPr>
          <w:rFonts w:ascii="Aptos" w:hAnsi="Aptos" w:eastAsia="Aptos" w:cs="Aptos"/>
          <w:noProof w:val="0"/>
          <w:sz w:val="24"/>
          <w:szCs w:val="24"/>
          <w:lang w:val="fr-FR"/>
        </w:rPr>
        <w:t xml:space="preserve"> La fonction de Pseudo-IA est intégrée au sein du </w:t>
      </w:r>
      <w:r w:rsidRPr="59605881" w:rsidR="3E476097">
        <w:rPr>
          <w:rFonts w:ascii="Aptos" w:hAnsi="Aptos" w:eastAsia="Aptos" w:cs="Aptos"/>
          <w:b w:val="1"/>
          <w:bCs w:val="1"/>
          <w:noProof w:val="0"/>
          <w:sz w:val="24"/>
          <w:szCs w:val="24"/>
          <w:lang w:val="fr-FR"/>
        </w:rPr>
        <w:t>Module 3</w:t>
      </w:r>
      <w:r w:rsidRPr="59605881" w:rsidR="3E476097">
        <w:rPr>
          <w:rFonts w:ascii="Aptos" w:hAnsi="Aptos" w:eastAsia="Aptos" w:cs="Aptos"/>
          <w:noProof w:val="0"/>
          <w:sz w:val="24"/>
          <w:szCs w:val="24"/>
          <w:lang w:val="fr-FR"/>
        </w:rPr>
        <w:t xml:space="preserve">. Elle est déclenchée par l'API après l'enregistrement d'un nouveau signalement pour proposer une </w:t>
      </w:r>
      <w:r w:rsidRPr="59605881" w:rsidR="3E476097">
        <w:rPr>
          <w:rFonts w:ascii="Consolas" w:hAnsi="Consolas" w:eastAsia="Consolas" w:cs="Consolas"/>
          <w:noProof w:val="0"/>
          <w:sz w:val="24"/>
          <w:szCs w:val="24"/>
          <w:lang w:val="fr-FR"/>
        </w:rPr>
        <w:t>categorie_detectee</w:t>
      </w:r>
      <w:r w:rsidRPr="59605881" w:rsidR="3E476097">
        <w:rPr>
          <w:rFonts w:ascii="Aptos" w:hAnsi="Aptos" w:eastAsia="Aptos" w:cs="Aptos"/>
          <w:noProof w:val="0"/>
          <w:sz w:val="24"/>
          <w:szCs w:val="24"/>
          <w:lang w:val="fr-FR"/>
        </w:rPr>
        <w:t xml:space="preserve"> et enregistrer le processus dans la table </w:t>
      </w:r>
      <w:r w:rsidRPr="59605881" w:rsidR="3E476097">
        <w:rPr>
          <w:rFonts w:ascii="Consolas" w:hAnsi="Consolas" w:eastAsia="Consolas" w:cs="Consolas"/>
          <w:noProof w:val="0"/>
          <w:sz w:val="24"/>
          <w:szCs w:val="24"/>
          <w:lang w:val="fr-FR"/>
        </w:rPr>
        <w:t>ia_classifications</w:t>
      </w:r>
      <w:r w:rsidRPr="59605881" w:rsidR="3E476097">
        <w:rPr>
          <w:rFonts w:ascii="Aptos" w:hAnsi="Aptos" w:eastAsia="Aptos" w:cs="Aptos"/>
          <w:noProof w:val="0"/>
          <w:sz w:val="24"/>
          <w:szCs w:val="24"/>
          <w:lang w:val="fr-FR"/>
        </w:rPr>
        <w:t>.</w:t>
      </w:r>
    </w:p>
    <w:p w:rsidR="59605881" w:rsidRDefault="59605881" w14:paraId="63B28956" w14:textId="1D76D508"/>
    <w:p w:rsidR="3E476097" w:rsidP="59605881" w:rsidRDefault="3E476097" w14:paraId="02EBCC3D" w14:textId="77C546E7">
      <w:pPr>
        <w:pStyle w:val="Heading2"/>
        <w:rPr>
          <w:noProof w:val="0"/>
          <w:lang w:val="fr-FR"/>
        </w:rPr>
      </w:pPr>
      <w:bookmarkStart w:name="_Toc1822185358" w:id="1486190071"/>
      <w:r w:rsidRPr="59605881" w:rsidR="3E476097">
        <w:rPr>
          <w:noProof w:val="0"/>
          <w:lang w:val="fr-FR"/>
        </w:rPr>
        <w:t>2.2 Zones de Sécurité et Confidentialité</w:t>
      </w:r>
      <w:bookmarkEnd w:id="1486190071"/>
    </w:p>
    <w:p w:rsidR="3E476097" w:rsidP="59605881" w:rsidRDefault="3E476097" w14:paraId="1A08E2D6" w14:textId="273727E8">
      <w:pPr>
        <w:spacing w:before="240" w:beforeAutospacing="off" w:after="240" w:afterAutospacing="off"/>
      </w:pPr>
      <w:r w:rsidRPr="59605881" w:rsidR="3E476097">
        <w:rPr>
          <w:rFonts w:ascii="Aptos" w:hAnsi="Aptos" w:eastAsia="Aptos" w:cs="Aptos"/>
          <w:noProof w:val="0"/>
          <w:sz w:val="24"/>
          <w:szCs w:val="24"/>
          <w:lang w:val="fr-FR"/>
        </w:rPr>
        <w:t xml:space="preserve">La solution est construite autour de la </w:t>
      </w:r>
      <w:r w:rsidRPr="59605881" w:rsidR="3E476097">
        <w:rPr>
          <w:rFonts w:ascii="Aptos" w:hAnsi="Aptos" w:eastAsia="Aptos" w:cs="Aptos"/>
          <w:b w:val="1"/>
          <w:bCs w:val="1"/>
          <w:noProof w:val="0"/>
          <w:sz w:val="24"/>
          <w:szCs w:val="24"/>
          <w:lang w:val="fr-FR"/>
        </w:rPr>
        <w:t>centralisation de la confiance</w:t>
      </w:r>
      <w:r w:rsidRPr="59605881" w:rsidR="3E476097">
        <w:rPr>
          <w:rFonts w:ascii="Aptos" w:hAnsi="Aptos" w:eastAsia="Aptos" w:cs="Aptos"/>
          <w:noProof w:val="0"/>
          <w:sz w:val="24"/>
          <w:szCs w:val="24"/>
          <w:lang w:val="fr-FR"/>
        </w:rPr>
        <w:t xml:space="preserve"> dans le Module 3, essentielle pour satisfaire le </w:t>
      </w:r>
      <w:r w:rsidRPr="59605881" w:rsidR="3E476097">
        <w:rPr>
          <w:rFonts w:ascii="Aptos" w:hAnsi="Aptos" w:eastAsia="Aptos" w:cs="Aptos"/>
          <w:b w:val="1"/>
          <w:bCs w:val="1"/>
          <w:noProof w:val="0"/>
          <w:sz w:val="24"/>
          <w:szCs w:val="24"/>
          <w:lang w:val="fr-FR"/>
        </w:rPr>
        <w:t>Chiffrement Fort (C.8.3.1)</w:t>
      </w:r>
      <w:r w:rsidRPr="59605881" w:rsidR="3E476097">
        <w:rPr>
          <w:rFonts w:ascii="Aptos" w:hAnsi="Aptos" w:eastAsia="Aptos" w:cs="Aptos"/>
          <w:noProof w:val="0"/>
          <w:sz w:val="24"/>
          <w:szCs w:val="24"/>
          <w:lang w:val="fr-FR"/>
        </w:rPr>
        <w:t xml:space="preserve"> et la </w:t>
      </w:r>
      <w:r w:rsidRPr="59605881" w:rsidR="3E476097">
        <w:rPr>
          <w:rFonts w:ascii="Aptos" w:hAnsi="Aptos" w:eastAsia="Aptos" w:cs="Aptos"/>
          <w:b w:val="1"/>
          <w:bCs w:val="1"/>
          <w:noProof w:val="0"/>
          <w:sz w:val="24"/>
          <w:szCs w:val="24"/>
          <w:lang w:val="fr-FR"/>
        </w:rPr>
        <w:t>Conformité Juridique (C.8.3.4)</w:t>
      </w:r>
      <w:r w:rsidRPr="59605881" w:rsidR="3E476097">
        <w:rPr>
          <w:rFonts w:ascii="Aptos" w:hAnsi="Aptos" w:eastAsia="Aptos" w:cs="Aptos"/>
          <w:noProof w:val="0"/>
          <w:sz w:val="24"/>
          <w:szCs w:val="24"/>
          <w:lang w:val="fr-FR"/>
        </w:rPr>
        <w:t>.</w:t>
      </w:r>
    </w:p>
    <w:p w:rsidR="3E476097" w:rsidP="59605881" w:rsidRDefault="3E476097" w14:paraId="0FDAE345" w14:textId="1EF2D00C">
      <w:pPr>
        <w:pStyle w:val="ListParagraph"/>
        <w:numPr>
          <w:ilvl w:val="0"/>
          <w:numId w:val="4"/>
        </w:numPr>
        <w:spacing w:before="240" w:beforeAutospacing="off" w:after="240" w:afterAutospacing="off"/>
        <w:rPr>
          <w:rFonts w:ascii="Aptos" w:hAnsi="Aptos" w:eastAsia="Aptos" w:cs="Aptos"/>
          <w:b w:val="1"/>
          <w:bCs w:val="1"/>
          <w:noProof w:val="0"/>
          <w:sz w:val="24"/>
          <w:szCs w:val="24"/>
          <w:lang w:val="fr-FR"/>
        </w:rPr>
      </w:pPr>
      <w:r w:rsidRPr="59605881" w:rsidR="3E476097">
        <w:rPr>
          <w:rFonts w:ascii="Aptos" w:hAnsi="Aptos" w:eastAsia="Aptos" w:cs="Aptos"/>
          <w:b w:val="1"/>
          <w:bCs w:val="1"/>
          <w:noProof w:val="0"/>
          <w:sz w:val="24"/>
          <w:szCs w:val="24"/>
          <w:lang w:val="fr-FR"/>
        </w:rPr>
        <w:t>API Core (Module 3) - La Zone de Confiance :</w:t>
      </w:r>
    </w:p>
    <w:p w:rsidR="3E476097" w:rsidP="59605881" w:rsidRDefault="3E476097" w14:paraId="5E76AEAF" w14:textId="1B18FF7F">
      <w:pPr>
        <w:pStyle w:val="ListParagraph"/>
        <w:numPr>
          <w:ilvl w:val="1"/>
          <w:numId w:val="4"/>
        </w:numPr>
        <w:spacing w:before="240" w:beforeAutospacing="off" w:after="240" w:afterAutospacing="off"/>
        <w:rPr>
          <w:rFonts w:ascii="Aptos" w:hAnsi="Aptos" w:eastAsia="Aptos" w:cs="Aptos"/>
          <w:noProof w:val="0"/>
          <w:sz w:val="24"/>
          <w:szCs w:val="24"/>
          <w:lang w:val="fr-FR"/>
        </w:rPr>
      </w:pPr>
      <w:r w:rsidRPr="59605881" w:rsidR="3E476097">
        <w:rPr>
          <w:rFonts w:ascii="Aptos" w:hAnsi="Aptos" w:eastAsia="Aptos" w:cs="Aptos"/>
          <w:noProof w:val="0"/>
          <w:sz w:val="24"/>
          <w:szCs w:val="24"/>
          <w:lang w:val="fr-FR"/>
        </w:rPr>
        <w:t xml:space="preserve">Contient les </w:t>
      </w:r>
      <w:r w:rsidRPr="59605881" w:rsidR="3E476097">
        <w:rPr>
          <w:rFonts w:ascii="Aptos" w:hAnsi="Aptos" w:eastAsia="Aptos" w:cs="Aptos"/>
          <w:b w:val="1"/>
          <w:bCs w:val="1"/>
          <w:noProof w:val="0"/>
          <w:sz w:val="24"/>
          <w:szCs w:val="24"/>
          <w:lang w:val="fr-FR"/>
        </w:rPr>
        <w:t>clés secrètes</w:t>
      </w:r>
      <w:r w:rsidRPr="59605881" w:rsidR="3E476097">
        <w:rPr>
          <w:rFonts w:ascii="Aptos" w:hAnsi="Aptos" w:eastAsia="Aptos" w:cs="Aptos"/>
          <w:noProof w:val="0"/>
          <w:sz w:val="24"/>
          <w:szCs w:val="24"/>
          <w:lang w:val="fr-FR"/>
        </w:rPr>
        <w:t xml:space="preserve"> (stockées dans l'environnement local sécurisé) nécessaires au chiffrement/déchiffrement </w:t>
      </w:r>
      <w:r w:rsidRPr="59605881" w:rsidR="3E476097">
        <w:rPr>
          <w:rFonts w:ascii="Aptos" w:hAnsi="Aptos" w:eastAsia="Aptos" w:cs="Aptos"/>
          <w:b w:val="1"/>
          <w:bCs w:val="1"/>
          <w:noProof w:val="0"/>
          <w:sz w:val="24"/>
          <w:szCs w:val="24"/>
          <w:lang w:val="fr-FR"/>
        </w:rPr>
        <w:t>AES-256</w:t>
      </w:r>
      <w:r w:rsidRPr="59605881" w:rsidR="3E476097">
        <w:rPr>
          <w:rFonts w:ascii="Aptos" w:hAnsi="Aptos" w:eastAsia="Aptos" w:cs="Aptos"/>
          <w:noProof w:val="0"/>
          <w:sz w:val="24"/>
          <w:szCs w:val="24"/>
          <w:lang w:val="fr-FR"/>
        </w:rPr>
        <w:t>.</w:t>
      </w:r>
    </w:p>
    <w:p w:rsidR="3E476097" w:rsidP="59605881" w:rsidRDefault="3E476097" w14:paraId="2BC1E51A" w14:textId="0D848D9F">
      <w:pPr>
        <w:pStyle w:val="ListParagraph"/>
        <w:numPr>
          <w:ilvl w:val="1"/>
          <w:numId w:val="4"/>
        </w:numPr>
        <w:spacing w:before="240" w:beforeAutospacing="off" w:after="240" w:afterAutospacing="off"/>
        <w:rPr>
          <w:rFonts w:ascii="Aptos" w:hAnsi="Aptos" w:eastAsia="Aptos" w:cs="Aptos"/>
          <w:noProof w:val="0"/>
          <w:sz w:val="24"/>
          <w:szCs w:val="24"/>
          <w:lang w:val="fr-FR"/>
        </w:rPr>
      </w:pPr>
      <w:r w:rsidRPr="59605881" w:rsidR="3E476097">
        <w:rPr>
          <w:rFonts w:ascii="Aptos" w:hAnsi="Aptos" w:eastAsia="Aptos" w:cs="Aptos"/>
          <w:noProof w:val="0"/>
          <w:sz w:val="24"/>
          <w:szCs w:val="24"/>
          <w:lang w:val="fr-FR"/>
        </w:rPr>
        <w:t xml:space="preserve">Détient les identifiants de connexion </w:t>
      </w:r>
      <w:r w:rsidRPr="59605881" w:rsidR="3E476097">
        <w:rPr>
          <w:rFonts w:ascii="Aptos" w:hAnsi="Aptos" w:eastAsia="Aptos" w:cs="Aptos"/>
          <w:b w:val="1"/>
          <w:bCs w:val="1"/>
          <w:noProof w:val="0"/>
          <w:sz w:val="24"/>
          <w:szCs w:val="24"/>
          <w:lang w:val="fr-FR"/>
        </w:rPr>
        <w:t>MySQL</w:t>
      </w:r>
      <w:r w:rsidRPr="59605881" w:rsidR="3E476097">
        <w:rPr>
          <w:rFonts w:ascii="Aptos" w:hAnsi="Aptos" w:eastAsia="Aptos" w:cs="Aptos"/>
          <w:noProof w:val="0"/>
          <w:sz w:val="24"/>
          <w:szCs w:val="24"/>
          <w:lang w:val="fr-FR"/>
        </w:rPr>
        <w:t xml:space="preserve"> et au </w:t>
      </w:r>
      <w:r w:rsidRPr="59605881" w:rsidR="3E476097">
        <w:rPr>
          <w:rFonts w:ascii="Aptos" w:hAnsi="Aptos" w:eastAsia="Aptos" w:cs="Aptos"/>
          <w:b w:val="1"/>
          <w:bCs w:val="1"/>
          <w:noProof w:val="0"/>
          <w:sz w:val="24"/>
          <w:szCs w:val="24"/>
          <w:lang w:val="fr-FR"/>
        </w:rPr>
        <w:t>Stockage Objet/S3</w:t>
      </w:r>
      <w:r w:rsidRPr="59605881" w:rsidR="3E476097">
        <w:rPr>
          <w:rFonts w:ascii="Aptos" w:hAnsi="Aptos" w:eastAsia="Aptos" w:cs="Aptos"/>
          <w:noProof w:val="0"/>
          <w:sz w:val="24"/>
          <w:szCs w:val="24"/>
          <w:lang w:val="fr-FR"/>
        </w:rPr>
        <w:t>.</w:t>
      </w:r>
    </w:p>
    <w:p w:rsidR="3E476097" w:rsidP="59605881" w:rsidRDefault="3E476097" w14:paraId="3A877456" w14:textId="43868159">
      <w:pPr>
        <w:pStyle w:val="ListParagraph"/>
        <w:numPr>
          <w:ilvl w:val="0"/>
          <w:numId w:val="4"/>
        </w:numPr>
        <w:spacing w:before="240" w:beforeAutospacing="off" w:after="240" w:afterAutospacing="off"/>
        <w:rPr>
          <w:rFonts w:ascii="Aptos" w:hAnsi="Aptos" w:eastAsia="Aptos" w:cs="Aptos"/>
          <w:b w:val="1"/>
          <w:bCs w:val="1"/>
          <w:noProof w:val="0"/>
          <w:sz w:val="24"/>
          <w:szCs w:val="24"/>
          <w:lang w:val="fr-FR"/>
        </w:rPr>
      </w:pPr>
      <w:r w:rsidRPr="59605881" w:rsidR="3E476097">
        <w:rPr>
          <w:rFonts w:ascii="Aptos" w:hAnsi="Aptos" w:eastAsia="Aptos" w:cs="Aptos"/>
          <w:b w:val="1"/>
          <w:bCs w:val="1"/>
          <w:noProof w:val="0"/>
          <w:sz w:val="24"/>
          <w:szCs w:val="24"/>
          <w:lang w:val="fr-FR"/>
        </w:rPr>
        <w:t>Base de Données (MySQL) - Zone de Stockage Chiffré :</w:t>
      </w:r>
    </w:p>
    <w:p w:rsidR="3E476097" w:rsidP="59605881" w:rsidRDefault="3E476097" w14:paraId="0BA96228" w14:textId="12D5D769">
      <w:pPr>
        <w:pStyle w:val="ListParagraph"/>
        <w:numPr>
          <w:ilvl w:val="1"/>
          <w:numId w:val="4"/>
        </w:numPr>
        <w:spacing w:before="240" w:beforeAutospacing="off" w:after="240" w:afterAutospacing="off"/>
        <w:rPr>
          <w:rFonts w:ascii="Aptos" w:hAnsi="Aptos" w:eastAsia="Aptos" w:cs="Aptos"/>
          <w:noProof w:val="0"/>
          <w:sz w:val="24"/>
          <w:szCs w:val="24"/>
          <w:lang w:val="fr-FR"/>
        </w:rPr>
      </w:pPr>
      <w:r w:rsidRPr="59605881" w:rsidR="3E476097">
        <w:rPr>
          <w:rFonts w:ascii="Aptos" w:hAnsi="Aptos" w:eastAsia="Aptos" w:cs="Aptos"/>
          <w:noProof w:val="0"/>
          <w:sz w:val="24"/>
          <w:szCs w:val="24"/>
          <w:lang w:val="fr-FR"/>
        </w:rPr>
        <w:t>Les données sensibles (</w:t>
      </w:r>
      <w:r w:rsidRPr="59605881" w:rsidR="3E476097">
        <w:rPr>
          <w:rFonts w:ascii="Consolas" w:hAnsi="Consolas" w:eastAsia="Consolas" w:cs="Consolas"/>
          <w:noProof w:val="0"/>
          <w:sz w:val="24"/>
          <w:szCs w:val="24"/>
          <w:lang w:val="fr-FR"/>
        </w:rPr>
        <w:t>description</w:t>
      </w:r>
      <w:r w:rsidRPr="59605881" w:rsidR="3E476097">
        <w:rPr>
          <w:rFonts w:ascii="Aptos" w:hAnsi="Aptos" w:eastAsia="Aptos" w:cs="Aptos"/>
          <w:noProof w:val="0"/>
          <w:sz w:val="24"/>
          <w:szCs w:val="24"/>
          <w:lang w:val="fr-FR"/>
        </w:rPr>
        <w:t xml:space="preserve">, </w:t>
      </w:r>
      <w:r w:rsidRPr="59605881" w:rsidR="3E476097">
        <w:rPr>
          <w:rFonts w:ascii="Consolas" w:hAnsi="Consolas" w:eastAsia="Consolas" w:cs="Consolas"/>
          <w:noProof w:val="0"/>
          <w:sz w:val="24"/>
          <w:szCs w:val="24"/>
          <w:lang w:val="fr-FR"/>
        </w:rPr>
        <w:t>lieu</w:t>
      </w:r>
      <w:r w:rsidRPr="59605881" w:rsidR="3E476097">
        <w:rPr>
          <w:rFonts w:ascii="Aptos" w:hAnsi="Aptos" w:eastAsia="Aptos" w:cs="Aptos"/>
          <w:noProof w:val="0"/>
          <w:sz w:val="24"/>
          <w:szCs w:val="24"/>
          <w:lang w:val="fr-FR"/>
        </w:rPr>
        <w:t xml:space="preserve">, etc.) sont stockées exclusivement en format </w:t>
      </w:r>
      <w:r w:rsidRPr="59605881" w:rsidR="3E476097">
        <w:rPr>
          <w:rFonts w:ascii="Aptos" w:hAnsi="Aptos" w:eastAsia="Aptos" w:cs="Aptos"/>
          <w:b w:val="1"/>
          <w:bCs w:val="1"/>
          <w:noProof w:val="0"/>
          <w:sz w:val="24"/>
          <w:szCs w:val="24"/>
          <w:lang w:val="fr-FR"/>
        </w:rPr>
        <w:t>chiffré au repos</w:t>
      </w:r>
      <w:r w:rsidRPr="59605881" w:rsidR="3E476097">
        <w:rPr>
          <w:rFonts w:ascii="Aptos" w:hAnsi="Aptos" w:eastAsia="Aptos" w:cs="Aptos"/>
          <w:noProof w:val="0"/>
          <w:sz w:val="24"/>
          <w:szCs w:val="24"/>
          <w:lang w:val="fr-FR"/>
        </w:rPr>
        <w:t xml:space="preserve"> (</w:t>
      </w:r>
      <w:r w:rsidRPr="59605881" w:rsidR="3E476097">
        <w:rPr>
          <w:rFonts w:ascii="Consolas" w:hAnsi="Consolas" w:eastAsia="Consolas" w:cs="Consolas"/>
          <w:noProof w:val="0"/>
          <w:sz w:val="24"/>
          <w:szCs w:val="24"/>
          <w:lang w:val="fr-FR"/>
        </w:rPr>
        <w:t>BLOB</w:t>
      </w:r>
      <w:r w:rsidRPr="59605881" w:rsidR="3E476097">
        <w:rPr>
          <w:rFonts w:ascii="Aptos" w:hAnsi="Aptos" w:eastAsia="Aptos" w:cs="Aptos"/>
          <w:noProof w:val="0"/>
          <w:sz w:val="24"/>
          <w:szCs w:val="24"/>
          <w:lang w:val="fr-FR"/>
        </w:rPr>
        <w:t>).</w:t>
      </w:r>
    </w:p>
    <w:p w:rsidR="3E476097" w:rsidP="59605881" w:rsidRDefault="3E476097" w14:paraId="21567BCB" w14:textId="3D57039A">
      <w:pPr>
        <w:pStyle w:val="ListParagraph"/>
        <w:numPr>
          <w:ilvl w:val="1"/>
          <w:numId w:val="4"/>
        </w:numPr>
        <w:spacing w:before="240" w:beforeAutospacing="off" w:after="240" w:afterAutospacing="off"/>
        <w:rPr>
          <w:rFonts w:ascii="Aptos" w:hAnsi="Aptos" w:eastAsia="Aptos" w:cs="Aptos"/>
          <w:noProof w:val="0"/>
          <w:sz w:val="24"/>
          <w:szCs w:val="24"/>
          <w:lang w:val="fr-FR"/>
        </w:rPr>
      </w:pPr>
      <w:r w:rsidRPr="59605881" w:rsidR="3E476097">
        <w:rPr>
          <w:rFonts w:ascii="Aptos" w:hAnsi="Aptos" w:eastAsia="Aptos" w:cs="Aptos"/>
          <w:noProof w:val="0"/>
          <w:sz w:val="24"/>
          <w:szCs w:val="24"/>
          <w:lang w:val="fr-FR"/>
        </w:rPr>
        <w:t>L'API est le seul utilisateur autorisé.</w:t>
      </w:r>
    </w:p>
    <w:p w:rsidR="3E476097" w:rsidP="59605881" w:rsidRDefault="3E476097" w14:paraId="3AABBB2A" w14:textId="0972AA1C">
      <w:pPr>
        <w:pStyle w:val="ListParagraph"/>
        <w:numPr>
          <w:ilvl w:val="0"/>
          <w:numId w:val="4"/>
        </w:numPr>
        <w:spacing w:before="240" w:beforeAutospacing="off" w:after="240" w:afterAutospacing="off"/>
        <w:rPr>
          <w:rFonts w:ascii="Aptos" w:hAnsi="Aptos" w:eastAsia="Aptos" w:cs="Aptos"/>
          <w:b w:val="1"/>
          <w:bCs w:val="1"/>
          <w:noProof w:val="0"/>
          <w:sz w:val="24"/>
          <w:szCs w:val="24"/>
          <w:lang w:val="fr-FR"/>
        </w:rPr>
      </w:pPr>
      <w:r w:rsidRPr="59605881" w:rsidR="3E476097">
        <w:rPr>
          <w:rFonts w:ascii="Aptos" w:hAnsi="Aptos" w:eastAsia="Aptos" w:cs="Aptos"/>
          <w:b w:val="1"/>
          <w:bCs w:val="1"/>
          <w:noProof w:val="0"/>
          <w:sz w:val="24"/>
          <w:szCs w:val="24"/>
          <w:lang w:val="fr-FR"/>
        </w:rPr>
        <w:t>Authentification (C.8.3.3) :</w:t>
      </w:r>
    </w:p>
    <w:p w:rsidR="3E476097" w:rsidP="59605881" w:rsidRDefault="3E476097" w14:paraId="47E595FE" w14:textId="7AE7964F">
      <w:pPr>
        <w:pStyle w:val="ListParagraph"/>
        <w:numPr>
          <w:ilvl w:val="1"/>
          <w:numId w:val="4"/>
        </w:numPr>
        <w:spacing w:before="240" w:beforeAutospacing="off" w:after="240" w:afterAutospacing="off"/>
        <w:rPr>
          <w:rFonts w:ascii="Aptos" w:hAnsi="Aptos" w:eastAsia="Aptos" w:cs="Aptos"/>
          <w:noProof w:val="0"/>
          <w:sz w:val="24"/>
          <w:szCs w:val="24"/>
          <w:lang w:val="fr-FR"/>
        </w:rPr>
      </w:pPr>
      <w:r w:rsidRPr="59605881" w:rsidR="3E476097">
        <w:rPr>
          <w:rFonts w:ascii="Aptos" w:hAnsi="Aptos" w:eastAsia="Aptos" w:cs="Aptos"/>
          <w:noProof w:val="0"/>
          <w:sz w:val="24"/>
          <w:szCs w:val="24"/>
          <w:lang w:val="fr-FR"/>
        </w:rPr>
        <w:t xml:space="preserve">Gérée de bout en bout par l'API Core, par vérification des mots de passe hachés dans la table </w:t>
      </w:r>
      <w:r w:rsidRPr="59605881" w:rsidR="3E476097">
        <w:rPr>
          <w:rFonts w:ascii="Consolas" w:hAnsi="Consolas" w:eastAsia="Consolas" w:cs="Consolas"/>
          <w:noProof w:val="0"/>
          <w:sz w:val="24"/>
          <w:szCs w:val="24"/>
          <w:lang w:val="fr-FR"/>
        </w:rPr>
        <w:t>users</w:t>
      </w:r>
      <w:r w:rsidRPr="59605881" w:rsidR="3E476097">
        <w:rPr>
          <w:rFonts w:ascii="Aptos" w:hAnsi="Aptos" w:eastAsia="Aptos" w:cs="Aptos"/>
          <w:noProof w:val="0"/>
          <w:sz w:val="24"/>
          <w:szCs w:val="24"/>
          <w:lang w:val="fr-FR"/>
        </w:rPr>
        <w:t>.</w:t>
      </w:r>
    </w:p>
    <w:p w:rsidR="59605881" w:rsidRDefault="59605881" w14:paraId="389895C6" w14:textId="260F3CC9"/>
    <w:p w:rsidR="3E476097" w:rsidP="59605881" w:rsidRDefault="3E476097" w14:paraId="6E0437A9" w14:textId="0F179331">
      <w:pPr>
        <w:pStyle w:val="Heading2"/>
        <w:rPr>
          <w:noProof w:val="0"/>
          <w:lang w:val="fr-FR"/>
        </w:rPr>
      </w:pPr>
      <w:bookmarkStart w:name="_Toc819608330" w:id="1818296584"/>
      <w:r w:rsidRPr="59605881" w:rsidR="3E476097">
        <w:rPr>
          <w:noProof w:val="0"/>
          <w:lang w:val="fr-FR"/>
        </w:rPr>
        <w:t>2.3 Flux d'Information entre les Modules (API)</w:t>
      </w:r>
      <w:bookmarkEnd w:id="1818296584"/>
    </w:p>
    <w:p w:rsidR="3E476097" w:rsidP="59605881" w:rsidRDefault="3E476097" w14:paraId="75CB102A" w14:textId="6BBFB1D9">
      <w:pPr>
        <w:spacing w:before="240" w:beforeAutospacing="off" w:after="240" w:afterAutospacing="off"/>
      </w:pPr>
      <w:r w:rsidRPr="59605881" w:rsidR="3E476097">
        <w:rPr>
          <w:rFonts w:ascii="Aptos" w:hAnsi="Aptos" w:eastAsia="Aptos" w:cs="Aptos"/>
          <w:noProof w:val="0"/>
          <w:sz w:val="24"/>
          <w:szCs w:val="24"/>
          <w:lang w:val="fr-FR"/>
        </w:rPr>
        <w:t xml:space="preserve">Toutes les communications entre Tiers 1 et Tiers 2 s'effectuent via des appels </w:t>
      </w:r>
      <w:r w:rsidRPr="59605881" w:rsidR="3E476097">
        <w:rPr>
          <w:rFonts w:ascii="Aptos" w:hAnsi="Aptos" w:eastAsia="Aptos" w:cs="Aptos"/>
          <w:b w:val="1"/>
          <w:bCs w:val="1"/>
          <w:noProof w:val="0"/>
          <w:sz w:val="24"/>
          <w:szCs w:val="24"/>
          <w:lang w:val="fr-FR"/>
        </w:rPr>
        <w:t>HTTPS/REST</w:t>
      </w:r>
      <w:r w:rsidRPr="59605881" w:rsidR="3E476097">
        <w:rPr>
          <w:rFonts w:ascii="Aptos" w:hAnsi="Aptos" w:eastAsia="Aptos" w:cs="Aptos"/>
          <w:noProof w:val="0"/>
          <w:sz w:val="24"/>
          <w:szCs w:val="24"/>
          <w:lang w:val="fr-FR"/>
        </w:rPr>
        <w:t xml:space="preserve"> pour garantir l'intégrité des messages.</w:t>
      </w:r>
    </w:p>
    <w:p w:rsidR="3E476097" w:rsidP="59605881" w:rsidRDefault="3E476097" w14:paraId="0F5A3BF8" w14:textId="2606185F">
      <w:pPr>
        <w:pStyle w:val="Heading3"/>
        <w:rPr>
          <w:noProof w:val="0"/>
          <w:lang w:val="fr-FR"/>
        </w:rPr>
      </w:pPr>
      <w:bookmarkStart w:name="_Toc1568021763" w:id="89657449"/>
      <w:r w:rsidRPr="59605881" w:rsidR="3E476097">
        <w:rPr>
          <w:noProof w:val="0"/>
          <w:lang w:val="fr-FR"/>
        </w:rPr>
        <w:t>Flux 1 : Dépôt d'un Signalement Anonyme (F.1.4)</w:t>
      </w:r>
      <w:bookmarkEnd w:id="89657449"/>
    </w:p>
    <w:p w:rsidR="3E476097" w:rsidP="59605881" w:rsidRDefault="3E476097" w14:paraId="0093C329" w14:textId="64B85660">
      <w:pPr>
        <w:pStyle w:val="ListParagraph"/>
        <w:numPr>
          <w:ilvl w:val="0"/>
          <w:numId w:val="5"/>
        </w:numPr>
        <w:spacing w:before="240" w:beforeAutospacing="off" w:after="240" w:afterAutospacing="off"/>
        <w:rPr>
          <w:rFonts w:ascii="Aptos" w:hAnsi="Aptos" w:eastAsia="Aptos" w:cs="Aptos"/>
          <w:noProof w:val="0"/>
          <w:sz w:val="24"/>
          <w:szCs w:val="24"/>
          <w:lang w:val="fr-FR"/>
        </w:rPr>
      </w:pPr>
      <w:r w:rsidRPr="59605881" w:rsidR="3E476097">
        <w:rPr>
          <w:rFonts w:ascii="Aptos" w:hAnsi="Aptos" w:eastAsia="Aptos" w:cs="Aptos"/>
          <w:b w:val="1"/>
          <w:bCs w:val="1"/>
          <w:noProof w:val="0"/>
          <w:sz w:val="24"/>
          <w:szCs w:val="24"/>
          <w:lang w:val="fr-FR"/>
        </w:rPr>
        <w:t>Client (React/Windev) :</w:t>
      </w:r>
      <w:r w:rsidRPr="59605881" w:rsidR="3E476097">
        <w:rPr>
          <w:rFonts w:ascii="Aptos" w:hAnsi="Aptos" w:eastAsia="Aptos" w:cs="Aptos"/>
          <w:noProof w:val="0"/>
          <w:sz w:val="24"/>
          <w:szCs w:val="24"/>
          <w:lang w:val="fr-FR"/>
        </w:rPr>
        <w:t xml:space="preserve"> Saisie des données non chiffrées par le déposant.</w:t>
      </w:r>
    </w:p>
    <w:p w:rsidR="3E476097" w:rsidP="59605881" w:rsidRDefault="3E476097" w14:paraId="5E1D2B77" w14:textId="63D97AE3">
      <w:pPr>
        <w:pStyle w:val="ListParagraph"/>
        <w:numPr>
          <w:ilvl w:val="0"/>
          <w:numId w:val="5"/>
        </w:numPr>
        <w:spacing w:before="240" w:beforeAutospacing="off" w:after="240" w:afterAutospacing="off"/>
        <w:rPr>
          <w:rFonts w:ascii="Aptos" w:hAnsi="Aptos" w:eastAsia="Aptos" w:cs="Aptos"/>
          <w:noProof w:val="0"/>
          <w:sz w:val="24"/>
          <w:szCs w:val="24"/>
          <w:lang w:val="fr-FR"/>
        </w:rPr>
      </w:pPr>
      <w:r w:rsidRPr="59605881" w:rsidR="3E476097">
        <w:rPr>
          <w:rFonts w:ascii="Aptos" w:hAnsi="Aptos" w:eastAsia="Aptos" w:cs="Aptos"/>
          <w:b w:val="1"/>
          <w:bCs w:val="1"/>
          <w:noProof w:val="0"/>
          <w:sz w:val="24"/>
          <w:szCs w:val="24"/>
          <w:lang w:val="fr-FR"/>
        </w:rPr>
        <w:t>Client → API :</w:t>
      </w:r>
      <w:r w:rsidRPr="59605881" w:rsidR="3E476097">
        <w:rPr>
          <w:rFonts w:ascii="Aptos" w:hAnsi="Aptos" w:eastAsia="Aptos" w:cs="Aptos"/>
          <w:noProof w:val="0"/>
          <w:sz w:val="24"/>
          <w:szCs w:val="24"/>
          <w:lang w:val="fr-FR"/>
        </w:rPr>
        <w:t xml:space="preserve"> Envoi des données (claires) au Module 3 via HTTPS.</w:t>
      </w:r>
    </w:p>
    <w:p w:rsidR="3E476097" w:rsidP="59605881" w:rsidRDefault="3E476097" w14:paraId="0EAC960E" w14:textId="7A00C89C">
      <w:pPr>
        <w:pStyle w:val="ListParagraph"/>
        <w:numPr>
          <w:ilvl w:val="0"/>
          <w:numId w:val="5"/>
        </w:numPr>
        <w:spacing w:before="240" w:beforeAutospacing="off" w:after="240" w:afterAutospacing="off"/>
        <w:rPr>
          <w:rFonts w:ascii="Aptos" w:hAnsi="Aptos" w:eastAsia="Aptos" w:cs="Aptos"/>
          <w:b w:val="1"/>
          <w:bCs w:val="1"/>
          <w:noProof w:val="0"/>
          <w:sz w:val="24"/>
          <w:szCs w:val="24"/>
          <w:lang w:val="fr-FR"/>
        </w:rPr>
      </w:pPr>
      <w:r w:rsidRPr="59605881" w:rsidR="3E476097">
        <w:rPr>
          <w:rFonts w:ascii="Aptos" w:hAnsi="Aptos" w:eastAsia="Aptos" w:cs="Aptos"/>
          <w:b w:val="1"/>
          <w:bCs w:val="1"/>
          <w:noProof w:val="0"/>
          <w:sz w:val="24"/>
          <w:szCs w:val="24"/>
          <w:lang w:val="fr-FR"/>
        </w:rPr>
        <w:t>API (Module 3) :</w:t>
      </w:r>
    </w:p>
    <w:p w:rsidR="3E476097" w:rsidP="59605881" w:rsidRDefault="3E476097" w14:paraId="357C5FEE" w14:textId="7691FDF5">
      <w:pPr>
        <w:pStyle w:val="ListParagraph"/>
        <w:numPr>
          <w:ilvl w:val="1"/>
          <w:numId w:val="5"/>
        </w:numPr>
        <w:spacing w:before="240" w:beforeAutospacing="off" w:after="240" w:afterAutospacing="off"/>
        <w:rPr>
          <w:rFonts w:ascii="Aptos" w:hAnsi="Aptos" w:eastAsia="Aptos" w:cs="Aptos"/>
          <w:noProof w:val="0"/>
          <w:sz w:val="24"/>
          <w:szCs w:val="24"/>
          <w:lang w:val="fr-FR"/>
        </w:rPr>
      </w:pPr>
      <w:r w:rsidRPr="59605881" w:rsidR="3E476097">
        <w:rPr>
          <w:rFonts w:ascii="Aptos" w:hAnsi="Aptos" w:eastAsia="Aptos" w:cs="Aptos"/>
          <w:b w:val="1"/>
          <w:bCs w:val="1"/>
          <w:noProof w:val="0"/>
          <w:sz w:val="24"/>
          <w:szCs w:val="24"/>
          <w:lang w:val="fr-FR"/>
        </w:rPr>
        <w:t>Chiffrement (AES-256)</w:t>
      </w:r>
      <w:r w:rsidRPr="59605881" w:rsidR="3E476097">
        <w:rPr>
          <w:rFonts w:ascii="Aptos" w:hAnsi="Aptos" w:eastAsia="Aptos" w:cs="Aptos"/>
          <w:noProof w:val="0"/>
          <w:sz w:val="24"/>
          <w:szCs w:val="24"/>
          <w:lang w:val="fr-FR"/>
        </w:rPr>
        <w:t xml:space="preserve"> des données sensibles (Corps du signalement, adresse e-mail si non anonyme).</w:t>
      </w:r>
    </w:p>
    <w:p w:rsidR="3E476097" w:rsidP="59605881" w:rsidRDefault="3E476097" w14:paraId="3AEC85D2" w14:textId="32D4E31D">
      <w:pPr>
        <w:pStyle w:val="ListParagraph"/>
        <w:numPr>
          <w:ilvl w:val="1"/>
          <w:numId w:val="5"/>
        </w:numPr>
        <w:spacing w:before="240" w:beforeAutospacing="off" w:after="240" w:afterAutospacing="off"/>
        <w:rPr>
          <w:rFonts w:ascii="Aptos" w:hAnsi="Aptos" w:eastAsia="Aptos" w:cs="Aptos"/>
          <w:noProof w:val="0"/>
          <w:sz w:val="24"/>
          <w:szCs w:val="24"/>
          <w:lang w:val="fr-FR"/>
        </w:rPr>
      </w:pPr>
      <w:r w:rsidRPr="59605881" w:rsidR="3E476097">
        <w:rPr>
          <w:rFonts w:ascii="Aptos" w:hAnsi="Aptos" w:eastAsia="Aptos" w:cs="Aptos"/>
          <w:noProof w:val="0"/>
          <w:sz w:val="24"/>
          <w:szCs w:val="24"/>
          <w:lang w:val="fr-FR"/>
        </w:rPr>
        <w:t>Enregistrement des données chiffrées dans MySQL.</w:t>
      </w:r>
    </w:p>
    <w:p w:rsidR="3E476097" w:rsidP="59605881" w:rsidRDefault="3E476097" w14:paraId="1942AD3E" w14:textId="4B0A3E73">
      <w:pPr>
        <w:pStyle w:val="ListParagraph"/>
        <w:numPr>
          <w:ilvl w:val="1"/>
          <w:numId w:val="5"/>
        </w:numPr>
        <w:spacing w:before="240" w:beforeAutospacing="off" w:after="240" w:afterAutospacing="off"/>
        <w:rPr>
          <w:rFonts w:ascii="Aptos" w:hAnsi="Aptos" w:eastAsia="Aptos" w:cs="Aptos"/>
          <w:noProof w:val="0"/>
          <w:sz w:val="24"/>
          <w:szCs w:val="24"/>
          <w:lang w:val="fr-FR"/>
        </w:rPr>
      </w:pPr>
      <w:r w:rsidRPr="59605881" w:rsidR="3E476097">
        <w:rPr>
          <w:rFonts w:ascii="Aptos" w:hAnsi="Aptos" w:eastAsia="Aptos" w:cs="Aptos"/>
          <w:noProof w:val="0"/>
          <w:sz w:val="24"/>
          <w:szCs w:val="24"/>
          <w:lang w:val="fr-FR"/>
        </w:rPr>
        <w:t>Enregistrement des pièces jointes chiffrées vers le Stockage Objet (S3).</w:t>
      </w:r>
    </w:p>
    <w:p w:rsidR="3E476097" w:rsidP="59605881" w:rsidRDefault="3E476097" w14:paraId="137A8969" w14:textId="01B3A1E5">
      <w:pPr>
        <w:pStyle w:val="ListParagraph"/>
        <w:numPr>
          <w:ilvl w:val="1"/>
          <w:numId w:val="5"/>
        </w:numPr>
        <w:spacing w:before="240" w:beforeAutospacing="off" w:after="240" w:afterAutospacing="off"/>
        <w:rPr>
          <w:rFonts w:ascii="Aptos" w:hAnsi="Aptos" w:eastAsia="Aptos" w:cs="Aptos"/>
          <w:noProof w:val="0"/>
          <w:sz w:val="24"/>
          <w:szCs w:val="24"/>
          <w:lang w:val="fr-FR"/>
        </w:rPr>
      </w:pPr>
      <w:r w:rsidRPr="59605881" w:rsidR="3E476097">
        <w:rPr>
          <w:rFonts w:ascii="Aptos" w:hAnsi="Aptos" w:eastAsia="Aptos" w:cs="Aptos"/>
          <w:noProof w:val="0"/>
          <w:sz w:val="24"/>
          <w:szCs w:val="24"/>
          <w:lang w:val="fr-FR"/>
        </w:rPr>
        <w:t xml:space="preserve">Génération et enregistrement du </w:t>
      </w:r>
      <w:r w:rsidRPr="59605881" w:rsidR="3E476097">
        <w:rPr>
          <w:rFonts w:ascii="Consolas" w:hAnsi="Consolas" w:eastAsia="Consolas" w:cs="Consolas"/>
          <w:noProof w:val="0"/>
          <w:sz w:val="24"/>
          <w:szCs w:val="24"/>
          <w:lang w:val="fr-FR"/>
        </w:rPr>
        <w:t>tracking_code</w:t>
      </w:r>
      <w:r w:rsidRPr="59605881" w:rsidR="3E476097">
        <w:rPr>
          <w:rFonts w:ascii="Aptos" w:hAnsi="Aptos" w:eastAsia="Aptos" w:cs="Aptos"/>
          <w:noProof w:val="0"/>
          <w:sz w:val="24"/>
          <w:szCs w:val="24"/>
          <w:lang w:val="fr-FR"/>
        </w:rPr>
        <w:t xml:space="preserve"> et du </w:t>
      </w:r>
      <w:r w:rsidRPr="59605881" w:rsidR="3E476097">
        <w:rPr>
          <w:rFonts w:ascii="Consolas" w:hAnsi="Consolas" w:eastAsia="Consolas" w:cs="Consolas"/>
          <w:noProof w:val="0"/>
          <w:sz w:val="24"/>
          <w:szCs w:val="24"/>
          <w:lang w:val="fr-FR"/>
        </w:rPr>
        <w:t>tracking_password_hash</w:t>
      </w:r>
      <w:r w:rsidRPr="59605881" w:rsidR="3E476097">
        <w:rPr>
          <w:rFonts w:ascii="Aptos" w:hAnsi="Aptos" w:eastAsia="Aptos" w:cs="Aptos"/>
          <w:noProof w:val="0"/>
          <w:sz w:val="24"/>
          <w:szCs w:val="24"/>
          <w:lang w:val="fr-FR"/>
        </w:rPr>
        <w:t>.</w:t>
      </w:r>
    </w:p>
    <w:p w:rsidR="3E476097" w:rsidP="59605881" w:rsidRDefault="3E476097" w14:paraId="2FF4B414" w14:textId="6713DFC2">
      <w:pPr>
        <w:pStyle w:val="ListParagraph"/>
        <w:numPr>
          <w:ilvl w:val="1"/>
          <w:numId w:val="5"/>
        </w:numPr>
        <w:spacing w:before="240" w:beforeAutospacing="off" w:after="240" w:afterAutospacing="off"/>
        <w:rPr>
          <w:rFonts w:ascii="Aptos" w:hAnsi="Aptos" w:eastAsia="Aptos" w:cs="Aptos"/>
          <w:noProof w:val="0"/>
          <w:sz w:val="24"/>
          <w:szCs w:val="24"/>
          <w:lang w:val="fr-FR"/>
        </w:rPr>
      </w:pPr>
      <w:r w:rsidRPr="59605881" w:rsidR="3E476097">
        <w:rPr>
          <w:rFonts w:ascii="Aptos" w:hAnsi="Aptos" w:eastAsia="Aptos" w:cs="Aptos"/>
          <w:noProof w:val="0"/>
          <w:sz w:val="24"/>
          <w:szCs w:val="24"/>
          <w:lang w:val="fr-FR"/>
        </w:rPr>
        <w:t xml:space="preserve">Déclenchement du service de </w:t>
      </w:r>
      <w:r w:rsidRPr="59605881" w:rsidR="3E476097">
        <w:rPr>
          <w:rFonts w:ascii="Aptos" w:hAnsi="Aptos" w:eastAsia="Aptos" w:cs="Aptos"/>
          <w:b w:val="1"/>
          <w:bCs w:val="1"/>
          <w:noProof w:val="0"/>
          <w:sz w:val="24"/>
          <w:szCs w:val="24"/>
          <w:lang w:val="fr-FR"/>
        </w:rPr>
        <w:t>Pseudo-IA</w:t>
      </w:r>
      <w:r w:rsidRPr="59605881" w:rsidR="3E476097">
        <w:rPr>
          <w:rFonts w:ascii="Aptos" w:hAnsi="Aptos" w:eastAsia="Aptos" w:cs="Aptos"/>
          <w:noProof w:val="0"/>
          <w:sz w:val="24"/>
          <w:szCs w:val="24"/>
          <w:lang w:val="fr-FR"/>
        </w:rPr>
        <w:t xml:space="preserve"> (classification).</w:t>
      </w:r>
    </w:p>
    <w:p w:rsidR="3E476097" w:rsidP="59605881" w:rsidRDefault="3E476097" w14:paraId="38AEBECD" w14:textId="6BDD7F66">
      <w:pPr>
        <w:pStyle w:val="ListParagraph"/>
        <w:numPr>
          <w:ilvl w:val="0"/>
          <w:numId w:val="5"/>
        </w:numPr>
        <w:spacing w:before="240" w:beforeAutospacing="off" w:after="240" w:afterAutospacing="off"/>
        <w:rPr>
          <w:rFonts w:ascii="Aptos" w:hAnsi="Aptos" w:eastAsia="Aptos" w:cs="Aptos"/>
          <w:noProof w:val="0"/>
          <w:sz w:val="24"/>
          <w:szCs w:val="24"/>
          <w:lang w:val="fr-FR"/>
        </w:rPr>
      </w:pPr>
      <w:r w:rsidRPr="59605881" w:rsidR="3E476097">
        <w:rPr>
          <w:rFonts w:ascii="Aptos" w:hAnsi="Aptos" w:eastAsia="Aptos" w:cs="Aptos"/>
          <w:b w:val="1"/>
          <w:bCs w:val="1"/>
          <w:noProof w:val="0"/>
          <w:sz w:val="24"/>
          <w:szCs w:val="24"/>
          <w:lang w:val="fr-FR"/>
        </w:rPr>
        <w:t>API → Client :</w:t>
      </w:r>
      <w:r w:rsidRPr="59605881" w:rsidR="3E476097">
        <w:rPr>
          <w:rFonts w:ascii="Aptos" w:hAnsi="Aptos" w:eastAsia="Aptos" w:cs="Aptos"/>
          <w:noProof w:val="0"/>
          <w:sz w:val="24"/>
          <w:szCs w:val="24"/>
          <w:lang w:val="fr-FR"/>
        </w:rPr>
        <w:t xml:space="preserve"> Retour du </w:t>
      </w:r>
      <w:r w:rsidRPr="59605881" w:rsidR="3E476097">
        <w:rPr>
          <w:rFonts w:ascii="Consolas" w:hAnsi="Consolas" w:eastAsia="Consolas" w:cs="Consolas"/>
          <w:noProof w:val="0"/>
          <w:sz w:val="24"/>
          <w:szCs w:val="24"/>
          <w:lang w:val="fr-FR"/>
        </w:rPr>
        <w:t>tracking_code</w:t>
      </w:r>
      <w:r w:rsidRPr="59605881" w:rsidR="3E476097">
        <w:rPr>
          <w:rFonts w:ascii="Aptos" w:hAnsi="Aptos" w:eastAsia="Aptos" w:cs="Aptos"/>
          <w:noProof w:val="0"/>
          <w:sz w:val="24"/>
          <w:szCs w:val="24"/>
          <w:lang w:val="fr-FR"/>
        </w:rPr>
        <w:t xml:space="preserve"> au déposant.</w:t>
      </w:r>
    </w:p>
    <w:p w:rsidR="3E476097" w:rsidP="59605881" w:rsidRDefault="3E476097" w14:paraId="64F08C3F" w14:textId="79A4C642">
      <w:pPr>
        <w:pStyle w:val="Heading3"/>
        <w:rPr>
          <w:noProof w:val="0"/>
          <w:lang w:val="fr-FR"/>
        </w:rPr>
      </w:pPr>
      <w:bookmarkStart w:name="_Toc367813020" w:id="1479461521"/>
      <w:r w:rsidRPr="59605881" w:rsidR="3E476097">
        <w:rPr>
          <w:noProof w:val="0"/>
          <w:lang w:val="fr-FR"/>
        </w:rPr>
        <w:t>Flux 2 : Consultation/Modification (RH/Juriste)</w:t>
      </w:r>
      <w:bookmarkEnd w:id="1479461521"/>
    </w:p>
    <w:p w:rsidR="3E476097" w:rsidP="59605881" w:rsidRDefault="3E476097" w14:paraId="06F9AB4B" w14:textId="6AFE544C">
      <w:pPr>
        <w:pStyle w:val="ListParagraph"/>
        <w:numPr>
          <w:ilvl w:val="0"/>
          <w:numId w:val="6"/>
        </w:numPr>
        <w:spacing w:before="240" w:beforeAutospacing="off" w:after="240" w:afterAutospacing="off"/>
        <w:rPr>
          <w:rFonts w:ascii="Aptos" w:hAnsi="Aptos" w:eastAsia="Aptos" w:cs="Aptos"/>
          <w:noProof w:val="0"/>
          <w:sz w:val="24"/>
          <w:szCs w:val="24"/>
          <w:lang w:val="fr-FR"/>
        </w:rPr>
      </w:pPr>
      <w:r w:rsidRPr="59605881" w:rsidR="3E476097">
        <w:rPr>
          <w:rFonts w:ascii="Aptos" w:hAnsi="Aptos" w:eastAsia="Aptos" w:cs="Aptos"/>
          <w:b w:val="1"/>
          <w:bCs w:val="1"/>
          <w:noProof w:val="0"/>
          <w:sz w:val="24"/>
          <w:szCs w:val="24"/>
          <w:lang w:val="fr-FR"/>
        </w:rPr>
        <w:t>Client (Windev/React) :</w:t>
      </w:r>
      <w:r w:rsidRPr="59605881" w:rsidR="3E476097">
        <w:rPr>
          <w:rFonts w:ascii="Aptos" w:hAnsi="Aptos" w:eastAsia="Aptos" w:cs="Aptos"/>
          <w:noProof w:val="0"/>
          <w:sz w:val="24"/>
          <w:szCs w:val="24"/>
          <w:lang w:val="fr-FR"/>
        </w:rPr>
        <w:t xml:space="preserve"> Authentification de l'utilisateur.</w:t>
      </w:r>
    </w:p>
    <w:p w:rsidR="3E476097" w:rsidP="59605881" w:rsidRDefault="3E476097" w14:paraId="721163F9" w14:textId="32F521EC">
      <w:pPr>
        <w:pStyle w:val="ListParagraph"/>
        <w:numPr>
          <w:ilvl w:val="0"/>
          <w:numId w:val="6"/>
        </w:numPr>
        <w:spacing w:before="240" w:beforeAutospacing="off" w:after="240" w:afterAutospacing="off"/>
        <w:rPr>
          <w:rFonts w:ascii="Aptos" w:hAnsi="Aptos" w:eastAsia="Aptos" w:cs="Aptos"/>
          <w:noProof w:val="0"/>
          <w:sz w:val="24"/>
          <w:szCs w:val="24"/>
          <w:lang w:val="fr-FR"/>
        </w:rPr>
      </w:pPr>
      <w:r w:rsidRPr="59605881" w:rsidR="3E476097">
        <w:rPr>
          <w:rFonts w:ascii="Aptos" w:hAnsi="Aptos" w:eastAsia="Aptos" w:cs="Aptos"/>
          <w:b w:val="1"/>
          <w:bCs w:val="1"/>
          <w:noProof w:val="0"/>
          <w:sz w:val="24"/>
          <w:szCs w:val="24"/>
          <w:lang w:val="fr-FR"/>
        </w:rPr>
        <w:t>Client → API :</w:t>
      </w:r>
      <w:r w:rsidRPr="59605881" w:rsidR="3E476097">
        <w:rPr>
          <w:rFonts w:ascii="Aptos" w:hAnsi="Aptos" w:eastAsia="Aptos" w:cs="Aptos"/>
          <w:noProof w:val="0"/>
          <w:sz w:val="24"/>
          <w:szCs w:val="24"/>
          <w:lang w:val="fr-FR"/>
        </w:rPr>
        <w:t xml:space="preserve"> Demande de consultation d'un dossier.</w:t>
      </w:r>
    </w:p>
    <w:p w:rsidR="3E476097" w:rsidP="59605881" w:rsidRDefault="3E476097" w14:paraId="411B0647" w14:textId="22A330CB">
      <w:pPr>
        <w:pStyle w:val="ListParagraph"/>
        <w:numPr>
          <w:ilvl w:val="0"/>
          <w:numId w:val="6"/>
        </w:numPr>
        <w:spacing w:before="240" w:beforeAutospacing="off" w:after="240" w:afterAutospacing="off"/>
        <w:rPr>
          <w:rFonts w:ascii="Aptos" w:hAnsi="Aptos" w:eastAsia="Aptos" w:cs="Aptos"/>
          <w:b w:val="1"/>
          <w:bCs w:val="1"/>
          <w:noProof w:val="0"/>
          <w:sz w:val="24"/>
          <w:szCs w:val="24"/>
          <w:lang w:val="fr-FR"/>
        </w:rPr>
      </w:pPr>
      <w:r w:rsidRPr="59605881" w:rsidR="3E476097">
        <w:rPr>
          <w:rFonts w:ascii="Aptos" w:hAnsi="Aptos" w:eastAsia="Aptos" w:cs="Aptos"/>
          <w:b w:val="1"/>
          <w:bCs w:val="1"/>
          <w:noProof w:val="0"/>
          <w:sz w:val="24"/>
          <w:szCs w:val="24"/>
          <w:lang w:val="fr-FR"/>
        </w:rPr>
        <w:t>API (Module 3) :</w:t>
      </w:r>
    </w:p>
    <w:p w:rsidR="3E476097" w:rsidP="59605881" w:rsidRDefault="3E476097" w14:paraId="44DEDC2E" w14:textId="0914A716">
      <w:pPr>
        <w:pStyle w:val="ListParagraph"/>
        <w:numPr>
          <w:ilvl w:val="1"/>
          <w:numId w:val="6"/>
        </w:numPr>
        <w:spacing w:before="240" w:beforeAutospacing="off" w:after="240" w:afterAutospacing="off"/>
        <w:rPr>
          <w:rFonts w:ascii="Aptos" w:hAnsi="Aptos" w:eastAsia="Aptos" w:cs="Aptos"/>
          <w:noProof w:val="0"/>
          <w:sz w:val="24"/>
          <w:szCs w:val="24"/>
          <w:lang w:val="fr-FR"/>
        </w:rPr>
      </w:pPr>
      <w:r w:rsidRPr="59605881" w:rsidR="3E476097">
        <w:rPr>
          <w:rFonts w:ascii="Aptos" w:hAnsi="Aptos" w:eastAsia="Aptos" w:cs="Aptos"/>
          <w:noProof w:val="0"/>
          <w:sz w:val="24"/>
          <w:szCs w:val="24"/>
          <w:lang w:val="fr-FR"/>
        </w:rPr>
        <w:t>Vérification de l'Authentification et des Permissions (RBAC).</w:t>
      </w:r>
    </w:p>
    <w:p w:rsidR="3E476097" w:rsidP="59605881" w:rsidRDefault="3E476097" w14:paraId="367D9984" w14:textId="4A1D0C45">
      <w:pPr>
        <w:pStyle w:val="ListParagraph"/>
        <w:numPr>
          <w:ilvl w:val="1"/>
          <w:numId w:val="6"/>
        </w:numPr>
        <w:spacing w:before="240" w:beforeAutospacing="off" w:after="240" w:afterAutospacing="off"/>
        <w:rPr>
          <w:rFonts w:ascii="Aptos" w:hAnsi="Aptos" w:eastAsia="Aptos" w:cs="Aptos"/>
          <w:noProof w:val="0"/>
          <w:sz w:val="24"/>
          <w:szCs w:val="24"/>
          <w:lang w:val="fr-FR"/>
        </w:rPr>
      </w:pPr>
      <w:r w:rsidRPr="59605881" w:rsidR="3E476097">
        <w:rPr>
          <w:rFonts w:ascii="Aptos" w:hAnsi="Aptos" w:eastAsia="Aptos" w:cs="Aptos"/>
          <w:noProof w:val="0"/>
          <w:sz w:val="24"/>
          <w:szCs w:val="24"/>
          <w:lang w:val="fr-FR"/>
        </w:rPr>
        <w:t>Récupération des données chiffrées de MySQL.</w:t>
      </w:r>
    </w:p>
    <w:p w:rsidR="3E476097" w:rsidP="59605881" w:rsidRDefault="3E476097" w14:paraId="267D1EB0" w14:textId="035D309B">
      <w:pPr>
        <w:pStyle w:val="ListParagraph"/>
        <w:numPr>
          <w:ilvl w:val="1"/>
          <w:numId w:val="6"/>
        </w:numPr>
        <w:spacing w:before="240" w:beforeAutospacing="off" w:after="240" w:afterAutospacing="off"/>
        <w:rPr>
          <w:rFonts w:ascii="Aptos" w:hAnsi="Aptos" w:eastAsia="Aptos" w:cs="Aptos"/>
          <w:noProof w:val="0"/>
          <w:sz w:val="24"/>
          <w:szCs w:val="24"/>
          <w:lang w:val="fr-FR"/>
        </w:rPr>
      </w:pPr>
      <w:r w:rsidRPr="59605881" w:rsidR="3E476097">
        <w:rPr>
          <w:rFonts w:ascii="Aptos" w:hAnsi="Aptos" w:eastAsia="Aptos" w:cs="Aptos"/>
          <w:b w:val="1"/>
          <w:bCs w:val="1"/>
          <w:noProof w:val="0"/>
          <w:sz w:val="24"/>
          <w:szCs w:val="24"/>
          <w:lang w:val="fr-FR"/>
        </w:rPr>
        <w:t>Déchiffrement</w:t>
      </w:r>
      <w:r w:rsidRPr="59605881" w:rsidR="3E476097">
        <w:rPr>
          <w:rFonts w:ascii="Aptos" w:hAnsi="Aptos" w:eastAsia="Aptos" w:cs="Aptos"/>
          <w:noProof w:val="0"/>
          <w:sz w:val="24"/>
          <w:szCs w:val="24"/>
          <w:lang w:val="fr-FR"/>
        </w:rPr>
        <w:t xml:space="preserve"> des données dans l'environnement Python.</w:t>
      </w:r>
    </w:p>
    <w:p w:rsidR="3E476097" w:rsidP="59605881" w:rsidRDefault="3E476097" w14:paraId="078A2687" w14:textId="47C84A35">
      <w:pPr>
        <w:pStyle w:val="ListParagraph"/>
        <w:numPr>
          <w:ilvl w:val="1"/>
          <w:numId w:val="6"/>
        </w:numPr>
        <w:spacing w:before="240" w:beforeAutospacing="off" w:after="240" w:afterAutospacing="off"/>
        <w:rPr>
          <w:rFonts w:ascii="Aptos" w:hAnsi="Aptos" w:eastAsia="Aptos" w:cs="Aptos"/>
          <w:noProof w:val="0"/>
          <w:sz w:val="24"/>
          <w:szCs w:val="24"/>
          <w:lang w:val="fr-FR"/>
        </w:rPr>
      </w:pPr>
      <w:r w:rsidRPr="59605881" w:rsidR="3E476097">
        <w:rPr>
          <w:rFonts w:ascii="Aptos" w:hAnsi="Aptos" w:eastAsia="Aptos" w:cs="Aptos"/>
          <w:b w:val="1"/>
          <w:bCs w:val="1"/>
          <w:noProof w:val="0"/>
          <w:sz w:val="24"/>
          <w:szCs w:val="24"/>
          <w:lang w:val="fr-FR"/>
        </w:rPr>
        <w:t>Enregistrement d'Audit :</w:t>
      </w:r>
      <w:r w:rsidRPr="59605881" w:rsidR="3E476097">
        <w:rPr>
          <w:rFonts w:ascii="Aptos" w:hAnsi="Aptos" w:eastAsia="Aptos" w:cs="Aptos"/>
          <w:noProof w:val="0"/>
          <w:sz w:val="24"/>
          <w:szCs w:val="24"/>
          <w:lang w:val="fr-FR"/>
        </w:rPr>
        <w:t xml:space="preserve"> L'action de lecture est loguée immédiatement dans </w:t>
      </w:r>
      <w:r w:rsidRPr="59605881" w:rsidR="3E476097">
        <w:rPr>
          <w:rFonts w:ascii="Consolas" w:hAnsi="Consolas" w:eastAsia="Consolas" w:cs="Consolas"/>
          <w:noProof w:val="0"/>
          <w:sz w:val="24"/>
          <w:szCs w:val="24"/>
          <w:lang w:val="fr-FR"/>
        </w:rPr>
        <w:t>audit_logs</w:t>
      </w:r>
      <w:r w:rsidRPr="59605881" w:rsidR="3E476097">
        <w:rPr>
          <w:rFonts w:ascii="Aptos" w:hAnsi="Aptos" w:eastAsia="Aptos" w:cs="Aptos"/>
          <w:noProof w:val="0"/>
          <w:sz w:val="24"/>
          <w:szCs w:val="24"/>
          <w:lang w:val="fr-FR"/>
        </w:rPr>
        <w:t xml:space="preserve"> par l'API, avec le chaînage cryptographique (</w:t>
      </w:r>
      <w:r w:rsidRPr="59605881" w:rsidR="3E476097">
        <w:rPr>
          <w:rFonts w:ascii="Consolas" w:hAnsi="Consolas" w:eastAsia="Consolas" w:cs="Consolas"/>
          <w:noProof w:val="0"/>
          <w:sz w:val="24"/>
          <w:szCs w:val="24"/>
          <w:lang w:val="fr-FR"/>
        </w:rPr>
        <w:t>previous_hash</w:t>
      </w:r>
      <w:r w:rsidRPr="59605881" w:rsidR="3E476097">
        <w:rPr>
          <w:rFonts w:ascii="Aptos" w:hAnsi="Aptos" w:eastAsia="Aptos" w:cs="Aptos"/>
          <w:noProof w:val="0"/>
          <w:sz w:val="24"/>
          <w:szCs w:val="24"/>
          <w:lang w:val="fr-FR"/>
        </w:rPr>
        <w:t>).</w:t>
      </w:r>
    </w:p>
    <w:p w:rsidR="3E476097" w:rsidP="59605881" w:rsidRDefault="3E476097" w14:paraId="39DF59F1" w14:textId="6893FDB3">
      <w:pPr>
        <w:pStyle w:val="ListParagraph"/>
        <w:numPr>
          <w:ilvl w:val="0"/>
          <w:numId w:val="6"/>
        </w:numPr>
        <w:spacing w:before="240" w:beforeAutospacing="off" w:after="240" w:afterAutospacing="off"/>
        <w:rPr>
          <w:rFonts w:ascii="Aptos" w:hAnsi="Aptos" w:eastAsia="Aptos" w:cs="Aptos"/>
          <w:noProof w:val="0"/>
          <w:sz w:val="24"/>
          <w:szCs w:val="24"/>
          <w:lang w:val="fr-FR"/>
        </w:rPr>
      </w:pPr>
      <w:r w:rsidRPr="59605881" w:rsidR="3E476097">
        <w:rPr>
          <w:rFonts w:ascii="Aptos" w:hAnsi="Aptos" w:eastAsia="Aptos" w:cs="Aptos"/>
          <w:b w:val="1"/>
          <w:bCs w:val="1"/>
          <w:noProof w:val="0"/>
          <w:sz w:val="24"/>
          <w:szCs w:val="24"/>
          <w:lang w:val="fr-FR"/>
        </w:rPr>
        <w:t>API → Client :</w:t>
      </w:r>
      <w:r w:rsidRPr="59605881" w:rsidR="3E476097">
        <w:rPr>
          <w:rFonts w:ascii="Aptos" w:hAnsi="Aptos" w:eastAsia="Aptos" w:cs="Aptos"/>
          <w:noProof w:val="0"/>
          <w:sz w:val="24"/>
          <w:szCs w:val="24"/>
          <w:lang w:val="fr-FR"/>
        </w:rPr>
        <w:t xml:space="preserve"> Retour des données </w:t>
      </w:r>
      <w:r w:rsidRPr="59605881" w:rsidR="3E476097">
        <w:rPr>
          <w:rFonts w:ascii="Aptos" w:hAnsi="Aptos" w:eastAsia="Aptos" w:cs="Aptos"/>
          <w:b w:val="1"/>
          <w:bCs w:val="1"/>
          <w:noProof w:val="0"/>
          <w:sz w:val="24"/>
          <w:szCs w:val="24"/>
          <w:lang w:val="fr-FR"/>
        </w:rPr>
        <w:t>en clair</w:t>
      </w:r>
      <w:r w:rsidRPr="59605881" w:rsidR="3E476097">
        <w:rPr>
          <w:rFonts w:ascii="Aptos" w:hAnsi="Aptos" w:eastAsia="Aptos" w:cs="Aptos"/>
          <w:noProof w:val="0"/>
          <w:sz w:val="24"/>
          <w:szCs w:val="24"/>
          <w:lang w:val="fr-FR"/>
        </w:rPr>
        <w:t xml:space="preserve"> au client pour affichage.</w:t>
      </w:r>
    </w:p>
    <w:p w:rsidR="3E476097" w:rsidP="59605881" w:rsidRDefault="3E476097" w14:paraId="62903C8D" w14:textId="3B53DCD4">
      <w:pPr>
        <w:pStyle w:val="Heading3"/>
        <w:rPr>
          <w:noProof w:val="0"/>
          <w:lang w:val="fr-FR"/>
        </w:rPr>
      </w:pPr>
      <w:bookmarkStart w:name="_Toc1215166475" w:id="475121944"/>
      <w:r w:rsidRPr="59605881" w:rsidR="3E476097">
        <w:rPr>
          <w:noProof w:val="0"/>
          <w:lang w:val="fr-FR"/>
        </w:rPr>
        <w:t>Flux 3 : Gestion Offline (F.2.7)</w:t>
      </w:r>
      <w:bookmarkEnd w:id="475121944"/>
    </w:p>
    <w:p w:rsidR="3E476097" w:rsidP="59605881" w:rsidRDefault="3E476097" w14:paraId="302C57E6" w14:textId="1C95799C">
      <w:pPr>
        <w:pStyle w:val="ListParagraph"/>
        <w:numPr>
          <w:ilvl w:val="0"/>
          <w:numId w:val="7"/>
        </w:numPr>
        <w:spacing w:before="240" w:beforeAutospacing="off" w:after="240" w:afterAutospacing="off"/>
        <w:rPr>
          <w:rFonts w:ascii="Aptos" w:hAnsi="Aptos" w:eastAsia="Aptos" w:cs="Aptos"/>
          <w:noProof w:val="0"/>
          <w:sz w:val="24"/>
          <w:szCs w:val="24"/>
          <w:lang w:val="fr-FR"/>
        </w:rPr>
      </w:pPr>
      <w:r w:rsidRPr="59605881" w:rsidR="3E476097">
        <w:rPr>
          <w:rFonts w:ascii="Aptos" w:hAnsi="Aptos" w:eastAsia="Aptos" w:cs="Aptos"/>
          <w:b w:val="1"/>
          <w:bCs w:val="1"/>
          <w:noProof w:val="0"/>
          <w:sz w:val="24"/>
          <w:szCs w:val="24"/>
          <w:lang w:val="fr-FR"/>
        </w:rPr>
        <w:t>Client Lourd (Windev) :</w:t>
      </w:r>
      <w:r w:rsidRPr="59605881" w:rsidR="3E476097">
        <w:rPr>
          <w:rFonts w:ascii="Aptos" w:hAnsi="Aptos" w:eastAsia="Aptos" w:cs="Aptos"/>
          <w:noProof w:val="0"/>
          <w:sz w:val="24"/>
          <w:szCs w:val="24"/>
          <w:lang w:val="fr-FR"/>
        </w:rPr>
        <w:t xml:space="preserve"> Hors ligne, le client enregistre les modifications (statut, notes, etc.) dans une base de données locale (buffer).</w:t>
      </w:r>
    </w:p>
    <w:p w:rsidR="3E476097" w:rsidP="59605881" w:rsidRDefault="3E476097" w14:paraId="1EC70172" w14:textId="1CB6ABA4">
      <w:pPr>
        <w:pStyle w:val="ListParagraph"/>
        <w:numPr>
          <w:ilvl w:val="0"/>
          <w:numId w:val="7"/>
        </w:numPr>
        <w:spacing w:before="240" w:beforeAutospacing="off" w:after="240" w:afterAutospacing="off"/>
        <w:rPr>
          <w:rFonts w:ascii="Aptos" w:hAnsi="Aptos" w:eastAsia="Aptos" w:cs="Aptos"/>
          <w:noProof w:val="0"/>
          <w:sz w:val="24"/>
          <w:szCs w:val="24"/>
          <w:lang w:val="fr-FR"/>
        </w:rPr>
      </w:pPr>
      <w:r w:rsidRPr="59605881" w:rsidR="3E476097">
        <w:rPr>
          <w:rFonts w:ascii="Aptos" w:hAnsi="Aptos" w:eastAsia="Aptos" w:cs="Aptos"/>
          <w:b w:val="1"/>
          <w:bCs w:val="1"/>
          <w:noProof w:val="0"/>
          <w:sz w:val="24"/>
          <w:szCs w:val="24"/>
          <w:lang w:val="fr-FR"/>
        </w:rPr>
        <w:t>Client Lourd → API :</w:t>
      </w:r>
      <w:r w:rsidRPr="59605881" w:rsidR="3E476097">
        <w:rPr>
          <w:rFonts w:ascii="Aptos" w:hAnsi="Aptos" w:eastAsia="Aptos" w:cs="Aptos"/>
          <w:noProof w:val="0"/>
          <w:sz w:val="24"/>
          <w:szCs w:val="24"/>
          <w:lang w:val="fr-FR"/>
        </w:rPr>
        <w:t xml:space="preserve"> Dès la reconnexion, le Client Lourd envoie l'intégralité de son buffer à l'API Core.</w:t>
      </w:r>
    </w:p>
    <w:p w:rsidR="3E476097" w:rsidP="59605881" w:rsidRDefault="3E476097" w14:paraId="66768342" w14:textId="53077010">
      <w:pPr>
        <w:pStyle w:val="ListParagraph"/>
        <w:numPr>
          <w:ilvl w:val="0"/>
          <w:numId w:val="7"/>
        </w:numPr>
        <w:spacing w:before="240" w:beforeAutospacing="off" w:after="240" w:afterAutospacing="off"/>
        <w:rPr>
          <w:rFonts w:ascii="Aptos" w:hAnsi="Aptos" w:eastAsia="Aptos" w:cs="Aptos"/>
          <w:b w:val="1"/>
          <w:bCs w:val="1"/>
          <w:noProof w:val="0"/>
          <w:sz w:val="24"/>
          <w:szCs w:val="24"/>
          <w:lang w:val="fr-FR"/>
        </w:rPr>
      </w:pPr>
      <w:r w:rsidRPr="59605881" w:rsidR="3E476097">
        <w:rPr>
          <w:rFonts w:ascii="Aptos" w:hAnsi="Aptos" w:eastAsia="Aptos" w:cs="Aptos"/>
          <w:b w:val="1"/>
          <w:bCs w:val="1"/>
          <w:noProof w:val="0"/>
          <w:sz w:val="24"/>
          <w:szCs w:val="24"/>
          <w:lang w:val="fr-FR"/>
        </w:rPr>
        <w:t>API (Module 3) :</w:t>
      </w:r>
    </w:p>
    <w:p w:rsidR="3E476097" w:rsidP="59605881" w:rsidRDefault="3E476097" w14:paraId="33A25260" w14:textId="366ED7FE">
      <w:pPr>
        <w:pStyle w:val="ListParagraph"/>
        <w:numPr>
          <w:ilvl w:val="1"/>
          <w:numId w:val="7"/>
        </w:numPr>
        <w:spacing w:before="240" w:beforeAutospacing="off" w:after="240" w:afterAutospacing="off"/>
        <w:rPr>
          <w:rFonts w:ascii="Aptos" w:hAnsi="Aptos" w:eastAsia="Aptos" w:cs="Aptos"/>
          <w:noProof w:val="0"/>
          <w:sz w:val="24"/>
          <w:szCs w:val="24"/>
          <w:lang w:val="fr-FR"/>
        </w:rPr>
      </w:pPr>
      <w:r w:rsidRPr="59605881" w:rsidR="3E476097">
        <w:rPr>
          <w:rFonts w:ascii="Aptos" w:hAnsi="Aptos" w:eastAsia="Aptos" w:cs="Aptos"/>
          <w:noProof w:val="0"/>
          <w:sz w:val="24"/>
          <w:szCs w:val="24"/>
          <w:lang w:val="fr-FR"/>
        </w:rPr>
        <w:t>Traitement séquentiel des actions contenues dans le buffer.</w:t>
      </w:r>
    </w:p>
    <w:p w:rsidR="3E476097" w:rsidP="59605881" w:rsidRDefault="3E476097" w14:paraId="34928290" w14:textId="137961C4">
      <w:pPr>
        <w:pStyle w:val="ListParagraph"/>
        <w:numPr>
          <w:ilvl w:val="1"/>
          <w:numId w:val="7"/>
        </w:numPr>
        <w:spacing w:before="240" w:beforeAutospacing="off" w:after="240" w:afterAutospacing="off"/>
        <w:rPr>
          <w:rFonts w:ascii="Aptos" w:hAnsi="Aptos" w:eastAsia="Aptos" w:cs="Aptos"/>
          <w:noProof w:val="0"/>
          <w:sz w:val="24"/>
          <w:szCs w:val="24"/>
          <w:lang w:val="fr-FR"/>
        </w:rPr>
      </w:pPr>
      <w:r w:rsidRPr="59605881" w:rsidR="3E476097">
        <w:rPr>
          <w:rFonts w:ascii="Aptos" w:hAnsi="Aptos" w:eastAsia="Aptos" w:cs="Aptos"/>
          <w:noProof w:val="0"/>
          <w:sz w:val="24"/>
          <w:szCs w:val="24"/>
          <w:lang w:val="fr-FR"/>
        </w:rPr>
        <w:t>Mise à jour des tables MySQL.</w:t>
      </w:r>
    </w:p>
    <w:p w:rsidR="3E476097" w:rsidP="59605881" w:rsidRDefault="3E476097" w14:paraId="33574D13" w14:textId="57DB440F">
      <w:pPr>
        <w:pStyle w:val="ListParagraph"/>
        <w:numPr>
          <w:ilvl w:val="1"/>
          <w:numId w:val="7"/>
        </w:numPr>
        <w:spacing w:before="240" w:beforeAutospacing="off" w:after="240" w:afterAutospacing="off"/>
        <w:rPr>
          <w:rFonts w:ascii="Aptos" w:hAnsi="Aptos" w:eastAsia="Aptos" w:cs="Aptos"/>
          <w:noProof w:val="0"/>
          <w:sz w:val="24"/>
          <w:szCs w:val="24"/>
          <w:lang w:val="fr-FR"/>
        </w:rPr>
      </w:pPr>
      <w:r w:rsidRPr="59605881" w:rsidR="3E476097">
        <w:rPr>
          <w:rFonts w:ascii="Aptos" w:hAnsi="Aptos" w:eastAsia="Aptos" w:cs="Aptos"/>
          <w:b w:val="1"/>
          <w:bCs w:val="1"/>
          <w:noProof w:val="0"/>
          <w:sz w:val="24"/>
          <w:szCs w:val="24"/>
          <w:lang w:val="fr-FR"/>
        </w:rPr>
        <w:t>Traçabilité :</w:t>
      </w:r>
      <w:r w:rsidRPr="59605881" w:rsidR="3E476097">
        <w:rPr>
          <w:rFonts w:ascii="Aptos" w:hAnsi="Aptos" w:eastAsia="Aptos" w:cs="Aptos"/>
          <w:noProof w:val="0"/>
          <w:sz w:val="24"/>
          <w:szCs w:val="24"/>
          <w:lang w:val="fr-FR"/>
        </w:rPr>
        <w:t xml:space="preserve"> Enregistrement de chaque action de synchronisation dans </w:t>
      </w:r>
      <w:r w:rsidRPr="59605881" w:rsidR="3E476097">
        <w:rPr>
          <w:rFonts w:ascii="Consolas" w:hAnsi="Consolas" w:eastAsia="Consolas" w:cs="Consolas"/>
          <w:noProof w:val="0"/>
          <w:sz w:val="24"/>
          <w:szCs w:val="24"/>
          <w:lang w:val="fr-FR"/>
        </w:rPr>
        <w:t>audit_logs</w:t>
      </w:r>
      <w:r w:rsidRPr="59605881" w:rsidR="3E476097">
        <w:rPr>
          <w:rFonts w:ascii="Aptos" w:hAnsi="Aptos" w:eastAsia="Aptos" w:cs="Aptos"/>
          <w:noProof w:val="0"/>
          <w:sz w:val="24"/>
          <w:szCs w:val="24"/>
          <w:lang w:val="fr-FR"/>
        </w:rPr>
        <w:t xml:space="preserve"> par l'API, garantissant l'intégrité de l'historique malgré le mode hors ligne.</w:t>
      </w:r>
    </w:p>
    <w:p w:rsidR="59605881" w:rsidP="59605881" w:rsidRDefault="59605881" w14:paraId="491B24D8" w14:textId="41D753A5">
      <w:pPr>
        <w:pStyle w:val="Normal"/>
        <w:spacing w:before="240" w:beforeAutospacing="off" w:after="240" w:afterAutospacing="off"/>
        <w:ind w:left="708"/>
        <w:rPr>
          <w:rFonts w:ascii="Aptos" w:hAnsi="Aptos" w:eastAsia="Aptos" w:cs="Aptos"/>
          <w:noProof w:val="0"/>
          <w:sz w:val="24"/>
          <w:szCs w:val="24"/>
          <w:lang w:val="fr-FR"/>
        </w:rPr>
      </w:pPr>
    </w:p>
    <w:p w:rsidR="59605881" w:rsidP="59605881" w:rsidRDefault="59605881" w14:paraId="39BEB65A" w14:textId="14A8057A">
      <w:pPr>
        <w:pStyle w:val="Normal"/>
        <w:spacing w:before="240" w:beforeAutospacing="off" w:after="240" w:afterAutospacing="off"/>
        <w:ind w:left="0"/>
        <w:rPr>
          <w:rFonts w:ascii="Aptos" w:hAnsi="Aptos" w:eastAsia="Aptos" w:cs="Aptos"/>
          <w:noProof w:val="0"/>
          <w:sz w:val="24"/>
          <w:szCs w:val="24"/>
          <w:lang w:val="fr-FR"/>
        </w:rPr>
      </w:pPr>
    </w:p>
    <w:p w:rsidR="59605881" w:rsidP="59605881" w:rsidRDefault="59605881" w14:paraId="02A1512C" w14:textId="37CA72F0">
      <w:pPr>
        <w:pStyle w:val="Normal"/>
        <w:spacing w:before="240" w:beforeAutospacing="off" w:after="240" w:afterAutospacing="off"/>
        <w:ind w:left="0"/>
        <w:rPr>
          <w:rFonts w:ascii="Aptos" w:hAnsi="Aptos" w:eastAsia="Aptos" w:cs="Aptos"/>
          <w:noProof w:val="0"/>
          <w:sz w:val="24"/>
          <w:szCs w:val="24"/>
          <w:lang w:val="fr-FR"/>
        </w:rPr>
      </w:pPr>
    </w:p>
    <w:p w:rsidR="59605881" w:rsidRDefault="59605881" w14:paraId="75DFEBC3" w14:textId="4BF58A08">
      <w:r>
        <w:br w:type="page"/>
      </w:r>
    </w:p>
    <w:p w:rsidR="6F7F5B7A" w:rsidP="59605881" w:rsidRDefault="6F7F5B7A" w14:paraId="65376718" w14:textId="37F7F11A">
      <w:pPr>
        <w:pStyle w:val="Heading1"/>
        <w:rPr>
          <w:noProof w:val="0"/>
          <w:lang w:val="fr-FR"/>
        </w:rPr>
      </w:pPr>
      <w:bookmarkStart w:name="_Toc795166455" w:id="636972846"/>
      <w:r w:rsidRPr="59605881" w:rsidR="6F7F5B7A">
        <w:rPr>
          <w:noProof w:val="0"/>
          <w:lang w:val="fr-FR"/>
        </w:rPr>
        <w:t>3. Stack de Développement 🛠️</w:t>
      </w:r>
      <w:bookmarkEnd w:id="636972846"/>
    </w:p>
    <w:p w:rsidR="6F7F5B7A" w:rsidP="59605881" w:rsidRDefault="6F7F5B7A" w14:paraId="1C10F82A" w14:textId="579ECBEC">
      <w:pPr>
        <w:spacing w:before="240" w:beforeAutospacing="off" w:after="240" w:afterAutospacing="off"/>
      </w:pPr>
      <w:r w:rsidRPr="59605881" w:rsidR="6F7F5B7A">
        <w:rPr>
          <w:rFonts w:ascii="Aptos" w:hAnsi="Aptos" w:eastAsia="Aptos" w:cs="Aptos"/>
          <w:noProof w:val="0"/>
          <w:sz w:val="24"/>
          <w:szCs w:val="24"/>
          <w:lang w:val="fr-FR"/>
        </w:rPr>
        <w:t xml:space="preserve">Cette section liste l'ensemble des technologies retenues pour le développement des trois modules, garantissant l'homogénéité technique de la </w:t>
      </w:r>
      <w:r w:rsidRPr="59605881" w:rsidR="6F7F5B7A">
        <w:rPr>
          <w:rFonts w:ascii="Aptos" w:hAnsi="Aptos" w:eastAsia="Aptos" w:cs="Aptos"/>
          <w:b w:val="1"/>
          <w:bCs w:val="1"/>
          <w:noProof w:val="0"/>
          <w:sz w:val="24"/>
          <w:szCs w:val="24"/>
          <w:lang w:val="fr-FR"/>
        </w:rPr>
        <w:t>Maitrise d'Œuvre (MOE)</w:t>
      </w:r>
      <w:r w:rsidRPr="59605881" w:rsidR="6F7F5B7A">
        <w:rPr>
          <w:rFonts w:ascii="Aptos" w:hAnsi="Aptos" w:eastAsia="Aptos" w:cs="Aptos"/>
          <w:noProof w:val="0"/>
          <w:sz w:val="24"/>
          <w:szCs w:val="24"/>
          <w:lang w:val="fr-FR"/>
        </w:rPr>
        <w:t>.</w:t>
      </w:r>
    </w:p>
    <w:p w:rsidR="59605881" w:rsidRDefault="59605881" w14:paraId="3BF865D2" w14:textId="10383AF9"/>
    <w:p w:rsidR="4F2CFFAD" w:rsidP="59605881" w:rsidRDefault="4F2CFFAD" w14:paraId="5517903F" w14:textId="72E62653">
      <w:pPr>
        <w:pStyle w:val="Heading2"/>
        <w:rPr>
          <w:noProof w:val="0"/>
          <w:lang w:val="fr-FR"/>
        </w:rPr>
      </w:pPr>
      <w:bookmarkStart w:name="_Toc152535815" w:id="1093528284"/>
      <w:r w:rsidRPr="59605881" w:rsidR="4F2CFFAD">
        <w:rPr>
          <w:noProof w:val="0"/>
          <w:lang w:val="fr-FR"/>
        </w:rPr>
        <w:t>3.1 Module 1 : Application de Dépôt (</w:t>
      </w:r>
      <w:r w:rsidRPr="59605881" w:rsidR="4F2CFFAD">
        <w:rPr>
          <w:noProof w:val="0"/>
          <w:lang w:val="fr-FR"/>
        </w:rPr>
        <w:t>Webapp</w:t>
      </w:r>
      <w:r w:rsidRPr="59605881" w:rsidR="4F2CFFAD">
        <w:rPr>
          <w:noProof w:val="0"/>
          <w:lang w:val="fr-FR"/>
        </w:rPr>
        <w:t>)</w:t>
      </w:r>
      <w:bookmarkEnd w:id="1093528284"/>
    </w:p>
    <w:p w:rsidR="4F2CFFAD" w:rsidP="59605881" w:rsidRDefault="4F2CFFAD" w14:paraId="2096EDF8" w14:textId="35ACD3F9">
      <w:pPr>
        <w:spacing w:before="240" w:beforeAutospacing="off" w:after="240" w:afterAutospacing="off"/>
      </w:pPr>
      <w:r w:rsidRPr="59605881" w:rsidR="4F2CFFAD">
        <w:rPr>
          <w:rFonts w:ascii="Aptos" w:hAnsi="Aptos" w:eastAsia="Aptos" w:cs="Aptos"/>
          <w:noProof w:val="0"/>
          <w:sz w:val="24"/>
          <w:szCs w:val="24"/>
          <w:lang w:val="fr-FR"/>
        </w:rPr>
        <w:t>Ce module correspond à l'interface de gestion utilisée par les RH/Juristes pour consulter et traiter les signalements.</w:t>
      </w:r>
    </w:p>
    <w:tbl>
      <w:tblPr>
        <w:tblStyle w:val="TableNormal"/>
        <w:bidiVisual w:val="0"/>
        <w:tblW w:w="0" w:type="auto"/>
        <w:tblLook w:val="06A0" w:firstRow="1" w:lastRow="0" w:firstColumn="1" w:lastColumn="0" w:noHBand="1" w:noVBand="1"/>
      </w:tblPr>
      <w:tblGrid>
        <w:gridCol w:w="1334"/>
        <w:gridCol w:w="738"/>
        <w:gridCol w:w="2175"/>
        <w:gridCol w:w="4768"/>
      </w:tblGrid>
      <w:tr w:rsidR="59605881" w:rsidTr="59605881" w14:paraId="30909923">
        <w:trPr>
          <w:trHeight w:val="300"/>
        </w:trPr>
        <w:tc>
          <w:tcPr>
            <w:tcW w:w="1334" w:type="dxa"/>
            <w:tcBorders>
              <w:top w:val="single" w:sz="6"/>
              <w:left w:val="single" w:sz="6"/>
              <w:bottom w:val="single" w:sz="6"/>
              <w:right w:val="single" w:sz="6"/>
            </w:tcBorders>
            <w:shd w:val="clear" w:color="auto" w:fill="EFEFEF"/>
            <w:tcMar>
              <w:top w:w="120" w:type="dxa"/>
              <w:left w:w="180" w:type="dxa"/>
              <w:bottom w:w="120" w:type="dxa"/>
              <w:right w:w="180" w:type="dxa"/>
            </w:tcMar>
            <w:vAlign w:val="center"/>
          </w:tcPr>
          <w:p w:rsidR="59605881" w:rsidP="59605881" w:rsidRDefault="59605881" w14:paraId="059A3D28" w14:textId="4FB0AD18">
            <w:pPr>
              <w:spacing w:before="0" w:beforeAutospacing="off" w:after="0" w:afterAutospacing="off"/>
            </w:pPr>
            <w:r w:rsidRPr="59605881" w:rsidR="59605881">
              <w:rPr>
                <w:b w:val="1"/>
                <w:bCs w:val="1"/>
                <w:color w:val="1F1F1F"/>
              </w:rPr>
              <w:t>Domaine</w:t>
            </w:r>
          </w:p>
        </w:tc>
        <w:tc>
          <w:tcPr>
            <w:tcW w:w="738" w:type="dxa"/>
            <w:tcBorders>
              <w:top w:val="single" w:sz="6"/>
              <w:left w:val="single" w:sz="6"/>
              <w:bottom w:val="single" w:sz="6"/>
              <w:right w:val="single" w:sz="6"/>
            </w:tcBorders>
            <w:shd w:val="clear" w:color="auto" w:fill="EFEFEF"/>
            <w:tcMar>
              <w:top w:w="120" w:type="dxa"/>
              <w:left w:w="180" w:type="dxa"/>
              <w:bottom w:w="120" w:type="dxa"/>
              <w:right w:w="180" w:type="dxa"/>
            </w:tcMar>
            <w:vAlign w:val="center"/>
          </w:tcPr>
          <w:p w:rsidR="59605881" w:rsidP="59605881" w:rsidRDefault="59605881" w14:paraId="1E1C3A4B" w14:textId="694497FB">
            <w:pPr>
              <w:spacing w:before="0" w:beforeAutospacing="off" w:after="0" w:afterAutospacing="off"/>
            </w:pPr>
            <w:r w:rsidRPr="59605881" w:rsidR="59605881">
              <w:rPr>
                <w:b w:val="1"/>
                <w:bCs w:val="1"/>
                <w:color w:val="1F1F1F"/>
              </w:rPr>
              <w:t>Technologie</w:t>
            </w:r>
          </w:p>
        </w:tc>
        <w:tc>
          <w:tcPr>
            <w:tcW w:w="2175" w:type="dxa"/>
            <w:tcBorders>
              <w:top w:val="single" w:sz="6"/>
              <w:left w:val="single" w:sz="6"/>
              <w:bottom w:val="single" w:sz="6"/>
              <w:right w:val="single" w:sz="6"/>
            </w:tcBorders>
            <w:shd w:val="clear" w:color="auto" w:fill="EFEFEF"/>
            <w:tcMar>
              <w:top w:w="120" w:type="dxa"/>
              <w:left w:w="180" w:type="dxa"/>
              <w:bottom w:w="120" w:type="dxa"/>
              <w:right w:w="180" w:type="dxa"/>
            </w:tcMar>
            <w:vAlign w:val="center"/>
          </w:tcPr>
          <w:p w:rsidR="59605881" w:rsidP="59605881" w:rsidRDefault="59605881" w14:paraId="5C6056E9" w14:textId="6F0473B6">
            <w:pPr>
              <w:spacing w:before="0" w:beforeAutospacing="off" w:after="0" w:afterAutospacing="off"/>
            </w:pPr>
            <w:r w:rsidRPr="59605881" w:rsidR="59605881">
              <w:rPr>
                <w:b w:val="1"/>
                <w:bCs w:val="1"/>
                <w:color w:val="1F1F1F"/>
              </w:rPr>
              <w:t>Version Cible</w:t>
            </w:r>
          </w:p>
        </w:tc>
        <w:tc>
          <w:tcPr>
            <w:tcW w:w="4768" w:type="dxa"/>
            <w:tcBorders>
              <w:top w:val="single" w:sz="6"/>
              <w:left w:val="single" w:sz="6"/>
              <w:bottom w:val="single" w:sz="6"/>
              <w:right w:val="single" w:sz="6"/>
            </w:tcBorders>
            <w:shd w:val="clear" w:color="auto" w:fill="EFEFEF"/>
            <w:tcMar>
              <w:top w:w="120" w:type="dxa"/>
              <w:left w:w="180" w:type="dxa"/>
              <w:bottom w:w="120" w:type="dxa"/>
              <w:right w:w="180" w:type="dxa"/>
            </w:tcMar>
            <w:vAlign w:val="center"/>
          </w:tcPr>
          <w:p w:rsidR="59605881" w:rsidP="59605881" w:rsidRDefault="59605881" w14:paraId="18A61A84" w14:textId="7A5349D4">
            <w:pPr>
              <w:spacing w:before="0" w:beforeAutospacing="off" w:after="0" w:afterAutospacing="off"/>
            </w:pPr>
            <w:r w:rsidRPr="59605881" w:rsidR="59605881">
              <w:rPr>
                <w:b w:val="1"/>
                <w:bCs w:val="1"/>
                <w:color w:val="1F1F1F"/>
              </w:rPr>
              <w:t>Rôle et Justification</w:t>
            </w:r>
          </w:p>
        </w:tc>
      </w:tr>
      <w:tr w:rsidR="59605881" w:rsidTr="59605881" w14:paraId="7A798A97">
        <w:trPr>
          <w:trHeight w:val="300"/>
        </w:trPr>
        <w:tc>
          <w:tcPr>
            <w:tcW w:w="1334" w:type="dxa"/>
            <w:tcBorders>
              <w:top w:val="single" w:sz="6"/>
              <w:left w:val="single" w:sz="6"/>
              <w:bottom w:val="single" w:sz="6"/>
              <w:right w:val="single" w:sz="6"/>
            </w:tcBorders>
            <w:tcMar>
              <w:top w:w="120" w:type="dxa"/>
              <w:left w:w="180" w:type="dxa"/>
              <w:bottom w:w="120" w:type="dxa"/>
              <w:right w:w="180" w:type="dxa"/>
            </w:tcMar>
            <w:vAlign w:val="center"/>
          </w:tcPr>
          <w:p w:rsidR="59605881" w:rsidP="59605881" w:rsidRDefault="59605881" w14:paraId="215B0922" w14:textId="09832954">
            <w:pPr>
              <w:spacing w:before="0" w:beforeAutospacing="off" w:after="0" w:afterAutospacing="off"/>
            </w:pPr>
            <w:r w:rsidRPr="59605881" w:rsidR="59605881">
              <w:rPr>
                <w:b w:val="1"/>
                <w:bCs w:val="1"/>
                <w:color w:val="1F1F1F"/>
              </w:rPr>
              <w:t>3.1.1 Frontend Framework</w:t>
            </w:r>
          </w:p>
        </w:tc>
        <w:tc>
          <w:tcPr>
            <w:tcW w:w="738" w:type="dxa"/>
            <w:tcBorders>
              <w:top w:val="single" w:sz="6"/>
              <w:left w:val="single" w:sz="6"/>
              <w:bottom w:val="single" w:sz="6"/>
              <w:right w:val="single" w:sz="6"/>
            </w:tcBorders>
            <w:tcMar>
              <w:top w:w="120" w:type="dxa"/>
              <w:left w:w="180" w:type="dxa"/>
              <w:bottom w:w="120" w:type="dxa"/>
              <w:right w:w="180" w:type="dxa"/>
            </w:tcMar>
            <w:vAlign w:val="center"/>
          </w:tcPr>
          <w:p w:rsidR="59605881" w:rsidP="59605881" w:rsidRDefault="59605881" w14:paraId="441010D9" w14:textId="527849AB">
            <w:pPr>
              <w:spacing w:before="0" w:beforeAutospacing="off" w:after="0" w:afterAutospacing="off"/>
            </w:pPr>
            <w:r w:rsidRPr="59605881" w:rsidR="59605881">
              <w:rPr>
                <w:b w:val="1"/>
                <w:bCs w:val="1"/>
                <w:color w:val="1F1F1F"/>
              </w:rPr>
              <w:t>React</w:t>
            </w:r>
          </w:p>
        </w:tc>
        <w:tc>
          <w:tcPr>
            <w:tcW w:w="2175" w:type="dxa"/>
            <w:tcBorders>
              <w:top w:val="single" w:sz="6"/>
              <w:left w:val="single" w:sz="6"/>
              <w:bottom w:val="single" w:sz="6"/>
              <w:right w:val="single" w:sz="6"/>
            </w:tcBorders>
            <w:tcMar>
              <w:top w:w="120" w:type="dxa"/>
              <w:left w:w="180" w:type="dxa"/>
              <w:bottom w:w="120" w:type="dxa"/>
              <w:right w:w="180" w:type="dxa"/>
            </w:tcMar>
            <w:vAlign w:val="center"/>
          </w:tcPr>
          <w:p w:rsidR="59605881" w:rsidP="59605881" w:rsidRDefault="59605881" w14:paraId="3AF0C782" w14:textId="2D0C48C6">
            <w:pPr>
              <w:spacing w:before="0" w:beforeAutospacing="off" w:after="0" w:afterAutospacing="off"/>
            </w:pPr>
            <w:r w:rsidRPr="59605881" w:rsidR="59605881">
              <w:rPr>
                <w:color w:val="1F1F1F"/>
              </w:rPr>
              <w:t xml:space="preserve">18.x </w:t>
            </w:r>
          </w:p>
        </w:tc>
        <w:tc>
          <w:tcPr>
            <w:tcW w:w="4768" w:type="dxa"/>
            <w:tcBorders>
              <w:top w:val="single" w:sz="6"/>
              <w:left w:val="single" w:sz="6"/>
              <w:bottom w:val="single" w:sz="6"/>
              <w:right w:val="single" w:sz="6"/>
            </w:tcBorders>
            <w:tcMar>
              <w:top w:w="120" w:type="dxa"/>
              <w:left w:w="180" w:type="dxa"/>
              <w:bottom w:w="120" w:type="dxa"/>
              <w:right w:w="180" w:type="dxa"/>
            </w:tcMar>
            <w:vAlign w:val="center"/>
          </w:tcPr>
          <w:p w:rsidR="59605881" w:rsidP="59605881" w:rsidRDefault="59605881" w14:paraId="2D083478" w14:textId="4E7D1EE6">
            <w:pPr>
              <w:spacing w:before="0" w:beforeAutospacing="off" w:after="0" w:afterAutospacing="off"/>
            </w:pPr>
            <w:r w:rsidRPr="59605881" w:rsidR="59605881">
              <w:rPr>
                <w:color w:val="1F1F1F"/>
              </w:rPr>
              <w:t>Framework leader, assurant l'évolutivité.</w:t>
            </w:r>
          </w:p>
        </w:tc>
      </w:tr>
      <w:tr w:rsidR="59605881" w:rsidTr="59605881" w14:paraId="2AA98FC1">
        <w:trPr>
          <w:trHeight w:val="300"/>
        </w:trPr>
        <w:tc>
          <w:tcPr>
            <w:tcW w:w="1334" w:type="dxa"/>
            <w:tcBorders>
              <w:top w:val="single" w:sz="6"/>
              <w:left w:val="single" w:sz="6"/>
              <w:bottom w:val="single" w:sz="6"/>
              <w:right w:val="single" w:sz="6"/>
            </w:tcBorders>
            <w:tcMar>
              <w:top w:w="120" w:type="dxa"/>
              <w:left w:w="180" w:type="dxa"/>
              <w:bottom w:w="120" w:type="dxa"/>
              <w:right w:w="180" w:type="dxa"/>
            </w:tcMar>
            <w:vAlign w:val="center"/>
          </w:tcPr>
          <w:p w:rsidR="59605881" w:rsidP="59605881" w:rsidRDefault="59605881" w14:paraId="7F9CC572" w14:textId="5EEF27DB">
            <w:pPr>
              <w:spacing w:before="0" w:beforeAutospacing="off" w:after="0" w:afterAutospacing="off"/>
            </w:pPr>
            <w:r w:rsidRPr="59605881" w:rsidR="59605881">
              <w:rPr>
                <w:b w:val="1"/>
                <w:bCs w:val="1"/>
                <w:color w:val="1F1F1F"/>
              </w:rPr>
              <w:t>3.1.2 Langage de Base</w:t>
            </w:r>
          </w:p>
        </w:tc>
        <w:tc>
          <w:tcPr>
            <w:tcW w:w="738" w:type="dxa"/>
            <w:tcBorders>
              <w:top w:val="single" w:sz="6"/>
              <w:left w:val="single" w:sz="6"/>
              <w:bottom w:val="single" w:sz="6"/>
              <w:right w:val="single" w:sz="6"/>
            </w:tcBorders>
            <w:tcMar>
              <w:top w:w="120" w:type="dxa"/>
              <w:left w:w="180" w:type="dxa"/>
              <w:bottom w:w="120" w:type="dxa"/>
              <w:right w:w="180" w:type="dxa"/>
            </w:tcMar>
            <w:vAlign w:val="center"/>
          </w:tcPr>
          <w:p w:rsidR="59605881" w:rsidP="59605881" w:rsidRDefault="59605881" w14:paraId="3ED3444C" w14:textId="73D37248">
            <w:pPr>
              <w:spacing w:before="0" w:beforeAutospacing="off" w:after="0" w:afterAutospacing="off"/>
            </w:pPr>
            <w:r w:rsidRPr="59605881" w:rsidR="59605881">
              <w:rPr>
                <w:b w:val="1"/>
                <w:bCs w:val="1"/>
                <w:color w:val="1F1F1F"/>
              </w:rPr>
              <w:t>TypeScript</w:t>
            </w:r>
          </w:p>
        </w:tc>
        <w:tc>
          <w:tcPr>
            <w:tcW w:w="2175" w:type="dxa"/>
            <w:tcBorders>
              <w:top w:val="single" w:sz="6"/>
              <w:left w:val="single" w:sz="6"/>
              <w:bottom w:val="single" w:sz="6"/>
              <w:right w:val="single" w:sz="6"/>
            </w:tcBorders>
            <w:tcMar>
              <w:top w:w="120" w:type="dxa"/>
              <w:left w:w="180" w:type="dxa"/>
              <w:bottom w:w="120" w:type="dxa"/>
              <w:right w:w="180" w:type="dxa"/>
            </w:tcMar>
            <w:vAlign w:val="center"/>
          </w:tcPr>
          <w:p w:rsidR="59605881" w:rsidP="59605881" w:rsidRDefault="59605881" w14:paraId="46AE413F" w14:textId="5FD33038">
            <w:pPr>
              <w:spacing w:before="0" w:beforeAutospacing="off" w:after="0" w:afterAutospacing="off"/>
            </w:pPr>
            <w:r w:rsidRPr="59605881" w:rsidR="59605881">
              <w:rPr>
                <w:color w:val="1F1F1F"/>
              </w:rPr>
              <w:t>5.x</w:t>
            </w:r>
          </w:p>
        </w:tc>
        <w:tc>
          <w:tcPr>
            <w:tcW w:w="4768" w:type="dxa"/>
            <w:tcBorders>
              <w:top w:val="single" w:sz="6"/>
              <w:left w:val="single" w:sz="6"/>
              <w:bottom w:val="single" w:sz="6"/>
              <w:right w:val="single" w:sz="6"/>
            </w:tcBorders>
            <w:tcMar>
              <w:top w:w="120" w:type="dxa"/>
              <w:left w:w="180" w:type="dxa"/>
              <w:bottom w:w="120" w:type="dxa"/>
              <w:right w:w="180" w:type="dxa"/>
            </w:tcMar>
            <w:vAlign w:val="center"/>
          </w:tcPr>
          <w:p w:rsidR="59605881" w:rsidP="59605881" w:rsidRDefault="59605881" w14:paraId="30084FA1" w14:textId="0C1AE1EB">
            <w:pPr>
              <w:spacing w:before="0" w:beforeAutospacing="off" w:after="0" w:afterAutospacing="off"/>
            </w:pPr>
            <w:r w:rsidRPr="59605881" w:rsidR="59605881">
              <w:rPr>
                <w:color w:val="1F1F1F"/>
              </w:rPr>
              <w:t>Typage fort pour la réduction des erreurs et la maintenance du code.</w:t>
            </w:r>
          </w:p>
        </w:tc>
      </w:tr>
      <w:tr w:rsidR="59605881" w:rsidTr="59605881" w14:paraId="3BB66ED7">
        <w:trPr>
          <w:trHeight w:val="300"/>
        </w:trPr>
        <w:tc>
          <w:tcPr>
            <w:tcW w:w="1334" w:type="dxa"/>
            <w:tcBorders>
              <w:top w:val="single" w:sz="6"/>
              <w:left w:val="single" w:sz="6"/>
              <w:bottom w:val="single" w:sz="6"/>
              <w:right w:val="single" w:sz="6"/>
            </w:tcBorders>
            <w:tcMar>
              <w:top w:w="120" w:type="dxa"/>
              <w:left w:w="180" w:type="dxa"/>
              <w:bottom w:w="120" w:type="dxa"/>
              <w:right w:w="180" w:type="dxa"/>
            </w:tcMar>
            <w:vAlign w:val="center"/>
          </w:tcPr>
          <w:p w:rsidR="59605881" w:rsidP="59605881" w:rsidRDefault="59605881" w14:paraId="053AB21E" w14:textId="29D1A870">
            <w:pPr>
              <w:spacing w:before="0" w:beforeAutospacing="off" w:after="0" w:afterAutospacing="off"/>
            </w:pPr>
            <w:r w:rsidRPr="59605881" w:rsidR="59605881">
              <w:rPr>
                <w:b w:val="1"/>
                <w:bCs w:val="1"/>
                <w:color w:val="1F1F1F"/>
              </w:rPr>
              <w:t>Design / CSS</w:t>
            </w:r>
          </w:p>
        </w:tc>
        <w:tc>
          <w:tcPr>
            <w:tcW w:w="738" w:type="dxa"/>
            <w:tcBorders>
              <w:top w:val="single" w:sz="6"/>
              <w:left w:val="single" w:sz="6"/>
              <w:bottom w:val="single" w:sz="6"/>
              <w:right w:val="single" w:sz="6"/>
            </w:tcBorders>
            <w:tcMar>
              <w:top w:w="120" w:type="dxa"/>
              <w:left w:w="180" w:type="dxa"/>
              <w:bottom w:w="120" w:type="dxa"/>
              <w:right w:w="180" w:type="dxa"/>
            </w:tcMar>
            <w:vAlign w:val="center"/>
          </w:tcPr>
          <w:p w:rsidR="59605881" w:rsidP="59605881" w:rsidRDefault="59605881" w14:paraId="0B8960BC" w14:textId="359A47F6">
            <w:pPr>
              <w:spacing w:before="0" w:beforeAutospacing="off" w:after="0" w:afterAutospacing="off"/>
            </w:pPr>
            <w:r w:rsidRPr="59605881" w:rsidR="59605881">
              <w:rPr>
                <w:b w:val="1"/>
                <w:bCs w:val="1"/>
                <w:color w:val="1F1F1F"/>
              </w:rPr>
              <w:t>Tailwind CSS</w:t>
            </w:r>
          </w:p>
        </w:tc>
        <w:tc>
          <w:tcPr>
            <w:tcW w:w="2175" w:type="dxa"/>
            <w:tcBorders>
              <w:top w:val="single" w:sz="6"/>
              <w:left w:val="single" w:sz="6"/>
              <w:bottom w:val="single" w:sz="6"/>
              <w:right w:val="single" w:sz="6"/>
            </w:tcBorders>
            <w:tcMar>
              <w:top w:w="120" w:type="dxa"/>
              <w:left w:w="180" w:type="dxa"/>
              <w:bottom w:w="120" w:type="dxa"/>
              <w:right w:w="180" w:type="dxa"/>
            </w:tcMar>
            <w:vAlign w:val="center"/>
          </w:tcPr>
          <w:p w:rsidR="59605881" w:rsidP="59605881" w:rsidRDefault="59605881" w14:paraId="2B6D4DFB" w14:textId="0CCC6670">
            <w:pPr>
              <w:spacing w:before="0" w:beforeAutospacing="off" w:after="0" w:afterAutospacing="off"/>
            </w:pPr>
            <w:r w:rsidRPr="59605881" w:rsidR="59605881">
              <w:rPr>
                <w:color w:val="1F1F1F"/>
              </w:rPr>
              <w:t>Dernière version</w:t>
            </w:r>
          </w:p>
        </w:tc>
        <w:tc>
          <w:tcPr>
            <w:tcW w:w="4768" w:type="dxa"/>
            <w:tcBorders>
              <w:top w:val="single" w:sz="6"/>
              <w:left w:val="single" w:sz="6"/>
              <w:bottom w:val="single" w:sz="6"/>
              <w:right w:val="single" w:sz="6"/>
            </w:tcBorders>
            <w:tcMar>
              <w:top w:w="120" w:type="dxa"/>
              <w:left w:w="180" w:type="dxa"/>
              <w:bottom w:w="120" w:type="dxa"/>
              <w:right w:w="180" w:type="dxa"/>
            </w:tcMar>
            <w:vAlign w:val="center"/>
          </w:tcPr>
          <w:p w:rsidR="59605881" w:rsidP="59605881" w:rsidRDefault="59605881" w14:paraId="7D2C9CB6" w14:textId="051B83FA">
            <w:pPr>
              <w:spacing w:before="0" w:beforeAutospacing="off" w:after="0" w:afterAutospacing="off"/>
            </w:pPr>
            <w:r w:rsidRPr="59605881" w:rsidR="59605881">
              <w:rPr>
                <w:color w:val="1F1F1F"/>
              </w:rPr>
              <w:t>Framework utilitaire CSS pour un développement rapide et la garantie d'une interface responsive et homogène.</w:t>
            </w:r>
          </w:p>
        </w:tc>
      </w:tr>
      <w:tr w:rsidR="59605881" w:rsidTr="59605881" w14:paraId="23483B65">
        <w:trPr>
          <w:trHeight w:val="300"/>
        </w:trPr>
        <w:tc>
          <w:tcPr>
            <w:tcW w:w="1334" w:type="dxa"/>
            <w:tcBorders>
              <w:top w:val="single" w:sz="6"/>
              <w:left w:val="single" w:sz="6"/>
              <w:bottom w:val="single" w:sz="6"/>
              <w:right w:val="single" w:sz="6"/>
            </w:tcBorders>
            <w:tcMar>
              <w:top w:w="120" w:type="dxa"/>
              <w:left w:w="180" w:type="dxa"/>
              <w:bottom w:w="120" w:type="dxa"/>
              <w:right w:w="180" w:type="dxa"/>
            </w:tcMar>
            <w:vAlign w:val="center"/>
          </w:tcPr>
          <w:p w:rsidR="59605881" w:rsidP="59605881" w:rsidRDefault="59605881" w14:paraId="13735707" w14:textId="41F8700C">
            <w:pPr>
              <w:spacing w:before="0" w:beforeAutospacing="off" w:after="0" w:afterAutospacing="off"/>
            </w:pPr>
            <w:r w:rsidRPr="59605881" w:rsidR="59605881">
              <w:rPr>
                <w:b w:val="1"/>
                <w:bCs w:val="1"/>
                <w:color w:val="1F1F1F"/>
              </w:rPr>
              <w:t>Validation des Données</w:t>
            </w:r>
          </w:p>
        </w:tc>
        <w:tc>
          <w:tcPr>
            <w:tcW w:w="738" w:type="dxa"/>
            <w:tcBorders>
              <w:top w:val="single" w:sz="6"/>
              <w:left w:val="single" w:sz="6"/>
              <w:bottom w:val="single" w:sz="6"/>
              <w:right w:val="single" w:sz="6"/>
            </w:tcBorders>
            <w:tcMar>
              <w:top w:w="120" w:type="dxa"/>
              <w:left w:w="180" w:type="dxa"/>
              <w:bottom w:w="120" w:type="dxa"/>
              <w:right w:w="180" w:type="dxa"/>
            </w:tcMar>
            <w:vAlign w:val="center"/>
          </w:tcPr>
          <w:p w:rsidR="59605881" w:rsidP="59605881" w:rsidRDefault="59605881" w14:paraId="2E46DF73" w14:textId="00C88233">
            <w:pPr>
              <w:spacing w:before="0" w:beforeAutospacing="off" w:after="0" w:afterAutospacing="off"/>
            </w:pPr>
            <w:r w:rsidRPr="59605881" w:rsidR="59605881">
              <w:rPr>
                <w:b w:val="1"/>
                <w:bCs w:val="1"/>
                <w:color w:val="1F1F1F"/>
              </w:rPr>
              <w:t>Zod</w:t>
            </w:r>
          </w:p>
        </w:tc>
        <w:tc>
          <w:tcPr>
            <w:tcW w:w="2175" w:type="dxa"/>
            <w:tcBorders>
              <w:top w:val="single" w:sz="6"/>
              <w:left w:val="single" w:sz="6"/>
              <w:bottom w:val="single" w:sz="6"/>
              <w:right w:val="single" w:sz="6"/>
            </w:tcBorders>
            <w:tcMar>
              <w:top w:w="120" w:type="dxa"/>
              <w:left w:w="180" w:type="dxa"/>
              <w:bottom w:w="120" w:type="dxa"/>
              <w:right w:w="180" w:type="dxa"/>
            </w:tcMar>
            <w:vAlign w:val="center"/>
          </w:tcPr>
          <w:p w:rsidR="59605881" w:rsidP="59605881" w:rsidRDefault="59605881" w14:paraId="120D8F1D" w14:textId="01C565E0">
            <w:pPr>
              <w:spacing w:before="0" w:beforeAutospacing="off" w:after="0" w:afterAutospacing="off"/>
            </w:pPr>
            <w:r w:rsidRPr="59605881" w:rsidR="59605881">
              <w:rPr>
                <w:color w:val="1F1F1F"/>
              </w:rPr>
              <w:t>Dernière version</w:t>
            </w:r>
          </w:p>
        </w:tc>
        <w:tc>
          <w:tcPr>
            <w:tcW w:w="4768" w:type="dxa"/>
            <w:tcBorders>
              <w:top w:val="single" w:sz="6"/>
              <w:left w:val="single" w:sz="6"/>
              <w:bottom w:val="single" w:sz="6"/>
              <w:right w:val="single" w:sz="6"/>
            </w:tcBorders>
            <w:tcMar>
              <w:top w:w="120" w:type="dxa"/>
              <w:left w:w="180" w:type="dxa"/>
              <w:bottom w:w="120" w:type="dxa"/>
              <w:right w:w="180" w:type="dxa"/>
            </w:tcMar>
            <w:vAlign w:val="center"/>
          </w:tcPr>
          <w:p w:rsidR="59605881" w:rsidP="59605881" w:rsidRDefault="59605881" w14:paraId="0DAF3F67" w14:textId="1BEA692E">
            <w:pPr>
              <w:spacing w:before="0" w:beforeAutospacing="off" w:after="0" w:afterAutospacing="off"/>
            </w:pPr>
            <w:r w:rsidRPr="59605881" w:rsidR="59605881">
              <w:rPr>
                <w:color w:val="1F1F1F"/>
              </w:rPr>
              <w:t xml:space="preserve">Librairie de validation de schéma. Permet de valider la conformité des données des formulaires </w:t>
            </w:r>
            <w:r w:rsidRPr="59605881" w:rsidR="59605881">
              <w:rPr>
                <w:b w:val="1"/>
                <w:bCs w:val="1"/>
                <w:color w:val="1F1F1F"/>
              </w:rPr>
              <w:t>côté client</w:t>
            </w:r>
            <w:r w:rsidRPr="59605881" w:rsidR="59605881">
              <w:rPr>
                <w:color w:val="1F1F1F"/>
              </w:rPr>
              <w:t xml:space="preserve"> avant l'envoi à l'API.</w:t>
            </w:r>
          </w:p>
        </w:tc>
      </w:tr>
      <w:tr w:rsidR="59605881" w:rsidTr="59605881" w14:paraId="77F67EDE">
        <w:trPr>
          <w:trHeight w:val="300"/>
        </w:trPr>
        <w:tc>
          <w:tcPr>
            <w:tcW w:w="1334" w:type="dxa"/>
            <w:tcBorders>
              <w:top w:val="single" w:sz="6"/>
              <w:left w:val="single" w:sz="6"/>
              <w:bottom w:val="single" w:sz="6"/>
              <w:right w:val="single" w:sz="6"/>
            </w:tcBorders>
            <w:tcMar>
              <w:top w:w="120" w:type="dxa"/>
              <w:left w:w="180" w:type="dxa"/>
              <w:bottom w:w="120" w:type="dxa"/>
              <w:right w:w="180" w:type="dxa"/>
            </w:tcMar>
            <w:vAlign w:val="center"/>
          </w:tcPr>
          <w:p w:rsidR="59605881" w:rsidP="59605881" w:rsidRDefault="59605881" w14:paraId="4083CF4D" w14:textId="5237D0AD">
            <w:pPr>
              <w:spacing w:before="0" w:beforeAutospacing="off" w:after="0" w:afterAutospacing="off"/>
            </w:pPr>
            <w:r w:rsidRPr="59605881" w:rsidR="59605881">
              <w:rPr>
                <w:b w:val="1"/>
                <w:bCs w:val="1"/>
                <w:color w:val="1F1F1F"/>
              </w:rPr>
              <w:t>Requêtes HTTP</w:t>
            </w:r>
          </w:p>
        </w:tc>
        <w:tc>
          <w:tcPr>
            <w:tcW w:w="738" w:type="dxa"/>
            <w:tcBorders>
              <w:top w:val="single" w:sz="6"/>
              <w:left w:val="single" w:sz="6"/>
              <w:bottom w:val="single" w:sz="6"/>
              <w:right w:val="single" w:sz="6"/>
            </w:tcBorders>
            <w:tcMar>
              <w:top w:w="120" w:type="dxa"/>
              <w:left w:w="180" w:type="dxa"/>
              <w:bottom w:w="120" w:type="dxa"/>
              <w:right w:w="180" w:type="dxa"/>
            </w:tcMar>
            <w:vAlign w:val="center"/>
          </w:tcPr>
          <w:p w:rsidR="59605881" w:rsidP="59605881" w:rsidRDefault="59605881" w14:paraId="28A38DD5" w14:textId="21805C86">
            <w:pPr>
              <w:spacing w:before="0" w:beforeAutospacing="off" w:after="0" w:afterAutospacing="off"/>
            </w:pPr>
            <w:r w:rsidRPr="59605881" w:rsidR="59605881">
              <w:rPr>
                <w:b w:val="1"/>
                <w:bCs w:val="1"/>
                <w:color w:val="1F1F1F"/>
              </w:rPr>
              <w:t>Axios</w:t>
            </w:r>
          </w:p>
        </w:tc>
        <w:tc>
          <w:tcPr>
            <w:tcW w:w="2175" w:type="dxa"/>
            <w:tcBorders>
              <w:top w:val="single" w:sz="6"/>
              <w:left w:val="single" w:sz="6"/>
              <w:bottom w:val="single" w:sz="6"/>
              <w:right w:val="single" w:sz="6"/>
            </w:tcBorders>
            <w:tcMar>
              <w:top w:w="120" w:type="dxa"/>
              <w:left w:w="180" w:type="dxa"/>
              <w:bottom w:w="120" w:type="dxa"/>
              <w:right w:w="180" w:type="dxa"/>
            </w:tcMar>
            <w:vAlign w:val="center"/>
          </w:tcPr>
          <w:p w:rsidR="59605881" w:rsidP="59605881" w:rsidRDefault="59605881" w14:paraId="5D7B0C5C" w14:textId="0F037CB8">
            <w:pPr>
              <w:spacing w:before="0" w:beforeAutospacing="off" w:after="0" w:afterAutospacing="off"/>
            </w:pPr>
            <w:r w:rsidRPr="59605881" w:rsidR="59605881">
              <w:rPr>
                <w:color w:val="1F1F1F"/>
              </w:rPr>
              <w:t>Dernière version</w:t>
            </w:r>
          </w:p>
        </w:tc>
        <w:tc>
          <w:tcPr>
            <w:tcW w:w="4768" w:type="dxa"/>
            <w:tcBorders>
              <w:top w:val="single" w:sz="6"/>
              <w:left w:val="single" w:sz="6"/>
              <w:bottom w:val="single" w:sz="6"/>
              <w:right w:val="single" w:sz="6"/>
            </w:tcBorders>
            <w:tcMar>
              <w:top w:w="120" w:type="dxa"/>
              <w:left w:w="180" w:type="dxa"/>
              <w:bottom w:w="120" w:type="dxa"/>
              <w:right w:w="180" w:type="dxa"/>
            </w:tcMar>
            <w:vAlign w:val="center"/>
          </w:tcPr>
          <w:p w:rsidR="59605881" w:rsidP="59605881" w:rsidRDefault="59605881" w14:paraId="5FC946D8" w14:textId="18D056FE">
            <w:pPr>
              <w:spacing w:before="0" w:beforeAutospacing="off" w:after="0" w:afterAutospacing="off"/>
            </w:pPr>
            <w:r w:rsidRPr="59605881" w:rsidR="59605881">
              <w:rPr>
                <w:color w:val="1F1F1F"/>
              </w:rPr>
              <w:t xml:space="preserve">Client HTTP performant. </w:t>
            </w:r>
            <w:r w:rsidRPr="59605881" w:rsidR="59605881">
              <w:rPr>
                <w:b w:val="1"/>
                <w:bCs w:val="1"/>
                <w:color w:val="1F1F1F"/>
              </w:rPr>
              <w:t>Nécessaire</w:t>
            </w:r>
            <w:r w:rsidRPr="59605881" w:rsidR="59605881">
              <w:rPr>
                <w:color w:val="1F1F1F"/>
              </w:rPr>
              <w:t xml:space="preserve"> pour la gestion simple des erreurs HTTP et la mise en place des </w:t>
            </w:r>
            <w:r w:rsidRPr="59605881" w:rsidR="59605881">
              <w:rPr>
                <w:b w:val="1"/>
                <w:bCs w:val="1"/>
                <w:color w:val="1F1F1F"/>
              </w:rPr>
              <w:t>intercepteurs</w:t>
            </w:r>
            <w:r w:rsidRPr="59605881" w:rsidR="59605881">
              <w:rPr>
                <w:color w:val="1F1F1F"/>
              </w:rPr>
              <w:t xml:space="preserve"> d'authentification (tokens JWT).</w:t>
            </w:r>
          </w:p>
        </w:tc>
      </w:tr>
      <w:tr w:rsidR="59605881" w:rsidTr="59605881" w14:paraId="3FEFEBD7">
        <w:trPr>
          <w:trHeight w:val="300"/>
        </w:trPr>
        <w:tc>
          <w:tcPr>
            <w:tcW w:w="1334" w:type="dxa"/>
            <w:tcBorders>
              <w:top w:val="single" w:sz="6"/>
              <w:left w:val="single" w:sz="6"/>
              <w:bottom w:val="single" w:sz="6"/>
              <w:right w:val="single" w:sz="6"/>
            </w:tcBorders>
            <w:tcMar>
              <w:top w:w="120" w:type="dxa"/>
              <w:left w:w="180" w:type="dxa"/>
              <w:bottom w:w="120" w:type="dxa"/>
              <w:right w:w="180" w:type="dxa"/>
            </w:tcMar>
            <w:vAlign w:val="center"/>
          </w:tcPr>
          <w:p w:rsidR="59605881" w:rsidP="59605881" w:rsidRDefault="59605881" w14:paraId="32B39E24" w14:textId="441E9EFB">
            <w:pPr>
              <w:spacing w:before="0" w:beforeAutospacing="off" w:after="0" w:afterAutospacing="off"/>
            </w:pPr>
            <w:r w:rsidRPr="59605881" w:rsidR="59605881">
              <w:rPr>
                <w:b w:val="1"/>
                <w:bCs w:val="1"/>
                <w:color w:val="1F1F1F"/>
              </w:rPr>
              <w:t>Communication</w:t>
            </w:r>
          </w:p>
        </w:tc>
        <w:tc>
          <w:tcPr>
            <w:tcW w:w="738" w:type="dxa"/>
            <w:tcBorders>
              <w:top w:val="single" w:sz="6"/>
              <w:left w:val="single" w:sz="6"/>
              <w:bottom w:val="single" w:sz="6"/>
              <w:right w:val="single" w:sz="6"/>
            </w:tcBorders>
            <w:tcMar>
              <w:top w:w="120" w:type="dxa"/>
              <w:left w:w="180" w:type="dxa"/>
              <w:bottom w:w="120" w:type="dxa"/>
              <w:right w:w="180" w:type="dxa"/>
            </w:tcMar>
            <w:vAlign w:val="center"/>
          </w:tcPr>
          <w:p w:rsidR="59605881" w:rsidP="59605881" w:rsidRDefault="59605881" w14:paraId="722DAB69" w14:textId="6A37A095">
            <w:pPr>
              <w:spacing w:before="0" w:beforeAutospacing="off" w:after="0" w:afterAutospacing="off"/>
            </w:pPr>
            <w:r w:rsidRPr="59605881" w:rsidR="59605881">
              <w:rPr>
                <w:b w:val="1"/>
                <w:bCs w:val="1"/>
                <w:color w:val="1F1F1F"/>
              </w:rPr>
              <w:t>HTTPS/REST</w:t>
            </w:r>
          </w:p>
        </w:tc>
        <w:tc>
          <w:tcPr>
            <w:tcW w:w="2175" w:type="dxa"/>
            <w:tcBorders>
              <w:top w:val="single" w:sz="6"/>
              <w:left w:val="single" w:sz="6"/>
              <w:bottom w:val="single" w:sz="6"/>
              <w:right w:val="single" w:sz="6"/>
            </w:tcBorders>
            <w:tcMar>
              <w:top w:w="120" w:type="dxa"/>
              <w:left w:w="180" w:type="dxa"/>
              <w:bottom w:w="120" w:type="dxa"/>
              <w:right w:w="180" w:type="dxa"/>
            </w:tcMar>
            <w:vAlign w:val="center"/>
          </w:tcPr>
          <w:p w:rsidR="59605881" w:rsidP="59605881" w:rsidRDefault="59605881" w14:paraId="14D58F2F" w14:textId="72B93852">
            <w:pPr>
              <w:spacing w:before="0" w:beforeAutospacing="off" w:after="0" w:afterAutospacing="off"/>
            </w:pPr>
            <w:r w:rsidRPr="59605881" w:rsidR="59605881">
              <w:rPr>
                <w:color w:val="1F1F1F"/>
              </w:rPr>
              <w:t>N/A</w:t>
            </w:r>
          </w:p>
        </w:tc>
        <w:tc>
          <w:tcPr>
            <w:tcW w:w="4768" w:type="dxa"/>
            <w:tcBorders>
              <w:top w:val="single" w:sz="6"/>
              <w:left w:val="single" w:sz="6"/>
              <w:bottom w:val="single" w:sz="6"/>
              <w:right w:val="single" w:sz="6"/>
            </w:tcBorders>
            <w:tcMar>
              <w:top w:w="120" w:type="dxa"/>
              <w:left w:w="180" w:type="dxa"/>
              <w:bottom w:w="120" w:type="dxa"/>
              <w:right w:w="180" w:type="dxa"/>
            </w:tcMar>
            <w:vAlign w:val="center"/>
          </w:tcPr>
          <w:p w:rsidR="59605881" w:rsidP="59605881" w:rsidRDefault="59605881" w14:paraId="073C9826" w14:textId="6D3A8B20">
            <w:pPr>
              <w:spacing w:before="0" w:beforeAutospacing="off" w:after="0" w:afterAutospacing="off"/>
            </w:pPr>
            <w:r w:rsidRPr="59605881" w:rsidR="59605881">
              <w:rPr>
                <w:color w:val="1F1F1F"/>
              </w:rPr>
              <w:t xml:space="preserve">Interagit </w:t>
            </w:r>
            <w:r w:rsidRPr="59605881" w:rsidR="59605881">
              <w:rPr>
                <w:b w:val="1"/>
                <w:bCs w:val="1"/>
                <w:color w:val="1F1F1F"/>
              </w:rPr>
              <w:t>exclusivement</w:t>
            </w:r>
            <w:r w:rsidRPr="59605881" w:rsidR="59605881">
              <w:rPr>
                <w:color w:val="1F1F1F"/>
              </w:rPr>
              <w:t xml:space="preserve"> avec le Module 3 (API Core).</w:t>
            </w:r>
          </w:p>
        </w:tc>
      </w:tr>
    </w:tbl>
    <w:p w:rsidR="59605881" w:rsidP="59605881" w:rsidRDefault="59605881" w14:paraId="760CFF60" w14:textId="55CEDBA4">
      <w:pPr>
        <w:pStyle w:val="Normal"/>
        <w:spacing w:before="240" w:beforeAutospacing="off" w:after="240" w:afterAutospacing="off"/>
        <w:rPr>
          <w:rFonts w:ascii="Aptos" w:hAnsi="Aptos" w:eastAsia="Aptos" w:cs="Aptos"/>
          <w:noProof w:val="0"/>
          <w:sz w:val="24"/>
          <w:szCs w:val="24"/>
          <w:lang w:val="fr-FR"/>
        </w:rPr>
      </w:pPr>
    </w:p>
    <w:p w:rsidR="59605881" w:rsidP="59605881" w:rsidRDefault="59605881" w14:paraId="31DF4AFD" w14:textId="71D87667">
      <w:pPr>
        <w:spacing w:before="240" w:beforeAutospacing="off" w:after="240" w:afterAutospacing="off"/>
        <w:rPr>
          <w:rFonts w:ascii="Aptos" w:hAnsi="Aptos" w:eastAsia="Aptos" w:cs="Aptos"/>
          <w:noProof w:val="0"/>
          <w:sz w:val="24"/>
          <w:szCs w:val="24"/>
          <w:lang w:val="fr-FR"/>
        </w:rPr>
      </w:pPr>
    </w:p>
    <w:p w:rsidR="77EC498B" w:rsidP="59605881" w:rsidRDefault="77EC498B" w14:paraId="3D36E78E" w14:textId="17A44AEA">
      <w:pPr>
        <w:pStyle w:val="Heading2"/>
        <w:rPr>
          <w:noProof w:val="0"/>
          <w:lang w:val="fr-FR"/>
        </w:rPr>
      </w:pPr>
      <w:bookmarkStart w:name="_Toc1029569515" w:id="1601107782"/>
      <w:r w:rsidRPr="59605881" w:rsidR="77EC498B">
        <w:rPr>
          <w:noProof w:val="0"/>
          <w:lang w:val="fr-FR"/>
        </w:rPr>
        <w:t xml:space="preserve">3.2 Module 2 : Application de Gestion (Client Lourd - </w:t>
      </w:r>
      <w:r w:rsidRPr="59605881" w:rsidR="77EC498B">
        <w:rPr>
          <w:noProof w:val="0"/>
          <w:lang w:val="fr-FR"/>
        </w:rPr>
        <w:t>Windev</w:t>
      </w:r>
      <w:r w:rsidRPr="59605881" w:rsidR="77EC498B">
        <w:rPr>
          <w:noProof w:val="0"/>
          <w:lang w:val="fr-FR"/>
        </w:rPr>
        <w:t>)</w:t>
      </w:r>
      <w:bookmarkEnd w:id="1601107782"/>
    </w:p>
    <w:p w:rsidR="77EC498B" w:rsidP="59605881" w:rsidRDefault="77EC498B" w14:paraId="1FB2F13D" w14:textId="242D9446">
      <w:pPr>
        <w:spacing w:before="240" w:beforeAutospacing="off" w:after="240" w:afterAutospacing="off"/>
      </w:pPr>
      <w:r w:rsidRPr="59605881" w:rsidR="77EC498B">
        <w:rPr>
          <w:rFonts w:ascii="Aptos" w:hAnsi="Aptos" w:eastAsia="Aptos" w:cs="Aptos"/>
          <w:noProof w:val="0"/>
          <w:sz w:val="24"/>
          <w:szCs w:val="24"/>
          <w:lang w:val="fr-FR"/>
        </w:rPr>
        <w:t>Ce module correspond au client lourd utilisé par les employés (Salariés) pour déposer un signalement, avec la capacité de fonctionner hors ligne.</w:t>
      </w:r>
    </w:p>
    <w:p w:rsidR="59605881" w:rsidP="59605881" w:rsidRDefault="59605881" w14:paraId="42D10510" w14:textId="6307AB19">
      <w:pPr>
        <w:spacing w:before="240" w:beforeAutospacing="off" w:after="240" w:afterAutospacing="off"/>
        <w:rPr>
          <w:rFonts w:ascii="Aptos" w:hAnsi="Aptos" w:eastAsia="Aptos" w:cs="Aptos"/>
          <w:noProof w:val="0"/>
          <w:sz w:val="24"/>
          <w:szCs w:val="24"/>
          <w:lang w:val="fr-FR"/>
        </w:rPr>
      </w:pPr>
    </w:p>
    <w:tbl>
      <w:tblPr>
        <w:tblStyle w:val="TableNormal"/>
        <w:bidiVisual w:val="0"/>
        <w:tblW w:w="0" w:type="auto"/>
        <w:tblLook w:val="06A0" w:firstRow="1" w:lastRow="0" w:firstColumn="1" w:lastColumn="0" w:noHBand="1" w:noVBand="1"/>
      </w:tblPr>
      <w:tblGrid>
        <w:gridCol w:w="1576"/>
        <w:gridCol w:w="801"/>
        <w:gridCol w:w="662"/>
        <w:gridCol w:w="5975"/>
      </w:tblGrid>
      <w:tr w:rsidR="59605881" w:rsidTr="59605881" w14:paraId="7B268454">
        <w:trPr>
          <w:trHeight w:val="300"/>
        </w:trPr>
        <w:tc>
          <w:tcPr>
            <w:tcW w:w="1576" w:type="dxa"/>
            <w:tcBorders>
              <w:top w:val="single" w:sz="6"/>
              <w:left w:val="single" w:sz="6"/>
              <w:bottom w:val="single" w:sz="6"/>
              <w:right w:val="single" w:sz="6"/>
            </w:tcBorders>
            <w:shd w:val="clear" w:color="auto" w:fill="EFEFEF"/>
            <w:tcMar>
              <w:top w:w="120" w:type="dxa"/>
              <w:left w:w="180" w:type="dxa"/>
              <w:bottom w:w="120" w:type="dxa"/>
              <w:right w:w="180" w:type="dxa"/>
            </w:tcMar>
            <w:vAlign w:val="center"/>
          </w:tcPr>
          <w:p w:rsidR="59605881" w:rsidP="59605881" w:rsidRDefault="59605881" w14:paraId="28697DEA" w14:textId="7AF176E3">
            <w:pPr>
              <w:spacing w:before="0" w:beforeAutospacing="off" w:after="0" w:afterAutospacing="off"/>
            </w:pPr>
            <w:r w:rsidRPr="59605881" w:rsidR="59605881">
              <w:rPr>
                <w:b w:val="1"/>
                <w:bCs w:val="1"/>
                <w:color w:val="1F1F1F"/>
              </w:rPr>
              <w:t>Domaine</w:t>
            </w:r>
          </w:p>
        </w:tc>
        <w:tc>
          <w:tcPr>
            <w:tcW w:w="801" w:type="dxa"/>
            <w:tcBorders>
              <w:top w:val="single" w:sz="6"/>
              <w:left w:val="single" w:sz="6"/>
              <w:bottom w:val="single" w:sz="6"/>
              <w:right w:val="single" w:sz="6"/>
            </w:tcBorders>
            <w:shd w:val="clear" w:color="auto" w:fill="EFEFEF"/>
            <w:tcMar>
              <w:top w:w="120" w:type="dxa"/>
              <w:left w:w="180" w:type="dxa"/>
              <w:bottom w:w="120" w:type="dxa"/>
              <w:right w:w="180" w:type="dxa"/>
            </w:tcMar>
            <w:vAlign w:val="center"/>
          </w:tcPr>
          <w:p w:rsidR="59605881" w:rsidP="59605881" w:rsidRDefault="59605881" w14:paraId="4D5783EF" w14:textId="4D7F7655">
            <w:pPr>
              <w:spacing w:before="0" w:beforeAutospacing="off" w:after="0" w:afterAutospacing="off"/>
            </w:pPr>
            <w:r w:rsidRPr="59605881" w:rsidR="59605881">
              <w:rPr>
                <w:b w:val="1"/>
                <w:bCs w:val="1"/>
                <w:color w:val="1F1F1F"/>
              </w:rPr>
              <w:t>Technologie</w:t>
            </w:r>
          </w:p>
        </w:tc>
        <w:tc>
          <w:tcPr>
            <w:tcW w:w="662" w:type="dxa"/>
            <w:tcBorders>
              <w:top w:val="single" w:sz="6"/>
              <w:left w:val="single" w:sz="6"/>
              <w:bottom w:val="single" w:sz="6"/>
              <w:right w:val="single" w:sz="6"/>
            </w:tcBorders>
            <w:shd w:val="clear" w:color="auto" w:fill="EFEFEF"/>
            <w:tcMar>
              <w:top w:w="120" w:type="dxa"/>
              <w:left w:w="180" w:type="dxa"/>
              <w:bottom w:w="120" w:type="dxa"/>
              <w:right w:w="180" w:type="dxa"/>
            </w:tcMar>
            <w:vAlign w:val="center"/>
          </w:tcPr>
          <w:p w:rsidR="59605881" w:rsidP="59605881" w:rsidRDefault="59605881" w14:paraId="6F8EC3DC" w14:textId="6D9990DA">
            <w:pPr>
              <w:spacing w:before="0" w:beforeAutospacing="off" w:after="0" w:afterAutospacing="off"/>
            </w:pPr>
            <w:r w:rsidRPr="59605881" w:rsidR="59605881">
              <w:rPr>
                <w:b w:val="1"/>
                <w:bCs w:val="1"/>
                <w:color w:val="1F1F1F"/>
              </w:rPr>
              <w:t>Version Cible</w:t>
            </w:r>
          </w:p>
        </w:tc>
        <w:tc>
          <w:tcPr>
            <w:tcW w:w="5975" w:type="dxa"/>
            <w:tcBorders>
              <w:top w:val="single" w:sz="6"/>
              <w:left w:val="single" w:sz="6"/>
              <w:bottom w:val="single" w:sz="6"/>
              <w:right w:val="single" w:sz="6"/>
            </w:tcBorders>
            <w:shd w:val="clear" w:color="auto" w:fill="EFEFEF"/>
            <w:tcMar>
              <w:top w:w="120" w:type="dxa"/>
              <w:left w:w="180" w:type="dxa"/>
              <w:bottom w:w="120" w:type="dxa"/>
              <w:right w:w="180" w:type="dxa"/>
            </w:tcMar>
            <w:vAlign w:val="center"/>
          </w:tcPr>
          <w:p w:rsidR="59605881" w:rsidP="59605881" w:rsidRDefault="59605881" w14:paraId="5D77D1E6" w14:textId="3510E1A3">
            <w:pPr>
              <w:spacing w:before="0" w:beforeAutospacing="off" w:after="0" w:afterAutospacing="off"/>
            </w:pPr>
            <w:r w:rsidRPr="59605881" w:rsidR="59605881">
              <w:rPr>
                <w:b w:val="1"/>
                <w:bCs w:val="1"/>
                <w:color w:val="1F1F1F"/>
              </w:rPr>
              <w:t>Rôle et Justification</w:t>
            </w:r>
          </w:p>
        </w:tc>
      </w:tr>
      <w:tr w:rsidR="59605881" w:rsidTr="59605881" w14:paraId="55300812">
        <w:trPr>
          <w:trHeight w:val="300"/>
        </w:trPr>
        <w:tc>
          <w:tcPr>
            <w:tcW w:w="1576" w:type="dxa"/>
            <w:tcBorders>
              <w:top w:val="single" w:sz="6"/>
              <w:left w:val="single" w:sz="6"/>
              <w:bottom w:val="single" w:sz="6"/>
              <w:right w:val="single" w:sz="6"/>
            </w:tcBorders>
            <w:tcMar>
              <w:top w:w="120" w:type="dxa"/>
              <w:left w:w="180" w:type="dxa"/>
              <w:bottom w:w="120" w:type="dxa"/>
              <w:right w:w="180" w:type="dxa"/>
            </w:tcMar>
            <w:vAlign w:val="center"/>
          </w:tcPr>
          <w:p w:rsidR="59605881" w:rsidP="59605881" w:rsidRDefault="59605881" w14:paraId="3F37BA9A" w14:textId="5FD634D7">
            <w:pPr>
              <w:spacing w:before="0" w:beforeAutospacing="off" w:after="0" w:afterAutospacing="off"/>
            </w:pPr>
            <w:r w:rsidRPr="59605881" w:rsidR="59605881">
              <w:rPr>
                <w:b w:val="1"/>
                <w:bCs w:val="1"/>
                <w:color w:val="1F1F1F"/>
              </w:rPr>
              <w:t>3.2.1 Environnement de Développement</w:t>
            </w:r>
          </w:p>
        </w:tc>
        <w:tc>
          <w:tcPr>
            <w:tcW w:w="801" w:type="dxa"/>
            <w:tcBorders>
              <w:top w:val="single" w:sz="6"/>
              <w:left w:val="single" w:sz="6"/>
              <w:bottom w:val="single" w:sz="6"/>
              <w:right w:val="single" w:sz="6"/>
            </w:tcBorders>
            <w:tcMar>
              <w:top w:w="120" w:type="dxa"/>
              <w:left w:w="180" w:type="dxa"/>
              <w:bottom w:w="120" w:type="dxa"/>
              <w:right w:w="180" w:type="dxa"/>
            </w:tcMar>
            <w:vAlign w:val="center"/>
          </w:tcPr>
          <w:p w:rsidR="59605881" w:rsidP="59605881" w:rsidRDefault="59605881" w14:paraId="2767CF50" w14:textId="21E17C08">
            <w:pPr>
              <w:spacing w:before="0" w:beforeAutospacing="off" w:after="0" w:afterAutospacing="off"/>
            </w:pPr>
            <w:r w:rsidRPr="59605881" w:rsidR="59605881">
              <w:rPr>
                <w:b w:val="1"/>
                <w:bCs w:val="1"/>
                <w:color w:val="1F1F1F"/>
              </w:rPr>
              <w:t>Windev</w:t>
            </w:r>
          </w:p>
        </w:tc>
        <w:tc>
          <w:tcPr>
            <w:tcW w:w="662" w:type="dxa"/>
            <w:tcBorders>
              <w:top w:val="single" w:sz="6"/>
              <w:left w:val="single" w:sz="6"/>
              <w:bottom w:val="single" w:sz="6"/>
              <w:right w:val="single" w:sz="6"/>
            </w:tcBorders>
            <w:tcMar>
              <w:top w:w="120" w:type="dxa"/>
              <w:left w:w="180" w:type="dxa"/>
              <w:bottom w:w="120" w:type="dxa"/>
              <w:right w:w="180" w:type="dxa"/>
            </w:tcMar>
            <w:vAlign w:val="center"/>
          </w:tcPr>
          <w:p w:rsidR="59605881" w:rsidP="59605881" w:rsidRDefault="59605881" w14:paraId="32516C3A" w14:textId="461C19D2">
            <w:pPr>
              <w:spacing w:before="0" w:beforeAutospacing="off" w:after="0" w:afterAutospacing="off"/>
            </w:pPr>
            <w:r w:rsidRPr="59605881" w:rsidR="59605881">
              <w:rPr>
                <w:color w:val="1F1F1F"/>
              </w:rPr>
              <w:t>Version 28 ou 29</w:t>
            </w:r>
          </w:p>
        </w:tc>
        <w:tc>
          <w:tcPr>
            <w:tcW w:w="5975" w:type="dxa"/>
            <w:tcBorders>
              <w:top w:val="single" w:sz="6"/>
              <w:left w:val="single" w:sz="6"/>
              <w:bottom w:val="single" w:sz="6"/>
              <w:right w:val="single" w:sz="6"/>
            </w:tcBorders>
            <w:tcMar>
              <w:top w:w="120" w:type="dxa"/>
              <w:left w:w="180" w:type="dxa"/>
              <w:bottom w:w="120" w:type="dxa"/>
              <w:right w:w="180" w:type="dxa"/>
            </w:tcMar>
            <w:vAlign w:val="center"/>
          </w:tcPr>
          <w:p w:rsidR="59605881" w:rsidP="59605881" w:rsidRDefault="59605881" w14:paraId="0827B7F0" w14:textId="7E87A305">
            <w:pPr>
              <w:spacing w:before="0" w:beforeAutospacing="off" w:after="0" w:afterAutospacing="off"/>
            </w:pPr>
            <w:r w:rsidRPr="59605881" w:rsidR="59605881">
              <w:rPr>
                <w:color w:val="1F1F1F"/>
              </w:rPr>
              <w:t>Choix imposé par les exigences client pour la distribution d'une application de bureau.</w:t>
            </w:r>
          </w:p>
        </w:tc>
      </w:tr>
      <w:tr w:rsidR="59605881" w:rsidTr="59605881" w14:paraId="05EDF358">
        <w:trPr>
          <w:trHeight w:val="300"/>
        </w:trPr>
        <w:tc>
          <w:tcPr>
            <w:tcW w:w="1576" w:type="dxa"/>
            <w:tcBorders>
              <w:top w:val="single" w:sz="6"/>
              <w:left w:val="single" w:sz="6"/>
              <w:bottom w:val="single" w:sz="6"/>
              <w:right w:val="single" w:sz="6"/>
            </w:tcBorders>
            <w:tcMar>
              <w:top w:w="120" w:type="dxa"/>
              <w:left w:w="180" w:type="dxa"/>
              <w:bottom w:w="120" w:type="dxa"/>
              <w:right w:w="180" w:type="dxa"/>
            </w:tcMar>
            <w:vAlign w:val="center"/>
          </w:tcPr>
          <w:p w:rsidR="59605881" w:rsidP="59605881" w:rsidRDefault="59605881" w14:paraId="2E67740E" w14:textId="549F6574">
            <w:pPr>
              <w:spacing w:before="0" w:beforeAutospacing="off" w:after="0" w:afterAutospacing="off"/>
            </w:pPr>
            <w:r w:rsidRPr="59605881" w:rsidR="59605881">
              <w:rPr>
                <w:b w:val="1"/>
                <w:bCs w:val="1"/>
                <w:color w:val="1F1F1F"/>
              </w:rPr>
              <w:t>3.2.2 Langage de Programmation</w:t>
            </w:r>
          </w:p>
        </w:tc>
        <w:tc>
          <w:tcPr>
            <w:tcW w:w="801" w:type="dxa"/>
            <w:tcBorders>
              <w:top w:val="single" w:sz="6"/>
              <w:left w:val="single" w:sz="6"/>
              <w:bottom w:val="single" w:sz="6"/>
              <w:right w:val="single" w:sz="6"/>
            </w:tcBorders>
            <w:tcMar>
              <w:top w:w="120" w:type="dxa"/>
              <w:left w:w="180" w:type="dxa"/>
              <w:bottom w:w="120" w:type="dxa"/>
              <w:right w:w="180" w:type="dxa"/>
            </w:tcMar>
            <w:vAlign w:val="center"/>
          </w:tcPr>
          <w:p w:rsidR="59605881" w:rsidP="59605881" w:rsidRDefault="59605881" w14:paraId="74FB228B" w14:textId="729E686D">
            <w:pPr>
              <w:spacing w:before="0" w:beforeAutospacing="off" w:after="0" w:afterAutospacing="off"/>
            </w:pPr>
            <w:r w:rsidRPr="59605881" w:rsidR="59605881">
              <w:rPr>
                <w:b w:val="1"/>
                <w:bCs w:val="1"/>
                <w:color w:val="1F1F1F"/>
              </w:rPr>
              <w:t>WLangage</w:t>
            </w:r>
          </w:p>
        </w:tc>
        <w:tc>
          <w:tcPr>
            <w:tcW w:w="662" w:type="dxa"/>
            <w:tcBorders>
              <w:top w:val="single" w:sz="6"/>
              <w:left w:val="single" w:sz="6"/>
              <w:bottom w:val="single" w:sz="6"/>
              <w:right w:val="single" w:sz="6"/>
            </w:tcBorders>
            <w:tcMar>
              <w:top w:w="120" w:type="dxa"/>
              <w:left w:w="180" w:type="dxa"/>
              <w:bottom w:w="120" w:type="dxa"/>
              <w:right w:w="180" w:type="dxa"/>
            </w:tcMar>
            <w:vAlign w:val="center"/>
          </w:tcPr>
          <w:p w:rsidR="59605881" w:rsidP="59605881" w:rsidRDefault="59605881" w14:paraId="0AF14C7F" w14:textId="72FCBE8A">
            <w:pPr>
              <w:spacing w:before="0" w:beforeAutospacing="off" w:after="0" w:afterAutospacing="off"/>
            </w:pPr>
            <w:r w:rsidRPr="59605881" w:rsidR="59605881">
              <w:rPr>
                <w:color w:val="1F1F1F"/>
              </w:rPr>
              <w:t>N/A</w:t>
            </w:r>
          </w:p>
        </w:tc>
        <w:tc>
          <w:tcPr>
            <w:tcW w:w="5975" w:type="dxa"/>
            <w:tcBorders>
              <w:top w:val="single" w:sz="6"/>
              <w:left w:val="single" w:sz="6"/>
              <w:bottom w:val="single" w:sz="6"/>
              <w:right w:val="single" w:sz="6"/>
            </w:tcBorders>
            <w:tcMar>
              <w:top w:w="120" w:type="dxa"/>
              <w:left w:w="180" w:type="dxa"/>
              <w:bottom w:w="120" w:type="dxa"/>
              <w:right w:w="180" w:type="dxa"/>
            </w:tcMar>
            <w:vAlign w:val="center"/>
          </w:tcPr>
          <w:p w:rsidR="59605881" w:rsidP="59605881" w:rsidRDefault="59605881" w14:paraId="58D72D2D" w14:textId="0D7D8701">
            <w:pPr>
              <w:spacing w:before="0" w:beforeAutospacing="off" w:after="0" w:afterAutospacing="off"/>
            </w:pPr>
            <w:r w:rsidRPr="59605881" w:rsidR="59605881">
              <w:rPr>
                <w:color w:val="1F1F1F"/>
              </w:rPr>
              <w:t>Langage propriétaire de l'environnement Windev, utilisé pour la logique métier spécifique au client lourd.</w:t>
            </w:r>
          </w:p>
        </w:tc>
      </w:tr>
      <w:tr w:rsidR="59605881" w:rsidTr="59605881" w14:paraId="10440C82">
        <w:trPr>
          <w:trHeight w:val="300"/>
        </w:trPr>
        <w:tc>
          <w:tcPr>
            <w:tcW w:w="1576" w:type="dxa"/>
            <w:tcBorders>
              <w:top w:val="single" w:sz="6"/>
              <w:left w:val="single" w:sz="6"/>
              <w:bottom w:val="single" w:sz="6"/>
              <w:right w:val="single" w:sz="6"/>
            </w:tcBorders>
            <w:tcMar>
              <w:top w:w="120" w:type="dxa"/>
              <w:left w:w="180" w:type="dxa"/>
              <w:bottom w:w="120" w:type="dxa"/>
              <w:right w:w="180" w:type="dxa"/>
            </w:tcMar>
            <w:vAlign w:val="center"/>
          </w:tcPr>
          <w:p w:rsidR="59605881" w:rsidP="59605881" w:rsidRDefault="59605881" w14:paraId="794D5C96" w14:textId="2C36725A">
            <w:pPr>
              <w:spacing w:before="0" w:beforeAutospacing="off" w:after="0" w:afterAutospacing="off"/>
            </w:pPr>
            <w:r w:rsidRPr="59605881" w:rsidR="59605881">
              <w:rPr>
                <w:b w:val="1"/>
                <w:bCs w:val="1"/>
                <w:color w:val="1F1F1F"/>
              </w:rPr>
              <w:t>Justification Clé</w:t>
            </w:r>
          </w:p>
        </w:tc>
        <w:tc>
          <w:tcPr>
            <w:tcW w:w="801" w:type="dxa"/>
            <w:tcBorders>
              <w:top w:val="single" w:sz="6"/>
              <w:left w:val="single" w:sz="6"/>
              <w:bottom w:val="single" w:sz="6"/>
              <w:right w:val="single" w:sz="6"/>
            </w:tcBorders>
            <w:tcMar>
              <w:top w:w="120" w:type="dxa"/>
              <w:left w:w="180" w:type="dxa"/>
              <w:bottom w:w="120" w:type="dxa"/>
              <w:right w:w="180" w:type="dxa"/>
            </w:tcMar>
            <w:vAlign w:val="center"/>
          </w:tcPr>
          <w:p w:rsidR="59605881" w:rsidP="59605881" w:rsidRDefault="59605881" w14:paraId="79480F78" w14:textId="6C8B3160">
            <w:pPr>
              <w:spacing w:before="0" w:beforeAutospacing="off" w:after="0" w:afterAutospacing="off"/>
            </w:pPr>
            <w:r w:rsidRPr="59605881" w:rsidR="59605881">
              <w:rPr>
                <w:b w:val="1"/>
                <w:bCs w:val="1"/>
                <w:color w:val="1F1F1F"/>
              </w:rPr>
              <w:t>Windows 10 Pro</w:t>
            </w:r>
          </w:p>
        </w:tc>
        <w:tc>
          <w:tcPr>
            <w:tcW w:w="662" w:type="dxa"/>
            <w:tcBorders>
              <w:top w:val="single" w:sz="6"/>
              <w:left w:val="single" w:sz="6"/>
              <w:bottom w:val="single" w:sz="6"/>
              <w:right w:val="single" w:sz="6"/>
            </w:tcBorders>
            <w:tcMar>
              <w:top w:w="120" w:type="dxa"/>
              <w:left w:w="180" w:type="dxa"/>
              <w:bottom w:w="120" w:type="dxa"/>
              <w:right w:w="180" w:type="dxa"/>
            </w:tcMar>
            <w:vAlign w:val="center"/>
          </w:tcPr>
          <w:p w:rsidR="59605881" w:rsidP="59605881" w:rsidRDefault="59605881" w14:paraId="7386C0F1" w14:textId="2EB267A9">
            <w:pPr>
              <w:spacing w:before="0" w:beforeAutospacing="off" w:after="0" w:afterAutospacing="off"/>
            </w:pPr>
            <w:r w:rsidRPr="59605881" w:rsidR="59605881">
              <w:rPr>
                <w:color w:val="1F1F1F"/>
              </w:rPr>
              <w:t>N/A</w:t>
            </w:r>
          </w:p>
        </w:tc>
        <w:tc>
          <w:tcPr>
            <w:tcW w:w="5975" w:type="dxa"/>
            <w:tcBorders>
              <w:top w:val="single" w:sz="6"/>
              <w:left w:val="single" w:sz="6"/>
              <w:bottom w:val="single" w:sz="6"/>
              <w:right w:val="single" w:sz="6"/>
            </w:tcBorders>
            <w:tcMar>
              <w:top w:w="120" w:type="dxa"/>
              <w:left w:w="180" w:type="dxa"/>
              <w:bottom w:w="120" w:type="dxa"/>
              <w:right w:w="180" w:type="dxa"/>
            </w:tcMar>
            <w:vAlign w:val="center"/>
          </w:tcPr>
          <w:p w:rsidR="59605881" w:rsidP="59605881" w:rsidRDefault="59605881" w14:paraId="450CC100" w14:textId="6B4E7F02">
            <w:pPr>
              <w:spacing w:before="0" w:beforeAutospacing="off" w:after="0" w:afterAutospacing="off"/>
            </w:pPr>
            <w:r w:rsidRPr="59605881" w:rsidR="59605881">
              <w:rPr>
                <w:color w:val="1F1F1F"/>
              </w:rPr>
              <w:t xml:space="preserve">Le choix Windev répond directement à la </w:t>
            </w:r>
            <w:r w:rsidRPr="59605881" w:rsidR="59605881">
              <w:rPr>
                <w:b w:val="1"/>
                <w:bCs w:val="1"/>
                <w:color w:val="1F1F1F"/>
              </w:rPr>
              <w:t>Contrainte C.8.3.2 (Exigence OS Client Lourd)</w:t>
            </w:r>
            <w:r w:rsidRPr="59605881" w:rsidR="59605881">
              <w:rPr>
                <w:color w:val="1F1F1F"/>
              </w:rPr>
              <w:t xml:space="preserve"> et permet la gestion des actions en </w:t>
            </w:r>
            <w:r w:rsidRPr="59605881" w:rsidR="59605881">
              <w:rPr>
                <w:b w:val="1"/>
                <w:bCs w:val="1"/>
                <w:color w:val="1F1F1F"/>
              </w:rPr>
              <w:t>Mode Offline (F.2.7)</w:t>
            </w:r>
            <w:r w:rsidRPr="59605881" w:rsidR="59605881">
              <w:rPr>
                <w:color w:val="1F1F1F"/>
              </w:rPr>
              <w:t xml:space="preserve"> via une base de données locale (SQLite ou HyperFileSQL).</w:t>
            </w:r>
          </w:p>
        </w:tc>
      </w:tr>
    </w:tbl>
    <w:p w:rsidR="59605881" w:rsidP="59605881" w:rsidRDefault="59605881" w14:paraId="41B1A37B" w14:textId="5B3D066A">
      <w:pPr>
        <w:pStyle w:val="Normal"/>
        <w:spacing w:before="240" w:beforeAutospacing="off" w:after="240" w:afterAutospacing="off"/>
        <w:ind w:left="0"/>
        <w:rPr>
          <w:rFonts w:ascii="Aptos" w:hAnsi="Aptos" w:eastAsia="Aptos" w:cs="Aptos"/>
          <w:noProof w:val="0"/>
          <w:sz w:val="24"/>
          <w:szCs w:val="24"/>
          <w:lang w:val="fr-FR"/>
        </w:rPr>
      </w:pPr>
    </w:p>
    <w:p w:rsidR="46F638F8" w:rsidP="59605881" w:rsidRDefault="46F638F8" w14:paraId="76D21705" w14:textId="7B0B0A35">
      <w:pPr>
        <w:pStyle w:val="Heading2"/>
        <w:rPr>
          <w:noProof w:val="0"/>
          <w:lang w:val="fr-FR"/>
        </w:rPr>
      </w:pPr>
      <w:bookmarkStart w:name="_Toc745596317" w:id="1827749952"/>
      <w:r w:rsidRPr="59605881" w:rsidR="46F638F8">
        <w:rPr>
          <w:noProof w:val="0"/>
          <w:lang w:val="fr-FR"/>
        </w:rPr>
        <w:t xml:space="preserve">3.3 Module 3 : API </w:t>
      </w:r>
      <w:r w:rsidRPr="59605881" w:rsidR="46F638F8">
        <w:rPr>
          <w:noProof w:val="0"/>
          <w:lang w:val="fr-FR"/>
        </w:rPr>
        <w:t>Core</w:t>
      </w:r>
      <w:r w:rsidRPr="59605881" w:rsidR="46F638F8">
        <w:rPr>
          <w:noProof w:val="0"/>
          <w:lang w:val="fr-FR"/>
        </w:rPr>
        <w:t xml:space="preserve"> et Services de Sécurité</w:t>
      </w:r>
      <w:bookmarkEnd w:id="1827749952"/>
    </w:p>
    <w:p w:rsidR="46F638F8" w:rsidP="59605881" w:rsidRDefault="46F638F8" w14:paraId="70AA2A23" w14:textId="520E1729">
      <w:pPr>
        <w:spacing w:before="240" w:beforeAutospacing="off" w:after="240" w:afterAutospacing="off"/>
      </w:pPr>
      <w:r w:rsidRPr="59605881" w:rsidR="46F638F8">
        <w:rPr>
          <w:rFonts w:ascii="Aptos" w:hAnsi="Aptos" w:eastAsia="Aptos" w:cs="Aptos"/>
          <w:noProof w:val="0"/>
          <w:sz w:val="24"/>
          <w:szCs w:val="24"/>
          <w:lang w:val="fr-FR"/>
        </w:rPr>
        <w:t xml:space="preserve">Ce module est le </w:t>
      </w:r>
      <w:r w:rsidRPr="59605881" w:rsidR="46F638F8">
        <w:rPr>
          <w:rFonts w:ascii="Aptos" w:hAnsi="Aptos" w:eastAsia="Aptos" w:cs="Aptos"/>
          <w:b w:val="1"/>
          <w:bCs w:val="1"/>
          <w:noProof w:val="0"/>
          <w:sz w:val="24"/>
          <w:szCs w:val="24"/>
          <w:lang w:val="fr-FR"/>
        </w:rPr>
        <w:t>Cœur de la Solution et Unique DB Layer</w:t>
      </w:r>
      <w:r w:rsidRPr="59605881" w:rsidR="46F638F8">
        <w:rPr>
          <w:rFonts w:ascii="Aptos" w:hAnsi="Aptos" w:eastAsia="Aptos" w:cs="Aptos"/>
          <w:noProof w:val="0"/>
          <w:sz w:val="24"/>
          <w:szCs w:val="24"/>
          <w:lang w:val="fr-FR"/>
        </w:rPr>
        <w:t xml:space="preserve"> (Tiers 2), responsable de la sécurité, de la traçabilité et de la logique métier.</w:t>
      </w:r>
    </w:p>
    <w:p w:rsidR="59605881" w:rsidP="59605881" w:rsidRDefault="59605881" w14:paraId="1CD91644" w14:textId="4E8BC840">
      <w:pPr>
        <w:spacing w:before="240" w:beforeAutospacing="off" w:after="240" w:afterAutospacing="off"/>
        <w:rPr>
          <w:rFonts w:ascii="Aptos" w:hAnsi="Aptos" w:eastAsia="Aptos" w:cs="Aptos"/>
          <w:noProof w:val="0"/>
          <w:sz w:val="24"/>
          <w:szCs w:val="24"/>
          <w:lang w:val="fr-FR"/>
        </w:rPr>
      </w:pPr>
    </w:p>
    <w:tbl>
      <w:tblPr>
        <w:tblStyle w:val="TableNormal"/>
        <w:bidiVisual w:val="0"/>
        <w:tblW w:w="0" w:type="auto"/>
        <w:tblLook w:val="06A0" w:firstRow="1" w:lastRow="0" w:firstColumn="1" w:lastColumn="0" w:noHBand="1" w:noVBand="1"/>
      </w:tblPr>
      <w:tblGrid>
        <w:gridCol w:w="1306"/>
        <w:gridCol w:w="1413"/>
        <w:gridCol w:w="810"/>
        <w:gridCol w:w="5486"/>
      </w:tblGrid>
      <w:tr w:rsidR="59605881" w:rsidTr="59605881" w14:paraId="0A3A3FD6">
        <w:trPr>
          <w:trHeight w:val="300"/>
        </w:trPr>
        <w:tc>
          <w:tcPr>
            <w:tcW w:w="1306" w:type="dxa"/>
            <w:tcBorders>
              <w:top w:val="single" w:sz="6"/>
              <w:left w:val="single" w:sz="6"/>
              <w:bottom w:val="single" w:sz="6"/>
              <w:right w:val="single" w:sz="6"/>
            </w:tcBorders>
            <w:shd w:val="clear" w:color="auto" w:fill="EFEFEF"/>
            <w:tcMar>
              <w:top w:w="120" w:type="dxa"/>
              <w:left w:w="180" w:type="dxa"/>
              <w:bottom w:w="120" w:type="dxa"/>
              <w:right w:w="180" w:type="dxa"/>
            </w:tcMar>
            <w:vAlign w:val="center"/>
          </w:tcPr>
          <w:p w:rsidR="59605881" w:rsidP="59605881" w:rsidRDefault="59605881" w14:paraId="18970068" w14:textId="3E7E058F">
            <w:pPr>
              <w:spacing w:before="0" w:beforeAutospacing="off" w:after="0" w:afterAutospacing="off"/>
            </w:pPr>
            <w:r w:rsidRPr="59605881" w:rsidR="59605881">
              <w:rPr>
                <w:b w:val="1"/>
                <w:bCs w:val="1"/>
                <w:color w:val="1F1F1F"/>
              </w:rPr>
              <w:t>Domaine</w:t>
            </w:r>
          </w:p>
        </w:tc>
        <w:tc>
          <w:tcPr>
            <w:tcW w:w="1413" w:type="dxa"/>
            <w:tcBorders>
              <w:top w:val="single" w:sz="6"/>
              <w:left w:val="single" w:sz="6"/>
              <w:bottom w:val="single" w:sz="6"/>
              <w:right w:val="single" w:sz="6"/>
            </w:tcBorders>
            <w:shd w:val="clear" w:color="auto" w:fill="EFEFEF"/>
            <w:tcMar>
              <w:top w:w="120" w:type="dxa"/>
              <w:left w:w="180" w:type="dxa"/>
              <w:bottom w:w="120" w:type="dxa"/>
              <w:right w:w="180" w:type="dxa"/>
            </w:tcMar>
            <w:vAlign w:val="center"/>
          </w:tcPr>
          <w:p w:rsidR="59605881" w:rsidP="59605881" w:rsidRDefault="59605881" w14:paraId="3BAD3D20" w14:textId="5591AE22">
            <w:pPr>
              <w:spacing w:before="0" w:beforeAutospacing="off" w:after="0" w:afterAutospacing="off"/>
            </w:pPr>
            <w:r w:rsidRPr="59605881" w:rsidR="59605881">
              <w:rPr>
                <w:b w:val="1"/>
                <w:bCs w:val="1"/>
                <w:color w:val="1F1F1F"/>
              </w:rPr>
              <w:t>Technologie</w:t>
            </w:r>
          </w:p>
        </w:tc>
        <w:tc>
          <w:tcPr>
            <w:tcW w:w="810" w:type="dxa"/>
            <w:tcBorders>
              <w:top w:val="single" w:sz="6"/>
              <w:left w:val="single" w:sz="6"/>
              <w:bottom w:val="single" w:sz="6"/>
              <w:right w:val="single" w:sz="6"/>
            </w:tcBorders>
            <w:shd w:val="clear" w:color="auto" w:fill="EFEFEF"/>
            <w:tcMar>
              <w:top w:w="120" w:type="dxa"/>
              <w:left w:w="180" w:type="dxa"/>
              <w:bottom w:w="120" w:type="dxa"/>
              <w:right w:w="180" w:type="dxa"/>
            </w:tcMar>
            <w:vAlign w:val="center"/>
          </w:tcPr>
          <w:p w:rsidR="59605881" w:rsidP="59605881" w:rsidRDefault="59605881" w14:paraId="237ACE13" w14:textId="21CBCCCB">
            <w:pPr>
              <w:spacing w:before="0" w:beforeAutospacing="off" w:after="0" w:afterAutospacing="off"/>
            </w:pPr>
            <w:r w:rsidRPr="59605881" w:rsidR="59605881">
              <w:rPr>
                <w:b w:val="1"/>
                <w:bCs w:val="1"/>
                <w:color w:val="1F1F1F"/>
              </w:rPr>
              <w:t>Version Cible</w:t>
            </w:r>
          </w:p>
        </w:tc>
        <w:tc>
          <w:tcPr>
            <w:tcW w:w="5486" w:type="dxa"/>
            <w:tcBorders>
              <w:top w:val="single" w:sz="6"/>
              <w:left w:val="single" w:sz="6"/>
              <w:bottom w:val="single" w:sz="6"/>
              <w:right w:val="single" w:sz="6"/>
            </w:tcBorders>
            <w:shd w:val="clear" w:color="auto" w:fill="EFEFEF"/>
            <w:tcMar>
              <w:top w:w="120" w:type="dxa"/>
              <w:left w:w="180" w:type="dxa"/>
              <w:bottom w:w="120" w:type="dxa"/>
              <w:right w:w="180" w:type="dxa"/>
            </w:tcMar>
            <w:vAlign w:val="center"/>
          </w:tcPr>
          <w:p w:rsidR="59605881" w:rsidP="59605881" w:rsidRDefault="59605881" w14:paraId="19508D73" w14:textId="2137DAAC">
            <w:pPr>
              <w:spacing w:before="0" w:beforeAutospacing="off" w:after="0" w:afterAutospacing="off"/>
            </w:pPr>
            <w:r w:rsidRPr="59605881" w:rsidR="59605881">
              <w:rPr>
                <w:b w:val="1"/>
                <w:bCs w:val="1"/>
                <w:color w:val="1F1F1F"/>
              </w:rPr>
              <w:t>Rôle et Justification</w:t>
            </w:r>
          </w:p>
        </w:tc>
      </w:tr>
      <w:tr w:rsidR="59605881" w:rsidTr="59605881" w14:paraId="46F35A5B">
        <w:trPr>
          <w:trHeight w:val="300"/>
        </w:trPr>
        <w:tc>
          <w:tcPr>
            <w:tcW w:w="1306" w:type="dxa"/>
            <w:tcBorders>
              <w:top w:val="single" w:sz="6"/>
              <w:left w:val="single" w:sz="6"/>
              <w:bottom w:val="single" w:sz="6"/>
              <w:right w:val="single" w:sz="6"/>
            </w:tcBorders>
            <w:tcMar>
              <w:top w:w="120" w:type="dxa"/>
              <w:left w:w="180" w:type="dxa"/>
              <w:bottom w:w="120" w:type="dxa"/>
              <w:right w:w="180" w:type="dxa"/>
            </w:tcMar>
            <w:vAlign w:val="center"/>
          </w:tcPr>
          <w:p w:rsidR="59605881" w:rsidP="59605881" w:rsidRDefault="59605881" w14:paraId="645AC683" w14:textId="766B5E7A">
            <w:pPr>
              <w:spacing w:before="0" w:beforeAutospacing="off" w:after="0" w:afterAutospacing="off"/>
            </w:pPr>
            <w:r w:rsidRPr="59605881" w:rsidR="59605881">
              <w:rPr>
                <w:b w:val="1"/>
                <w:bCs w:val="1"/>
                <w:color w:val="1F1F1F"/>
              </w:rPr>
              <w:t>3.3.1 Langage de Programmation</w:t>
            </w:r>
          </w:p>
        </w:tc>
        <w:tc>
          <w:tcPr>
            <w:tcW w:w="1413" w:type="dxa"/>
            <w:tcBorders>
              <w:top w:val="single" w:sz="6"/>
              <w:left w:val="single" w:sz="6"/>
              <w:bottom w:val="single" w:sz="6"/>
              <w:right w:val="single" w:sz="6"/>
            </w:tcBorders>
            <w:tcMar>
              <w:top w:w="120" w:type="dxa"/>
              <w:left w:w="180" w:type="dxa"/>
              <w:bottom w:w="120" w:type="dxa"/>
              <w:right w:w="180" w:type="dxa"/>
            </w:tcMar>
            <w:vAlign w:val="center"/>
          </w:tcPr>
          <w:p w:rsidR="59605881" w:rsidP="59605881" w:rsidRDefault="59605881" w14:paraId="4F4F6876" w14:textId="1C875E10">
            <w:pPr>
              <w:spacing w:before="0" w:beforeAutospacing="off" w:after="0" w:afterAutospacing="off"/>
            </w:pPr>
            <w:r w:rsidRPr="59605881" w:rsidR="59605881">
              <w:rPr>
                <w:b w:val="1"/>
                <w:bCs w:val="1"/>
                <w:color w:val="1F1F1F"/>
              </w:rPr>
              <w:t>Python</w:t>
            </w:r>
          </w:p>
        </w:tc>
        <w:tc>
          <w:tcPr>
            <w:tcW w:w="810" w:type="dxa"/>
            <w:tcBorders>
              <w:top w:val="single" w:sz="6"/>
              <w:left w:val="single" w:sz="6"/>
              <w:bottom w:val="single" w:sz="6"/>
              <w:right w:val="single" w:sz="6"/>
            </w:tcBorders>
            <w:tcMar>
              <w:top w:w="120" w:type="dxa"/>
              <w:left w:w="180" w:type="dxa"/>
              <w:bottom w:w="120" w:type="dxa"/>
              <w:right w:w="180" w:type="dxa"/>
            </w:tcMar>
            <w:vAlign w:val="center"/>
          </w:tcPr>
          <w:p w:rsidR="59605881" w:rsidP="59605881" w:rsidRDefault="59605881" w14:paraId="7A9AF484" w14:textId="37623305">
            <w:pPr>
              <w:spacing w:before="0" w:beforeAutospacing="off" w:after="0" w:afterAutospacing="off"/>
            </w:pPr>
            <w:r w:rsidRPr="59605881" w:rsidR="59605881">
              <w:rPr>
                <w:color w:val="1F1F1F"/>
              </w:rPr>
              <w:t>3.10 ou supérieur</w:t>
            </w:r>
          </w:p>
        </w:tc>
        <w:tc>
          <w:tcPr>
            <w:tcW w:w="5486" w:type="dxa"/>
            <w:tcBorders>
              <w:top w:val="single" w:sz="6"/>
              <w:left w:val="single" w:sz="6"/>
              <w:bottom w:val="single" w:sz="6"/>
              <w:right w:val="single" w:sz="6"/>
            </w:tcBorders>
            <w:tcMar>
              <w:top w:w="120" w:type="dxa"/>
              <w:left w:w="180" w:type="dxa"/>
              <w:bottom w:w="120" w:type="dxa"/>
              <w:right w:w="180" w:type="dxa"/>
            </w:tcMar>
            <w:vAlign w:val="center"/>
          </w:tcPr>
          <w:p w:rsidR="59605881" w:rsidP="59605881" w:rsidRDefault="59605881" w14:paraId="1E54F56D" w14:textId="135A0750">
            <w:pPr>
              <w:spacing w:before="0" w:beforeAutospacing="off" w:after="0" w:afterAutospacing="off"/>
            </w:pPr>
            <w:r w:rsidRPr="59605881" w:rsidR="59605881">
              <w:rPr>
                <w:color w:val="1F1F1F"/>
              </w:rPr>
              <w:t>Langage polyvalent, excellent pour les backends, le traitement de données (Pseudo-IA) et possédant des bibliothèques cryptographiques robustes.</w:t>
            </w:r>
          </w:p>
        </w:tc>
      </w:tr>
      <w:tr w:rsidR="59605881" w:rsidTr="59605881" w14:paraId="0B83908F">
        <w:trPr>
          <w:trHeight w:val="300"/>
        </w:trPr>
        <w:tc>
          <w:tcPr>
            <w:tcW w:w="1306" w:type="dxa"/>
            <w:tcBorders>
              <w:top w:val="single" w:sz="6"/>
              <w:left w:val="single" w:sz="6"/>
              <w:bottom w:val="single" w:sz="6"/>
              <w:right w:val="single" w:sz="6"/>
            </w:tcBorders>
            <w:tcMar>
              <w:top w:w="120" w:type="dxa"/>
              <w:left w:w="180" w:type="dxa"/>
              <w:bottom w:w="120" w:type="dxa"/>
              <w:right w:w="180" w:type="dxa"/>
            </w:tcMar>
            <w:vAlign w:val="center"/>
          </w:tcPr>
          <w:p w:rsidR="59605881" w:rsidP="59605881" w:rsidRDefault="59605881" w14:paraId="24C74558" w14:textId="42EBFF2D">
            <w:pPr>
              <w:spacing w:before="0" w:beforeAutospacing="off" w:after="0" w:afterAutospacing="off"/>
            </w:pPr>
            <w:r w:rsidRPr="59605881" w:rsidR="59605881">
              <w:rPr>
                <w:b w:val="1"/>
                <w:bCs w:val="1"/>
                <w:color w:val="1F1F1F"/>
              </w:rPr>
              <w:t>3.3.2 Framework API</w:t>
            </w:r>
          </w:p>
        </w:tc>
        <w:tc>
          <w:tcPr>
            <w:tcW w:w="1413" w:type="dxa"/>
            <w:tcBorders>
              <w:top w:val="single" w:sz="6"/>
              <w:left w:val="single" w:sz="6"/>
              <w:bottom w:val="single" w:sz="6"/>
              <w:right w:val="single" w:sz="6"/>
            </w:tcBorders>
            <w:tcMar>
              <w:top w:w="120" w:type="dxa"/>
              <w:left w:w="180" w:type="dxa"/>
              <w:bottom w:w="120" w:type="dxa"/>
              <w:right w:w="180" w:type="dxa"/>
            </w:tcMar>
            <w:vAlign w:val="center"/>
          </w:tcPr>
          <w:p w:rsidR="59605881" w:rsidP="59605881" w:rsidRDefault="59605881" w14:paraId="70461BA9" w14:textId="1193C709">
            <w:pPr>
              <w:spacing w:before="0" w:beforeAutospacing="off" w:after="0" w:afterAutospacing="off"/>
            </w:pPr>
            <w:r w:rsidRPr="59605881" w:rsidR="59605881">
              <w:rPr>
                <w:b w:val="1"/>
                <w:bCs w:val="1"/>
                <w:color w:val="1F1F1F"/>
              </w:rPr>
              <w:t>Flask</w:t>
            </w:r>
          </w:p>
        </w:tc>
        <w:tc>
          <w:tcPr>
            <w:tcW w:w="810" w:type="dxa"/>
            <w:tcBorders>
              <w:top w:val="single" w:sz="6"/>
              <w:left w:val="single" w:sz="6"/>
              <w:bottom w:val="single" w:sz="6"/>
              <w:right w:val="single" w:sz="6"/>
            </w:tcBorders>
            <w:tcMar>
              <w:top w:w="120" w:type="dxa"/>
              <w:left w:w="180" w:type="dxa"/>
              <w:bottom w:w="120" w:type="dxa"/>
              <w:right w:w="180" w:type="dxa"/>
            </w:tcMar>
            <w:vAlign w:val="center"/>
          </w:tcPr>
          <w:p w:rsidR="59605881" w:rsidP="59605881" w:rsidRDefault="59605881" w14:paraId="1BA49DA7" w14:textId="19F39DAE">
            <w:pPr>
              <w:spacing w:before="0" w:beforeAutospacing="off" w:after="0" w:afterAutospacing="off"/>
            </w:pPr>
            <w:r w:rsidRPr="59605881" w:rsidR="59605881">
              <w:rPr>
                <w:color w:val="1F1F1F"/>
              </w:rPr>
              <w:t>2.x</w:t>
            </w:r>
          </w:p>
        </w:tc>
        <w:tc>
          <w:tcPr>
            <w:tcW w:w="5486" w:type="dxa"/>
            <w:tcBorders>
              <w:top w:val="single" w:sz="6"/>
              <w:left w:val="single" w:sz="6"/>
              <w:bottom w:val="single" w:sz="6"/>
              <w:right w:val="single" w:sz="6"/>
            </w:tcBorders>
            <w:tcMar>
              <w:top w:w="120" w:type="dxa"/>
              <w:left w:w="180" w:type="dxa"/>
              <w:bottom w:w="120" w:type="dxa"/>
              <w:right w:w="180" w:type="dxa"/>
            </w:tcMar>
            <w:vAlign w:val="center"/>
          </w:tcPr>
          <w:p w:rsidR="59605881" w:rsidP="59605881" w:rsidRDefault="59605881" w14:paraId="5D12A606" w14:textId="36654EBA">
            <w:pPr>
              <w:spacing w:before="0" w:beforeAutospacing="off" w:after="0" w:afterAutospacing="off"/>
            </w:pPr>
            <w:r w:rsidRPr="59605881" w:rsidR="59605881">
              <w:rPr>
                <w:color w:val="1F1F1F"/>
              </w:rPr>
              <w:t xml:space="preserve">Micro-framework léger et flexible. Il est idéal pour construire une API </w:t>
            </w:r>
            <w:r w:rsidRPr="59605881" w:rsidR="59605881">
              <w:rPr>
                <w:b w:val="1"/>
                <w:bCs w:val="1"/>
                <w:color w:val="1F1F1F"/>
              </w:rPr>
              <w:t>minimaliste</w:t>
            </w:r>
            <w:r w:rsidRPr="59605881" w:rsidR="59605881">
              <w:rPr>
                <w:color w:val="1F1F1F"/>
              </w:rPr>
              <w:t xml:space="preserve"> et performante, centrée sur les fonctions de sécurité, d'audit, et l'exposition de points d'accès (endpoints) REST.</w:t>
            </w:r>
          </w:p>
        </w:tc>
      </w:tr>
      <w:tr w:rsidR="59605881" w:rsidTr="59605881" w14:paraId="3C2657E3">
        <w:trPr>
          <w:trHeight w:val="300"/>
        </w:trPr>
        <w:tc>
          <w:tcPr>
            <w:tcW w:w="1306" w:type="dxa"/>
            <w:tcBorders>
              <w:top w:val="single" w:sz="6"/>
              <w:left w:val="single" w:sz="6"/>
              <w:bottom w:val="single" w:sz="6"/>
              <w:right w:val="single" w:sz="6"/>
            </w:tcBorders>
            <w:tcMar>
              <w:top w:w="120" w:type="dxa"/>
              <w:left w:w="180" w:type="dxa"/>
              <w:bottom w:w="120" w:type="dxa"/>
              <w:right w:w="180" w:type="dxa"/>
            </w:tcMar>
            <w:vAlign w:val="center"/>
          </w:tcPr>
          <w:p w:rsidR="59605881" w:rsidP="59605881" w:rsidRDefault="59605881" w14:paraId="42968B63" w14:textId="2C023C0B">
            <w:pPr>
              <w:spacing w:before="0" w:beforeAutospacing="off" w:after="0" w:afterAutospacing="off"/>
            </w:pPr>
            <w:r w:rsidRPr="59605881" w:rsidR="59605881">
              <w:rPr>
                <w:b w:val="1"/>
                <w:bCs w:val="1"/>
                <w:color w:val="1F1F1F"/>
              </w:rPr>
              <w:t>ORM / DB Connector</w:t>
            </w:r>
          </w:p>
        </w:tc>
        <w:tc>
          <w:tcPr>
            <w:tcW w:w="1413" w:type="dxa"/>
            <w:tcBorders>
              <w:top w:val="single" w:sz="6"/>
              <w:left w:val="single" w:sz="6"/>
              <w:bottom w:val="single" w:sz="6"/>
              <w:right w:val="single" w:sz="6"/>
            </w:tcBorders>
            <w:tcMar>
              <w:top w:w="120" w:type="dxa"/>
              <w:left w:w="180" w:type="dxa"/>
              <w:bottom w:w="120" w:type="dxa"/>
              <w:right w:w="180" w:type="dxa"/>
            </w:tcMar>
            <w:vAlign w:val="center"/>
          </w:tcPr>
          <w:p w:rsidR="59605881" w:rsidP="59605881" w:rsidRDefault="59605881" w14:paraId="0998454D" w14:textId="54B3C067">
            <w:pPr>
              <w:spacing w:before="0" w:beforeAutospacing="off" w:after="0" w:afterAutospacing="off"/>
            </w:pPr>
            <w:r w:rsidRPr="59605881" w:rsidR="59605881">
              <w:rPr>
                <w:b w:val="1"/>
                <w:bCs w:val="1"/>
                <w:color w:val="1F1F1F"/>
              </w:rPr>
              <w:t>SQLAlchemy</w:t>
            </w:r>
          </w:p>
        </w:tc>
        <w:tc>
          <w:tcPr>
            <w:tcW w:w="810" w:type="dxa"/>
            <w:tcBorders>
              <w:top w:val="single" w:sz="6"/>
              <w:left w:val="single" w:sz="6"/>
              <w:bottom w:val="single" w:sz="6"/>
              <w:right w:val="single" w:sz="6"/>
            </w:tcBorders>
            <w:tcMar>
              <w:top w:w="120" w:type="dxa"/>
              <w:left w:w="180" w:type="dxa"/>
              <w:bottom w:w="120" w:type="dxa"/>
              <w:right w:w="180" w:type="dxa"/>
            </w:tcMar>
            <w:vAlign w:val="center"/>
          </w:tcPr>
          <w:p w:rsidR="59605881" w:rsidP="59605881" w:rsidRDefault="59605881" w14:paraId="4A85257C" w14:textId="410DF3B1">
            <w:pPr>
              <w:spacing w:before="0" w:beforeAutospacing="off" w:after="0" w:afterAutospacing="off"/>
            </w:pPr>
            <w:r w:rsidRPr="59605881" w:rsidR="59605881">
              <w:rPr>
                <w:color w:val="1F1F1F"/>
              </w:rPr>
              <w:t>2.x</w:t>
            </w:r>
          </w:p>
        </w:tc>
        <w:tc>
          <w:tcPr>
            <w:tcW w:w="5486" w:type="dxa"/>
            <w:tcBorders>
              <w:top w:val="single" w:sz="6"/>
              <w:left w:val="single" w:sz="6"/>
              <w:bottom w:val="single" w:sz="6"/>
              <w:right w:val="single" w:sz="6"/>
            </w:tcBorders>
            <w:tcMar>
              <w:top w:w="120" w:type="dxa"/>
              <w:left w:w="180" w:type="dxa"/>
              <w:bottom w:w="120" w:type="dxa"/>
              <w:right w:w="180" w:type="dxa"/>
            </w:tcMar>
            <w:vAlign w:val="center"/>
          </w:tcPr>
          <w:p w:rsidR="59605881" w:rsidP="59605881" w:rsidRDefault="59605881" w14:paraId="6A1C8F29" w14:textId="7D81552B">
            <w:pPr>
              <w:spacing w:before="0" w:beforeAutospacing="off" w:after="0" w:afterAutospacing="off"/>
            </w:pPr>
            <w:r w:rsidRPr="59605881" w:rsidR="59605881">
              <w:rPr>
                <w:color w:val="1F1F1F"/>
              </w:rPr>
              <w:t xml:space="preserve">ORM Python standard, choisi pour interagir avec la base de données </w:t>
            </w:r>
            <w:r w:rsidRPr="59605881" w:rsidR="59605881">
              <w:rPr>
                <w:b w:val="1"/>
                <w:bCs w:val="1"/>
                <w:color w:val="1F1F1F"/>
              </w:rPr>
              <w:t>MySQL</w:t>
            </w:r>
            <w:r w:rsidRPr="59605881" w:rsidR="59605881">
              <w:rPr>
                <w:color w:val="1F1F1F"/>
              </w:rPr>
              <w:t xml:space="preserve"> de manière sécurisée (seul outil autorisé à se connecter au Tiers 3).</w:t>
            </w:r>
          </w:p>
        </w:tc>
      </w:tr>
      <w:tr w:rsidR="59605881" w:rsidTr="59605881" w14:paraId="56AB92C2">
        <w:trPr>
          <w:trHeight w:val="300"/>
        </w:trPr>
        <w:tc>
          <w:tcPr>
            <w:tcW w:w="1306" w:type="dxa"/>
            <w:tcBorders>
              <w:top w:val="single" w:sz="6"/>
              <w:left w:val="single" w:sz="6"/>
              <w:bottom w:val="single" w:sz="6"/>
              <w:right w:val="single" w:sz="6"/>
            </w:tcBorders>
            <w:tcMar>
              <w:top w:w="120" w:type="dxa"/>
              <w:left w:w="180" w:type="dxa"/>
              <w:bottom w:w="120" w:type="dxa"/>
              <w:right w:w="180" w:type="dxa"/>
            </w:tcMar>
            <w:vAlign w:val="center"/>
          </w:tcPr>
          <w:p w:rsidR="59605881" w:rsidP="59605881" w:rsidRDefault="59605881" w14:paraId="35A0DC77" w14:textId="551C2EFC">
            <w:pPr>
              <w:spacing w:before="0" w:beforeAutospacing="off" w:after="0" w:afterAutospacing="off"/>
            </w:pPr>
            <w:r w:rsidRPr="59605881" w:rsidR="59605881">
              <w:rPr>
                <w:b w:val="1"/>
                <w:bCs w:val="1"/>
                <w:color w:val="1F1F1F"/>
              </w:rPr>
              <w:t>3.3.3 Librairie de Chiffrement</w:t>
            </w:r>
          </w:p>
        </w:tc>
        <w:tc>
          <w:tcPr>
            <w:tcW w:w="1413" w:type="dxa"/>
            <w:tcBorders>
              <w:top w:val="single" w:sz="6"/>
              <w:left w:val="single" w:sz="6"/>
              <w:bottom w:val="single" w:sz="6"/>
              <w:right w:val="single" w:sz="6"/>
            </w:tcBorders>
            <w:tcMar>
              <w:top w:w="120" w:type="dxa"/>
              <w:left w:w="180" w:type="dxa"/>
              <w:bottom w:w="120" w:type="dxa"/>
              <w:right w:w="180" w:type="dxa"/>
            </w:tcMar>
            <w:vAlign w:val="center"/>
          </w:tcPr>
          <w:p w:rsidR="59605881" w:rsidP="59605881" w:rsidRDefault="59605881" w14:paraId="4196650F" w14:textId="435BB964">
            <w:pPr>
              <w:spacing w:before="0" w:beforeAutospacing="off" w:after="0" w:afterAutospacing="off"/>
            </w:pPr>
            <w:r w:rsidRPr="59605881" w:rsidR="59605881">
              <w:rPr>
                <w:rFonts w:ascii="Consolas" w:hAnsi="Consolas" w:eastAsia="Consolas" w:cs="Consolas"/>
                <w:b w:val="1"/>
                <w:bCs w:val="1"/>
                <w:color w:val="444746"/>
              </w:rPr>
              <w:t>cryptography</w:t>
            </w:r>
          </w:p>
        </w:tc>
        <w:tc>
          <w:tcPr>
            <w:tcW w:w="810" w:type="dxa"/>
            <w:tcBorders>
              <w:top w:val="single" w:sz="6"/>
              <w:left w:val="single" w:sz="6"/>
              <w:bottom w:val="single" w:sz="6"/>
              <w:right w:val="single" w:sz="6"/>
            </w:tcBorders>
            <w:tcMar>
              <w:top w:w="120" w:type="dxa"/>
              <w:left w:w="180" w:type="dxa"/>
              <w:bottom w:w="120" w:type="dxa"/>
              <w:right w:w="180" w:type="dxa"/>
            </w:tcMar>
            <w:vAlign w:val="center"/>
          </w:tcPr>
          <w:p w:rsidR="59605881" w:rsidP="59605881" w:rsidRDefault="59605881" w14:paraId="3F7B968D" w14:textId="2880381F">
            <w:pPr>
              <w:spacing w:before="0" w:beforeAutospacing="off" w:after="0" w:afterAutospacing="off"/>
            </w:pPr>
            <w:r w:rsidRPr="59605881" w:rsidR="59605881">
              <w:rPr>
                <w:color w:val="1F1F1F"/>
              </w:rPr>
              <w:t>Dernière version stable</w:t>
            </w:r>
          </w:p>
        </w:tc>
        <w:tc>
          <w:tcPr>
            <w:tcW w:w="5486" w:type="dxa"/>
            <w:tcBorders>
              <w:top w:val="single" w:sz="6"/>
              <w:left w:val="single" w:sz="6"/>
              <w:bottom w:val="single" w:sz="6"/>
              <w:right w:val="single" w:sz="6"/>
            </w:tcBorders>
            <w:tcMar>
              <w:top w:w="120" w:type="dxa"/>
              <w:left w:w="180" w:type="dxa"/>
              <w:bottom w:w="120" w:type="dxa"/>
              <w:right w:w="180" w:type="dxa"/>
            </w:tcMar>
            <w:vAlign w:val="center"/>
          </w:tcPr>
          <w:p w:rsidR="59605881" w:rsidP="59605881" w:rsidRDefault="59605881" w14:paraId="3C38BD38" w14:textId="336BC66A">
            <w:pPr>
              <w:spacing w:before="0" w:beforeAutospacing="off" w:after="0" w:afterAutospacing="off"/>
            </w:pPr>
            <w:r w:rsidRPr="59605881" w:rsidR="59605881">
              <w:rPr>
                <w:b w:val="1"/>
                <w:bCs w:val="1"/>
                <w:color w:val="1F1F1F"/>
              </w:rPr>
              <w:t>Critique :</w:t>
            </w:r>
            <w:r w:rsidRPr="59605881" w:rsidR="59605881">
              <w:rPr>
                <w:color w:val="1F1F1F"/>
              </w:rPr>
              <w:t xml:space="preserve"> Cette bibliothèque est le standard </w:t>
            </w:r>
            <w:r w:rsidRPr="59605881" w:rsidR="59605881">
              <w:rPr>
                <w:i w:val="1"/>
                <w:iCs w:val="1"/>
                <w:color w:val="1F1F1F"/>
              </w:rPr>
              <w:t>de facto</w:t>
            </w:r>
            <w:r w:rsidRPr="59605881" w:rsidR="59605881">
              <w:rPr>
                <w:color w:val="1F1F1F"/>
              </w:rPr>
              <w:t xml:space="preserve"> pour la cryptographie en Python. Elle est requise pour implémenter l'algorithme </w:t>
            </w:r>
            <w:r w:rsidRPr="59605881" w:rsidR="59605881">
              <w:rPr>
                <w:b w:val="1"/>
                <w:bCs w:val="1"/>
                <w:color w:val="1F1F1F"/>
              </w:rPr>
              <w:t>AES-256 avec salage</w:t>
            </w:r>
            <w:r w:rsidRPr="59605881" w:rsidR="59605881">
              <w:rPr>
                <w:color w:val="1F1F1F"/>
              </w:rPr>
              <w:t xml:space="preserve">, répondant ainsi à l'exigence de </w:t>
            </w:r>
            <w:r w:rsidRPr="59605881" w:rsidR="59605881">
              <w:rPr>
                <w:b w:val="1"/>
                <w:bCs w:val="1"/>
                <w:color w:val="1F1F1F"/>
              </w:rPr>
              <w:t>Chiffrement Fort (C.8.3.1)</w:t>
            </w:r>
            <w:r w:rsidRPr="59605881" w:rsidR="59605881">
              <w:rPr>
                <w:color w:val="1F1F1F"/>
              </w:rPr>
              <w:t>.</w:t>
            </w:r>
          </w:p>
        </w:tc>
      </w:tr>
      <w:tr w:rsidR="59605881" w:rsidTr="59605881" w14:paraId="7C2C4B2D">
        <w:trPr>
          <w:trHeight w:val="300"/>
        </w:trPr>
        <w:tc>
          <w:tcPr>
            <w:tcW w:w="1306" w:type="dxa"/>
            <w:tcBorders>
              <w:top w:val="single" w:sz="6"/>
              <w:left w:val="single" w:sz="6"/>
              <w:bottom w:val="single" w:sz="6"/>
              <w:right w:val="single" w:sz="6"/>
            </w:tcBorders>
            <w:tcMar>
              <w:top w:w="120" w:type="dxa"/>
              <w:left w:w="180" w:type="dxa"/>
              <w:bottom w:w="120" w:type="dxa"/>
              <w:right w:w="180" w:type="dxa"/>
            </w:tcMar>
            <w:vAlign w:val="center"/>
          </w:tcPr>
          <w:p w:rsidR="59605881" w:rsidP="59605881" w:rsidRDefault="59605881" w14:paraId="47DD51CF" w14:textId="34C88CE8">
            <w:pPr>
              <w:spacing w:before="0" w:beforeAutospacing="off" w:after="0" w:afterAutospacing="off"/>
            </w:pPr>
            <w:r w:rsidRPr="59605881" w:rsidR="59605881">
              <w:rPr>
                <w:b w:val="1"/>
                <w:bCs w:val="1"/>
                <w:color w:val="1F1F1F"/>
              </w:rPr>
              <w:t>3.3.4 Logique IA</w:t>
            </w:r>
          </w:p>
        </w:tc>
        <w:tc>
          <w:tcPr>
            <w:tcW w:w="1413" w:type="dxa"/>
            <w:tcBorders>
              <w:top w:val="single" w:sz="6"/>
              <w:left w:val="single" w:sz="6"/>
              <w:bottom w:val="single" w:sz="6"/>
              <w:right w:val="single" w:sz="6"/>
            </w:tcBorders>
            <w:tcMar>
              <w:top w:w="120" w:type="dxa"/>
              <w:left w:w="180" w:type="dxa"/>
              <w:bottom w:w="120" w:type="dxa"/>
              <w:right w:w="180" w:type="dxa"/>
            </w:tcMar>
            <w:vAlign w:val="center"/>
          </w:tcPr>
          <w:p w:rsidR="59605881" w:rsidP="59605881" w:rsidRDefault="59605881" w14:paraId="51509C59" w14:textId="722F0503">
            <w:pPr>
              <w:spacing w:before="0" w:beforeAutospacing="off" w:after="0" w:afterAutospacing="off"/>
            </w:pPr>
            <w:r w:rsidRPr="59605881" w:rsidR="59605881">
              <w:rPr>
                <w:b w:val="1"/>
                <w:bCs w:val="1"/>
                <w:color w:val="1F1F1F"/>
              </w:rPr>
              <w:t>Scikit-learn / Librairies Python natives</w:t>
            </w:r>
          </w:p>
        </w:tc>
        <w:tc>
          <w:tcPr>
            <w:tcW w:w="810" w:type="dxa"/>
            <w:tcBorders>
              <w:top w:val="single" w:sz="6"/>
              <w:left w:val="single" w:sz="6"/>
              <w:bottom w:val="single" w:sz="6"/>
              <w:right w:val="single" w:sz="6"/>
            </w:tcBorders>
            <w:tcMar>
              <w:top w:w="120" w:type="dxa"/>
              <w:left w:w="180" w:type="dxa"/>
              <w:bottom w:w="120" w:type="dxa"/>
              <w:right w:w="180" w:type="dxa"/>
            </w:tcMar>
            <w:vAlign w:val="center"/>
          </w:tcPr>
          <w:p w:rsidR="59605881" w:rsidP="59605881" w:rsidRDefault="59605881" w14:paraId="52C837EE" w14:textId="2FD3006F">
            <w:pPr>
              <w:spacing w:before="0" w:beforeAutospacing="off" w:after="0" w:afterAutospacing="off"/>
            </w:pPr>
            <w:r w:rsidRPr="59605881" w:rsidR="59605881">
              <w:rPr>
                <w:color w:val="1F1F1F"/>
              </w:rPr>
              <w:t>N/A</w:t>
            </w:r>
          </w:p>
        </w:tc>
        <w:tc>
          <w:tcPr>
            <w:tcW w:w="5486" w:type="dxa"/>
            <w:tcBorders>
              <w:top w:val="single" w:sz="6"/>
              <w:left w:val="single" w:sz="6"/>
              <w:bottom w:val="single" w:sz="6"/>
              <w:right w:val="single" w:sz="6"/>
            </w:tcBorders>
            <w:tcMar>
              <w:top w:w="120" w:type="dxa"/>
              <w:left w:w="180" w:type="dxa"/>
              <w:bottom w:w="120" w:type="dxa"/>
              <w:right w:w="180" w:type="dxa"/>
            </w:tcMar>
            <w:vAlign w:val="center"/>
          </w:tcPr>
          <w:p w:rsidR="59605881" w:rsidP="59605881" w:rsidRDefault="59605881" w14:paraId="3F542DF8" w14:textId="7E1C9BDA">
            <w:pPr>
              <w:spacing w:before="0" w:beforeAutospacing="off" w:after="0" w:afterAutospacing="off"/>
            </w:pPr>
            <w:r w:rsidRPr="59605881" w:rsidR="59605881">
              <w:rPr>
                <w:color w:val="1F1F1F"/>
              </w:rPr>
              <w:t xml:space="preserve">Permet de construire le module de </w:t>
            </w:r>
            <w:r w:rsidRPr="59605881" w:rsidR="59605881">
              <w:rPr>
                <w:b w:val="1"/>
                <w:bCs w:val="1"/>
                <w:color w:val="1F1F1F"/>
              </w:rPr>
              <w:t>Pseudo-IA (F.3.3)</w:t>
            </w:r>
            <w:r w:rsidRPr="59605881" w:rsidR="59605881">
              <w:rPr>
                <w:color w:val="1F1F1F"/>
              </w:rPr>
              <w:t xml:space="preserve"> pour la classification des signalements sans dépendre de services cloud externes payants.</w:t>
            </w:r>
          </w:p>
        </w:tc>
      </w:tr>
    </w:tbl>
    <w:p w:rsidR="59605881" w:rsidP="59605881" w:rsidRDefault="59605881" w14:paraId="4FB6E2E2" w14:textId="6EA56654">
      <w:pPr>
        <w:pStyle w:val="Normal"/>
        <w:spacing w:before="240" w:beforeAutospacing="off" w:after="240" w:afterAutospacing="off"/>
        <w:ind w:left="0"/>
        <w:rPr>
          <w:rFonts w:ascii="Aptos" w:hAnsi="Aptos" w:eastAsia="Aptos" w:cs="Aptos"/>
          <w:noProof w:val="0"/>
          <w:sz w:val="24"/>
          <w:szCs w:val="24"/>
          <w:lang w:val="fr-FR"/>
        </w:rPr>
      </w:pPr>
    </w:p>
    <w:p w:rsidR="59605881" w:rsidP="59605881" w:rsidRDefault="59605881" w14:paraId="44054F58" w14:textId="0387F06A">
      <w:pPr>
        <w:pStyle w:val="Normal"/>
        <w:spacing w:before="240" w:beforeAutospacing="off" w:after="240" w:afterAutospacing="off"/>
        <w:ind w:left="0"/>
        <w:rPr>
          <w:rFonts w:ascii="Aptos" w:hAnsi="Aptos" w:eastAsia="Aptos" w:cs="Aptos"/>
          <w:noProof w:val="0"/>
          <w:sz w:val="24"/>
          <w:szCs w:val="24"/>
          <w:lang w:val="fr-FR"/>
        </w:rPr>
      </w:pPr>
    </w:p>
    <w:p w:rsidR="59605881" w:rsidP="59605881" w:rsidRDefault="59605881" w14:paraId="69FAAEED" w14:textId="31403CC2">
      <w:pPr>
        <w:pStyle w:val="Normal"/>
      </w:pPr>
    </w:p>
    <w:p w:rsidR="59605881" w:rsidRDefault="59605881" w14:paraId="50B57459" w14:textId="2171CBF3">
      <w:r>
        <w:br w:type="page"/>
      </w:r>
    </w:p>
    <w:p w:rsidR="541D9319" w:rsidP="59605881" w:rsidRDefault="541D9319" w14:paraId="5B807F23" w14:textId="1EAC1FA5">
      <w:pPr>
        <w:pStyle w:val="Heading1"/>
        <w:rPr>
          <w:noProof w:val="0"/>
          <w:lang w:val="fr-FR"/>
        </w:rPr>
      </w:pPr>
      <w:bookmarkStart w:name="_Toc74997898" w:id="1727629853"/>
      <w:r w:rsidRPr="59605881" w:rsidR="541D9319">
        <w:rPr>
          <w:noProof w:val="0"/>
          <w:lang w:val="fr-FR"/>
        </w:rPr>
        <w:t>4. Stack de Données et Services Critiques 🗄️</w:t>
      </w:r>
      <w:bookmarkEnd w:id="1727629853"/>
    </w:p>
    <w:p w:rsidR="541D9319" w:rsidP="59605881" w:rsidRDefault="541D9319" w14:paraId="4567AAEB" w14:textId="27683F48">
      <w:pPr>
        <w:spacing w:before="240" w:beforeAutospacing="off" w:after="240" w:afterAutospacing="off"/>
      </w:pPr>
      <w:r w:rsidRPr="59605881" w:rsidR="541D9319">
        <w:rPr>
          <w:rFonts w:ascii="Aptos" w:hAnsi="Aptos" w:eastAsia="Aptos" w:cs="Aptos"/>
          <w:noProof w:val="0"/>
          <w:sz w:val="24"/>
          <w:szCs w:val="24"/>
          <w:lang w:val="fr-FR"/>
        </w:rPr>
        <w:t xml:space="preserve">Cette section définit l'infrastructure de stockage, qui est le cœur de la </w:t>
      </w:r>
      <w:r w:rsidRPr="59605881" w:rsidR="541D9319">
        <w:rPr>
          <w:rFonts w:ascii="Aptos" w:hAnsi="Aptos" w:eastAsia="Aptos" w:cs="Aptos"/>
          <w:b w:val="1"/>
          <w:bCs w:val="1"/>
          <w:noProof w:val="0"/>
          <w:sz w:val="24"/>
          <w:szCs w:val="24"/>
          <w:lang w:val="fr-FR"/>
        </w:rPr>
        <w:t>Confidentialité (C.8.3.1)</w:t>
      </w:r>
      <w:r w:rsidRPr="59605881" w:rsidR="541D9319">
        <w:rPr>
          <w:rFonts w:ascii="Aptos" w:hAnsi="Aptos" w:eastAsia="Aptos" w:cs="Aptos"/>
          <w:noProof w:val="0"/>
          <w:sz w:val="24"/>
          <w:szCs w:val="24"/>
          <w:lang w:val="fr-FR"/>
        </w:rPr>
        <w:t xml:space="preserve"> et de la </w:t>
      </w:r>
      <w:r w:rsidRPr="59605881" w:rsidR="541D9319">
        <w:rPr>
          <w:rFonts w:ascii="Aptos" w:hAnsi="Aptos" w:eastAsia="Aptos" w:cs="Aptos"/>
          <w:b w:val="1"/>
          <w:bCs w:val="1"/>
          <w:noProof w:val="0"/>
          <w:sz w:val="24"/>
          <w:szCs w:val="24"/>
          <w:lang w:val="fr-FR"/>
        </w:rPr>
        <w:t>Conformité Juridique (C.8.3.4)</w:t>
      </w:r>
      <w:r w:rsidRPr="59605881" w:rsidR="541D9319">
        <w:rPr>
          <w:rFonts w:ascii="Aptos" w:hAnsi="Aptos" w:eastAsia="Aptos" w:cs="Aptos"/>
          <w:noProof w:val="0"/>
          <w:sz w:val="24"/>
          <w:szCs w:val="24"/>
          <w:lang w:val="fr-FR"/>
        </w:rPr>
        <w:t xml:space="preserve"> du projet. L'architecture sépare clairement les données structurées (MySQL) des données non structurées (Pièces Jointes).</w:t>
      </w:r>
    </w:p>
    <w:p w:rsidR="541D9319" w:rsidP="59605881" w:rsidRDefault="541D9319" w14:paraId="6CDA178B" w14:textId="7E159E32">
      <w:pPr>
        <w:pStyle w:val="Heading2"/>
        <w:rPr>
          <w:noProof w:val="0"/>
          <w:lang w:val="fr-FR"/>
        </w:rPr>
      </w:pPr>
      <w:bookmarkStart w:name="_Toc1648828929" w:id="1304264594"/>
      <w:r w:rsidRPr="59605881" w:rsidR="541D9319">
        <w:rPr>
          <w:noProof w:val="0"/>
          <w:lang w:val="fr-FR"/>
        </w:rPr>
        <w:t>4.1 Base de Données Relationnelle (SGBD)</w:t>
      </w:r>
      <w:bookmarkEnd w:id="1304264594"/>
    </w:p>
    <w:tbl>
      <w:tblPr>
        <w:tblStyle w:val="TableNormal"/>
        <w:bidiVisual w:val="0"/>
        <w:tblW w:w="0" w:type="auto"/>
        <w:tblLook w:val="06A0" w:firstRow="1" w:lastRow="0" w:firstColumn="1" w:lastColumn="0" w:noHBand="1" w:noVBand="1"/>
      </w:tblPr>
      <w:tblGrid>
        <w:gridCol w:w="1421"/>
        <w:gridCol w:w="1030"/>
        <w:gridCol w:w="6563"/>
      </w:tblGrid>
      <w:tr w:rsidR="59605881" w:rsidTr="59605881" w14:paraId="083290E1">
        <w:trPr>
          <w:trHeight w:val="300"/>
        </w:trPr>
        <w:tc>
          <w:tcPr>
            <w:tcW w:w="1421" w:type="dxa"/>
            <w:tcBorders>
              <w:top w:val="single" w:sz="6"/>
              <w:left w:val="single" w:sz="6"/>
              <w:bottom w:val="single" w:sz="6"/>
              <w:right w:val="single" w:sz="6"/>
            </w:tcBorders>
            <w:shd w:val="clear" w:color="auto" w:fill="EFEFEF"/>
            <w:tcMar>
              <w:top w:w="120" w:type="dxa"/>
              <w:left w:w="180" w:type="dxa"/>
              <w:bottom w:w="120" w:type="dxa"/>
              <w:right w:w="180" w:type="dxa"/>
            </w:tcMar>
            <w:vAlign w:val="center"/>
          </w:tcPr>
          <w:p w:rsidR="59605881" w:rsidP="59605881" w:rsidRDefault="59605881" w14:paraId="3D6FFD7C" w14:textId="4AD4DB8B">
            <w:pPr>
              <w:spacing w:before="0" w:beforeAutospacing="off" w:after="0" w:afterAutospacing="off"/>
            </w:pPr>
            <w:r w:rsidRPr="59605881" w:rsidR="59605881">
              <w:rPr>
                <w:b w:val="1"/>
                <w:bCs w:val="1"/>
                <w:color w:val="1F1F1F"/>
              </w:rPr>
              <w:t>Domaine</w:t>
            </w:r>
          </w:p>
        </w:tc>
        <w:tc>
          <w:tcPr>
            <w:tcW w:w="1030" w:type="dxa"/>
            <w:tcBorders>
              <w:top w:val="single" w:sz="6"/>
              <w:left w:val="single" w:sz="6"/>
              <w:bottom w:val="single" w:sz="6"/>
              <w:right w:val="single" w:sz="6"/>
            </w:tcBorders>
            <w:shd w:val="clear" w:color="auto" w:fill="EFEFEF"/>
            <w:tcMar>
              <w:top w:w="120" w:type="dxa"/>
              <w:left w:w="180" w:type="dxa"/>
              <w:bottom w:w="120" w:type="dxa"/>
              <w:right w:w="180" w:type="dxa"/>
            </w:tcMar>
            <w:vAlign w:val="center"/>
          </w:tcPr>
          <w:p w:rsidR="59605881" w:rsidP="59605881" w:rsidRDefault="59605881" w14:paraId="7D133759" w14:textId="75512760">
            <w:pPr>
              <w:spacing w:before="0" w:beforeAutospacing="off" w:after="0" w:afterAutospacing="off"/>
            </w:pPr>
            <w:r w:rsidRPr="59605881" w:rsidR="59605881">
              <w:rPr>
                <w:b w:val="1"/>
                <w:bCs w:val="1"/>
                <w:color w:val="1F1F1F"/>
              </w:rPr>
              <w:t>Technologie</w:t>
            </w:r>
          </w:p>
        </w:tc>
        <w:tc>
          <w:tcPr>
            <w:tcW w:w="6563" w:type="dxa"/>
            <w:tcBorders>
              <w:top w:val="single" w:sz="6"/>
              <w:left w:val="single" w:sz="6"/>
              <w:bottom w:val="single" w:sz="6"/>
              <w:right w:val="single" w:sz="6"/>
            </w:tcBorders>
            <w:shd w:val="clear" w:color="auto" w:fill="EFEFEF"/>
            <w:tcMar>
              <w:top w:w="120" w:type="dxa"/>
              <w:left w:w="180" w:type="dxa"/>
              <w:bottom w:w="120" w:type="dxa"/>
              <w:right w:w="180" w:type="dxa"/>
            </w:tcMar>
            <w:vAlign w:val="center"/>
          </w:tcPr>
          <w:p w:rsidR="59605881" w:rsidP="59605881" w:rsidRDefault="59605881" w14:paraId="60F2658D" w14:textId="0EAC25A7">
            <w:pPr>
              <w:spacing w:before="0" w:beforeAutospacing="off" w:after="0" w:afterAutospacing="off"/>
            </w:pPr>
            <w:r w:rsidRPr="59605881" w:rsidR="59605881">
              <w:rPr>
                <w:b w:val="1"/>
                <w:bCs w:val="1"/>
                <w:color w:val="1F1F1F"/>
              </w:rPr>
              <w:t>Justification</w:t>
            </w:r>
          </w:p>
        </w:tc>
      </w:tr>
      <w:tr w:rsidR="59605881" w:rsidTr="59605881" w14:paraId="173009DE">
        <w:trPr>
          <w:trHeight w:val="300"/>
        </w:trPr>
        <w:tc>
          <w:tcPr>
            <w:tcW w:w="1421" w:type="dxa"/>
            <w:tcBorders>
              <w:top w:val="single" w:sz="6"/>
              <w:left w:val="single" w:sz="6"/>
              <w:bottom w:val="single" w:sz="6"/>
              <w:right w:val="single" w:sz="6"/>
            </w:tcBorders>
            <w:tcMar>
              <w:top w:w="120" w:type="dxa"/>
              <w:left w:w="180" w:type="dxa"/>
              <w:bottom w:w="120" w:type="dxa"/>
              <w:right w:w="180" w:type="dxa"/>
            </w:tcMar>
            <w:vAlign w:val="center"/>
          </w:tcPr>
          <w:p w:rsidR="59605881" w:rsidP="59605881" w:rsidRDefault="59605881" w14:paraId="06D58A65" w14:textId="69EF4BD4">
            <w:pPr>
              <w:spacing w:before="0" w:beforeAutospacing="off" w:after="0" w:afterAutospacing="off"/>
            </w:pPr>
            <w:r w:rsidRPr="59605881" w:rsidR="59605881">
              <w:rPr>
                <w:b w:val="1"/>
                <w:bCs w:val="1"/>
                <w:color w:val="1F1F1F"/>
              </w:rPr>
              <w:t>4.1.1 Moteur de Base de Données</w:t>
            </w:r>
          </w:p>
        </w:tc>
        <w:tc>
          <w:tcPr>
            <w:tcW w:w="1030" w:type="dxa"/>
            <w:tcBorders>
              <w:top w:val="single" w:sz="6"/>
              <w:left w:val="single" w:sz="6"/>
              <w:bottom w:val="single" w:sz="6"/>
              <w:right w:val="single" w:sz="6"/>
            </w:tcBorders>
            <w:tcMar>
              <w:top w:w="120" w:type="dxa"/>
              <w:left w:w="180" w:type="dxa"/>
              <w:bottom w:w="120" w:type="dxa"/>
              <w:right w:w="180" w:type="dxa"/>
            </w:tcMar>
            <w:vAlign w:val="center"/>
          </w:tcPr>
          <w:p w:rsidR="59605881" w:rsidP="59605881" w:rsidRDefault="59605881" w14:paraId="66CDE454" w14:textId="51D63520">
            <w:pPr>
              <w:spacing w:before="0" w:beforeAutospacing="off" w:after="0" w:afterAutospacing="off"/>
            </w:pPr>
            <w:r w:rsidRPr="59605881" w:rsidR="59605881">
              <w:rPr>
                <w:b w:val="1"/>
                <w:bCs w:val="1"/>
                <w:color w:val="1F1F1F"/>
              </w:rPr>
              <w:t>MySQL</w:t>
            </w:r>
          </w:p>
        </w:tc>
        <w:tc>
          <w:tcPr>
            <w:tcW w:w="6563" w:type="dxa"/>
            <w:tcBorders>
              <w:top w:val="single" w:sz="6"/>
              <w:left w:val="single" w:sz="6"/>
              <w:bottom w:val="single" w:sz="6"/>
              <w:right w:val="single" w:sz="6"/>
            </w:tcBorders>
            <w:tcMar>
              <w:top w:w="120" w:type="dxa"/>
              <w:left w:w="180" w:type="dxa"/>
              <w:bottom w:w="120" w:type="dxa"/>
              <w:right w:w="180" w:type="dxa"/>
            </w:tcMar>
            <w:vAlign w:val="center"/>
          </w:tcPr>
          <w:p w:rsidR="59605881" w:rsidP="59605881" w:rsidRDefault="59605881" w14:paraId="23D1B077" w14:textId="106FEE0C">
            <w:pPr>
              <w:spacing w:before="0" w:beforeAutospacing="off" w:after="0" w:afterAutospacing="off"/>
            </w:pPr>
            <w:r w:rsidRPr="59605881" w:rsidR="59605881">
              <w:rPr>
                <w:color w:val="1F1F1F"/>
              </w:rPr>
              <w:t>Moteur open-source, robuste, et mature. Choisi pour sa performance nécessaire aux opérations de lecture/écriture fréquentes (audit log) et sa large compatibilité avec l'API Python.</w:t>
            </w:r>
          </w:p>
        </w:tc>
      </w:tr>
      <w:tr w:rsidR="59605881" w:rsidTr="59605881" w14:paraId="29048F6C">
        <w:trPr>
          <w:trHeight w:val="300"/>
        </w:trPr>
        <w:tc>
          <w:tcPr>
            <w:tcW w:w="1421" w:type="dxa"/>
            <w:tcBorders>
              <w:top w:val="single" w:sz="6"/>
              <w:left w:val="single" w:sz="6"/>
              <w:bottom w:val="single" w:sz="6"/>
              <w:right w:val="single" w:sz="6"/>
            </w:tcBorders>
            <w:tcMar>
              <w:top w:w="120" w:type="dxa"/>
              <w:left w:w="180" w:type="dxa"/>
              <w:bottom w:w="120" w:type="dxa"/>
              <w:right w:w="180" w:type="dxa"/>
            </w:tcMar>
            <w:vAlign w:val="center"/>
          </w:tcPr>
          <w:p w:rsidR="59605881" w:rsidP="59605881" w:rsidRDefault="59605881" w14:paraId="4DCECB91" w14:textId="0262412A">
            <w:pPr>
              <w:spacing w:before="0" w:beforeAutospacing="off" w:after="0" w:afterAutospacing="off"/>
            </w:pPr>
            <w:r w:rsidRPr="59605881" w:rsidR="59605881">
              <w:rPr>
                <w:b w:val="1"/>
                <w:bCs w:val="1"/>
                <w:color w:val="1F1F1F"/>
              </w:rPr>
              <w:t>4.1.2 Fournisseur d'Hébergement</w:t>
            </w:r>
          </w:p>
        </w:tc>
        <w:tc>
          <w:tcPr>
            <w:tcW w:w="1030" w:type="dxa"/>
            <w:tcBorders>
              <w:top w:val="single" w:sz="6"/>
              <w:left w:val="single" w:sz="6"/>
              <w:bottom w:val="single" w:sz="6"/>
              <w:right w:val="single" w:sz="6"/>
            </w:tcBorders>
            <w:tcMar>
              <w:top w:w="120" w:type="dxa"/>
              <w:left w:w="180" w:type="dxa"/>
              <w:bottom w:w="120" w:type="dxa"/>
              <w:right w:w="180" w:type="dxa"/>
            </w:tcMar>
            <w:vAlign w:val="center"/>
          </w:tcPr>
          <w:p w:rsidR="59605881" w:rsidP="59605881" w:rsidRDefault="59605881" w14:paraId="330DF987" w14:textId="10E3EF10">
            <w:pPr>
              <w:spacing w:before="0" w:beforeAutospacing="off" w:after="0" w:afterAutospacing="off"/>
            </w:pPr>
            <w:r w:rsidRPr="59605881" w:rsidR="59605881">
              <w:rPr>
                <w:b w:val="1"/>
                <w:bCs w:val="1"/>
                <w:color w:val="1F1F1F"/>
              </w:rPr>
              <w:t>Aiven.io (Choix Arrêté)</w:t>
            </w:r>
          </w:p>
        </w:tc>
        <w:tc>
          <w:tcPr>
            <w:tcW w:w="6563" w:type="dxa"/>
            <w:tcBorders>
              <w:top w:val="single" w:sz="6"/>
              <w:left w:val="single" w:sz="6"/>
              <w:bottom w:val="single" w:sz="6"/>
              <w:right w:val="single" w:sz="6"/>
            </w:tcBorders>
            <w:tcMar>
              <w:top w:w="120" w:type="dxa"/>
              <w:left w:w="180" w:type="dxa"/>
              <w:bottom w:w="120" w:type="dxa"/>
              <w:right w:w="180" w:type="dxa"/>
            </w:tcMar>
            <w:vAlign w:val="center"/>
          </w:tcPr>
          <w:p w:rsidR="59605881" w:rsidP="59605881" w:rsidRDefault="59605881" w14:paraId="71ED6E30" w14:textId="41664FF5">
            <w:pPr>
              <w:spacing w:before="0" w:beforeAutospacing="off" w:after="0" w:afterAutospacing="off"/>
            </w:pPr>
            <w:r w:rsidRPr="59605881" w:rsidR="59605881">
              <w:rPr>
                <w:b w:val="1"/>
                <w:bCs w:val="1"/>
                <w:color w:val="1F1F1F"/>
              </w:rPr>
              <w:t>Solution DBaaS (Database-as-a-Service) Managée.</w:t>
            </w:r>
            <w:r w:rsidRPr="59605881" w:rsidR="59605881">
              <w:rPr>
                <w:color w:val="1F1F1F"/>
              </w:rPr>
              <w:t xml:space="preserve"> Ce choix est critique car il délègue la complexité de l'administration, des patchs de sécurité et des sauvegardes automatiques. </w:t>
            </w:r>
            <w:r w:rsidRPr="59605881" w:rsidR="59605881">
              <w:rPr>
                <w:b w:val="1"/>
                <w:bCs w:val="1"/>
                <w:color w:val="1F1F1F"/>
              </w:rPr>
              <w:t>Aiven.io</w:t>
            </w:r>
            <w:r w:rsidRPr="59605881" w:rsidR="59605881">
              <w:rPr>
                <w:color w:val="1F1F1F"/>
              </w:rPr>
              <w:t xml:space="preserve"> est préféré pour :</w:t>
            </w:r>
          </w:p>
          <w:p w:rsidR="59605881" w:rsidP="59605881" w:rsidRDefault="59605881" w14:paraId="33DA5CB4" w14:textId="2F444ABC">
            <w:pPr>
              <w:spacing w:before="0" w:beforeAutospacing="off" w:after="0" w:afterAutospacing="off"/>
            </w:pPr>
          </w:p>
          <w:p w:rsidR="59605881" w:rsidP="59605881" w:rsidRDefault="59605881" w14:paraId="54EC49EB" w14:textId="595DD330">
            <w:pPr>
              <w:spacing w:before="0" w:beforeAutospacing="off" w:after="0" w:afterAutospacing="off"/>
            </w:pPr>
            <w:r w:rsidRPr="59605881" w:rsidR="59605881">
              <w:rPr>
                <w:color w:val="1F1F1F"/>
              </w:rPr>
              <w:t>• La simplicité de mise en œuvre de la haute disponibilité.</w:t>
            </w:r>
          </w:p>
          <w:p w:rsidR="59605881" w:rsidP="59605881" w:rsidRDefault="59605881" w14:paraId="3B6BDF41" w14:textId="0B6CA9D3">
            <w:pPr>
              <w:spacing w:before="0" w:beforeAutospacing="off" w:after="0" w:afterAutospacing="off"/>
            </w:pPr>
          </w:p>
          <w:p w:rsidR="59605881" w:rsidP="59605881" w:rsidRDefault="59605881" w14:paraId="77D419C1" w14:textId="2FDBC5E4">
            <w:pPr>
              <w:spacing w:before="0" w:beforeAutospacing="off" w:after="0" w:afterAutospacing="off"/>
            </w:pPr>
            <w:r w:rsidRPr="59605881" w:rsidR="59605881">
              <w:rPr>
                <w:color w:val="1F1F1F"/>
              </w:rPr>
              <w:t xml:space="preserve">• Le support des exigences de </w:t>
            </w:r>
            <w:r w:rsidRPr="59605881" w:rsidR="59605881">
              <w:rPr>
                <w:b w:val="1"/>
                <w:bCs w:val="1"/>
                <w:color w:val="1F1F1F"/>
              </w:rPr>
              <w:t>RTO &amp; PRA (C.8.4.1)</w:t>
            </w:r>
            <w:r w:rsidRPr="59605881" w:rsidR="59605881">
              <w:rPr>
                <w:color w:val="1F1F1F"/>
              </w:rPr>
              <w:t>.</w:t>
            </w:r>
          </w:p>
        </w:tc>
      </w:tr>
      <w:tr w:rsidR="59605881" w:rsidTr="59605881" w14:paraId="3504DE16">
        <w:trPr>
          <w:trHeight w:val="300"/>
        </w:trPr>
        <w:tc>
          <w:tcPr>
            <w:tcW w:w="1421" w:type="dxa"/>
            <w:tcBorders>
              <w:top w:val="single" w:sz="6"/>
              <w:left w:val="single" w:sz="6"/>
              <w:bottom w:val="single" w:sz="6"/>
              <w:right w:val="single" w:sz="6"/>
            </w:tcBorders>
            <w:tcMar>
              <w:top w:w="120" w:type="dxa"/>
              <w:left w:w="180" w:type="dxa"/>
              <w:bottom w:w="120" w:type="dxa"/>
              <w:right w:w="180" w:type="dxa"/>
            </w:tcMar>
            <w:vAlign w:val="center"/>
          </w:tcPr>
          <w:p w:rsidR="59605881" w:rsidP="59605881" w:rsidRDefault="59605881" w14:paraId="6E5D206A" w14:textId="60B8D231">
            <w:pPr>
              <w:spacing w:before="0" w:beforeAutospacing="off" w:after="0" w:afterAutospacing="off"/>
            </w:pPr>
            <w:r w:rsidRPr="59605881" w:rsidR="59605881">
              <w:rPr>
                <w:b w:val="1"/>
                <w:bCs w:val="1"/>
                <w:color w:val="1F1F1F"/>
              </w:rPr>
              <w:t>4.1.3 Outil de Modélisation</w:t>
            </w:r>
          </w:p>
        </w:tc>
        <w:tc>
          <w:tcPr>
            <w:tcW w:w="1030" w:type="dxa"/>
            <w:tcBorders>
              <w:top w:val="single" w:sz="6"/>
              <w:left w:val="single" w:sz="6"/>
              <w:bottom w:val="single" w:sz="6"/>
              <w:right w:val="single" w:sz="6"/>
            </w:tcBorders>
            <w:tcMar>
              <w:top w:w="120" w:type="dxa"/>
              <w:left w:w="180" w:type="dxa"/>
              <w:bottom w:w="120" w:type="dxa"/>
              <w:right w:w="180" w:type="dxa"/>
            </w:tcMar>
            <w:vAlign w:val="center"/>
          </w:tcPr>
          <w:p w:rsidR="59605881" w:rsidP="59605881" w:rsidRDefault="59605881" w14:paraId="4F0764AF" w14:textId="35F63C62">
            <w:pPr>
              <w:spacing w:before="0" w:beforeAutospacing="off" w:after="0" w:afterAutospacing="off"/>
            </w:pPr>
            <w:r w:rsidRPr="59605881" w:rsidR="59605881">
              <w:rPr>
                <w:b w:val="1"/>
                <w:bCs w:val="1"/>
                <w:color w:val="1F1F1F"/>
              </w:rPr>
              <w:t>dbdiagram.io</w:t>
            </w:r>
          </w:p>
        </w:tc>
        <w:tc>
          <w:tcPr>
            <w:tcW w:w="6563" w:type="dxa"/>
            <w:tcBorders>
              <w:top w:val="single" w:sz="6"/>
              <w:left w:val="single" w:sz="6"/>
              <w:bottom w:val="single" w:sz="6"/>
              <w:right w:val="single" w:sz="6"/>
            </w:tcBorders>
            <w:tcMar>
              <w:top w:w="120" w:type="dxa"/>
              <w:left w:w="180" w:type="dxa"/>
              <w:bottom w:w="120" w:type="dxa"/>
              <w:right w:w="180" w:type="dxa"/>
            </w:tcMar>
            <w:vAlign w:val="center"/>
          </w:tcPr>
          <w:p w:rsidR="59605881" w:rsidP="59605881" w:rsidRDefault="59605881" w14:paraId="4128008B" w14:textId="635B6ABE">
            <w:pPr>
              <w:spacing w:before="0" w:beforeAutospacing="off" w:after="0" w:afterAutospacing="off"/>
            </w:pPr>
            <w:r w:rsidRPr="59605881" w:rsidR="59605881">
              <w:rPr>
                <w:color w:val="1F1F1F"/>
              </w:rPr>
              <w:t>Outil simple et rapide pour générer le schéma de base de données à partir du langage DBML. Utilisé pour la documentation et le partage du modèle.</w:t>
            </w:r>
          </w:p>
        </w:tc>
      </w:tr>
    </w:tbl>
    <w:p w:rsidR="59605881" w:rsidP="59605881" w:rsidRDefault="59605881" w14:paraId="1D6E5775" w14:textId="6C1AC21C">
      <w:pPr>
        <w:pStyle w:val="Normal"/>
        <w:rPr>
          <w:noProof w:val="0"/>
          <w:lang w:val="fr-FR"/>
        </w:rPr>
      </w:pPr>
    </w:p>
    <w:p w:rsidR="088502B8" w:rsidP="59605881" w:rsidRDefault="088502B8" w14:paraId="60BEE688" w14:textId="10571ECD">
      <w:pPr>
        <w:spacing w:before="240" w:beforeAutospacing="off" w:after="240" w:afterAutospacing="off"/>
      </w:pPr>
      <w:r w:rsidRPr="59605881" w:rsidR="088502B8">
        <w:rPr>
          <w:rFonts w:ascii="Aptos" w:hAnsi="Aptos" w:eastAsia="Aptos" w:cs="Aptos"/>
          <w:b w:val="1"/>
          <w:bCs w:val="1"/>
          <w:noProof w:val="0"/>
          <w:sz w:val="24"/>
          <w:szCs w:val="24"/>
          <w:lang w:val="fr-FR"/>
        </w:rPr>
        <w:t>Rôle Sécuritaire du SGBD :</w:t>
      </w:r>
      <w:r w:rsidRPr="59605881" w:rsidR="088502B8">
        <w:rPr>
          <w:rFonts w:ascii="Aptos" w:hAnsi="Aptos" w:eastAsia="Aptos" w:cs="Aptos"/>
          <w:noProof w:val="0"/>
          <w:sz w:val="24"/>
          <w:szCs w:val="24"/>
          <w:lang w:val="fr-FR"/>
        </w:rPr>
        <w:t xml:space="preserve"> La base de données est structurée pour supporter la traçabilité (</w:t>
      </w:r>
      <w:r w:rsidRPr="59605881" w:rsidR="088502B8">
        <w:rPr>
          <w:rFonts w:ascii="Consolas" w:hAnsi="Consolas" w:eastAsia="Consolas" w:cs="Consolas"/>
          <w:b w:val="1"/>
          <w:bCs w:val="1"/>
          <w:noProof w:val="0"/>
          <w:sz w:val="24"/>
          <w:szCs w:val="24"/>
          <w:lang w:val="fr-FR"/>
        </w:rPr>
        <w:t>audit_logs</w:t>
      </w:r>
      <w:r w:rsidRPr="59605881" w:rsidR="088502B8">
        <w:rPr>
          <w:rFonts w:ascii="Aptos" w:hAnsi="Aptos" w:eastAsia="Aptos" w:cs="Aptos"/>
          <w:b w:val="1"/>
          <w:bCs w:val="1"/>
          <w:noProof w:val="0"/>
          <w:sz w:val="24"/>
          <w:szCs w:val="24"/>
          <w:lang w:val="fr-FR"/>
        </w:rPr>
        <w:t xml:space="preserve"> avec chaînage de hashs</w:t>
      </w:r>
      <w:r w:rsidRPr="59605881" w:rsidR="088502B8">
        <w:rPr>
          <w:rFonts w:ascii="Aptos" w:hAnsi="Aptos" w:eastAsia="Aptos" w:cs="Aptos"/>
          <w:noProof w:val="0"/>
          <w:sz w:val="24"/>
          <w:szCs w:val="24"/>
          <w:lang w:val="fr-FR"/>
        </w:rPr>
        <w:t>) et le stockage de l'information la plus critique en format chiffré (</w:t>
      </w:r>
      <w:r w:rsidRPr="59605881" w:rsidR="088502B8">
        <w:rPr>
          <w:rFonts w:ascii="Consolas" w:hAnsi="Consolas" w:eastAsia="Consolas" w:cs="Consolas"/>
          <w:noProof w:val="0"/>
          <w:sz w:val="24"/>
          <w:szCs w:val="24"/>
          <w:lang w:val="fr-FR"/>
        </w:rPr>
        <w:t>BLOB</w:t>
      </w:r>
      <w:r w:rsidRPr="59605881" w:rsidR="088502B8">
        <w:rPr>
          <w:rFonts w:ascii="Aptos" w:hAnsi="Aptos" w:eastAsia="Aptos" w:cs="Aptos"/>
          <w:noProof w:val="0"/>
          <w:sz w:val="24"/>
          <w:szCs w:val="24"/>
          <w:lang w:val="fr-FR"/>
        </w:rPr>
        <w:t xml:space="preserve">), garantissant le respect du </w:t>
      </w:r>
      <w:r w:rsidRPr="59605881" w:rsidR="088502B8">
        <w:rPr>
          <w:rFonts w:ascii="Aptos" w:hAnsi="Aptos" w:eastAsia="Aptos" w:cs="Aptos"/>
          <w:b w:val="1"/>
          <w:bCs w:val="1"/>
          <w:noProof w:val="0"/>
          <w:sz w:val="24"/>
          <w:szCs w:val="24"/>
          <w:lang w:val="fr-FR"/>
        </w:rPr>
        <w:t>RGPD</w:t>
      </w:r>
      <w:r w:rsidRPr="59605881" w:rsidR="088502B8">
        <w:rPr>
          <w:rFonts w:ascii="Aptos" w:hAnsi="Aptos" w:eastAsia="Aptos" w:cs="Aptos"/>
          <w:noProof w:val="0"/>
          <w:sz w:val="24"/>
          <w:szCs w:val="24"/>
          <w:lang w:val="fr-FR"/>
        </w:rPr>
        <w:t xml:space="preserve"> et de la </w:t>
      </w:r>
      <w:r w:rsidRPr="59605881" w:rsidR="088502B8">
        <w:rPr>
          <w:rFonts w:ascii="Aptos" w:hAnsi="Aptos" w:eastAsia="Aptos" w:cs="Aptos"/>
          <w:b w:val="1"/>
          <w:bCs w:val="1"/>
          <w:noProof w:val="0"/>
          <w:sz w:val="24"/>
          <w:szCs w:val="24"/>
          <w:lang w:val="fr-FR"/>
        </w:rPr>
        <w:t>Loi Sapin 2</w:t>
      </w:r>
      <w:r w:rsidRPr="59605881" w:rsidR="088502B8">
        <w:rPr>
          <w:rFonts w:ascii="Aptos" w:hAnsi="Aptos" w:eastAsia="Aptos" w:cs="Aptos"/>
          <w:noProof w:val="0"/>
          <w:sz w:val="24"/>
          <w:szCs w:val="24"/>
          <w:lang w:val="fr-FR"/>
        </w:rPr>
        <w:t>.</w:t>
      </w:r>
    </w:p>
    <w:p w:rsidR="59605881" w:rsidRDefault="59605881" w14:paraId="5232D2F7" w14:textId="234881C3"/>
    <w:p w:rsidR="088502B8" w:rsidP="59605881" w:rsidRDefault="088502B8" w14:paraId="61D3B6F6" w14:textId="3608FD66">
      <w:pPr>
        <w:pStyle w:val="Heading2"/>
        <w:rPr>
          <w:noProof w:val="0"/>
          <w:lang w:val="fr-FR"/>
        </w:rPr>
      </w:pPr>
      <w:bookmarkStart w:name="_Toc1384945403" w:id="843818075"/>
      <w:r w:rsidRPr="59605881" w:rsidR="088502B8">
        <w:rPr>
          <w:noProof w:val="0"/>
          <w:lang w:val="fr-FR"/>
        </w:rPr>
        <w:t>4.2 Stockage de Fichiers Chiffrés (Pièces Jointes)</w:t>
      </w:r>
      <w:bookmarkEnd w:id="843818075"/>
    </w:p>
    <w:p w:rsidR="088502B8" w:rsidP="59605881" w:rsidRDefault="088502B8" w14:paraId="51395253" w14:textId="0D3E3C13">
      <w:pPr>
        <w:spacing w:before="240" w:beforeAutospacing="off" w:after="240" w:afterAutospacing="off"/>
      </w:pPr>
      <w:r w:rsidRPr="59605881" w:rsidR="088502B8">
        <w:rPr>
          <w:rFonts w:ascii="Aptos" w:hAnsi="Aptos" w:eastAsia="Aptos" w:cs="Aptos"/>
          <w:noProof w:val="0"/>
          <w:sz w:val="24"/>
          <w:szCs w:val="24"/>
          <w:lang w:val="fr-FR"/>
        </w:rPr>
        <w:t>Les pièces jointes sont des données hautement sensibles. Un service de stockage objet sera utilisé pour la scalabilité, la sécurité et la séparation physique des données (C.8.3.1).</w:t>
      </w:r>
    </w:p>
    <w:p w:rsidR="59605881" w:rsidP="59605881" w:rsidRDefault="59605881" w14:paraId="1886F4FA" w14:textId="66C726EA">
      <w:pPr>
        <w:spacing w:before="240" w:beforeAutospacing="off" w:after="240" w:afterAutospacing="off"/>
        <w:rPr>
          <w:rFonts w:ascii="Aptos" w:hAnsi="Aptos" w:eastAsia="Aptos" w:cs="Aptos"/>
          <w:noProof w:val="0"/>
          <w:sz w:val="24"/>
          <w:szCs w:val="24"/>
          <w:lang w:val="fr-FR"/>
        </w:rPr>
      </w:pPr>
    </w:p>
    <w:tbl>
      <w:tblPr>
        <w:tblStyle w:val="TableNormal"/>
        <w:bidiVisual w:val="0"/>
        <w:tblW w:w="0" w:type="auto"/>
        <w:tblLook w:val="06A0" w:firstRow="1" w:lastRow="0" w:firstColumn="1" w:lastColumn="0" w:noHBand="1" w:noVBand="1"/>
      </w:tblPr>
      <w:tblGrid>
        <w:gridCol w:w="1209"/>
        <w:gridCol w:w="1253"/>
        <w:gridCol w:w="6553"/>
      </w:tblGrid>
      <w:tr w:rsidR="59605881" w:rsidTr="59605881" w14:paraId="2D8EAEB5">
        <w:trPr>
          <w:trHeight w:val="300"/>
        </w:trPr>
        <w:tc>
          <w:tcPr>
            <w:tcW w:w="1209" w:type="dxa"/>
            <w:tcBorders>
              <w:top w:val="single" w:sz="6"/>
              <w:left w:val="single" w:sz="6"/>
              <w:bottom w:val="single" w:sz="6"/>
              <w:right w:val="single" w:sz="6"/>
            </w:tcBorders>
            <w:shd w:val="clear" w:color="auto" w:fill="EFEFEF"/>
            <w:tcMar>
              <w:top w:w="120" w:type="dxa"/>
              <w:left w:w="180" w:type="dxa"/>
              <w:bottom w:w="120" w:type="dxa"/>
              <w:right w:w="180" w:type="dxa"/>
            </w:tcMar>
            <w:vAlign w:val="center"/>
          </w:tcPr>
          <w:p w:rsidR="59605881" w:rsidP="59605881" w:rsidRDefault="59605881" w14:paraId="371F888D" w14:textId="54147F4D">
            <w:pPr>
              <w:spacing w:before="0" w:beforeAutospacing="off" w:after="0" w:afterAutospacing="off"/>
            </w:pPr>
            <w:r w:rsidRPr="59605881" w:rsidR="59605881">
              <w:rPr>
                <w:b w:val="1"/>
                <w:bCs w:val="1"/>
                <w:color w:val="1F1F1F"/>
              </w:rPr>
              <w:t>Domaine</w:t>
            </w:r>
          </w:p>
        </w:tc>
        <w:tc>
          <w:tcPr>
            <w:tcW w:w="1253" w:type="dxa"/>
            <w:tcBorders>
              <w:top w:val="single" w:sz="6"/>
              <w:left w:val="single" w:sz="6"/>
              <w:bottom w:val="single" w:sz="6"/>
              <w:right w:val="single" w:sz="6"/>
            </w:tcBorders>
            <w:shd w:val="clear" w:color="auto" w:fill="EFEFEF"/>
            <w:tcMar>
              <w:top w:w="120" w:type="dxa"/>
              <w:left w:w="180" w:type="dxa"/>
              <w:bottom w:w="120" w:type="dxa"/>
              <w:right w:w="180" w:type="dxa"/>
            </w:tcMar>
            <w:vAlign w:val="center"/>
          </w:tcPr>
          <w:p w:rsidR="59605881" w:rsidP="59605881" w:rsidRDefault="59605881" w14:paraId="1C3DDE2F" w14:textId="59C0E21C">
            <w:pPr>
              <w:spacing w:before="0" w:beforeAutospacing="off" w:after="0" w:afterAutospacing="off"/>
            </w:pPr>
            <w:r w:rsidRPr="59605881" w:rsidR="59605881">
              <w:rPr>
                <w:b w:val="1"/>
                <w:bCs w:val="1"/>
                <w:color w:val="1F1F1F"/>
              </w:rPr>
              <w:t>Technologie</w:t>
            </w:r>
          </w:p>
        </w:tc>
        <w:tc>
          <w:tcPr>
            <w:tcW w:w="6553" w:type="dxa"/>
            <w:tcBorders>
              <w:top w:val="single" w:sz="6"/>
              <w:left w:val="single" w:sz="6"/>
              <w:bottom w:val="single" w:sz="6"/>
              <w:right w:val="single" w:sz="6"/>
            </w:tcBorders>
            <w:shd w:val="clear" w:color="auto" w:fill="EFEFEF"/>
            <w:tcMar>
              <w:top w:w="120" w:type="dxa"/>
              <w:left w:w="180" w:type="dxa"/>
              <w:bottom w:w="120" w:type="dxa"/>
              <w:right w:w="180" w:type="dxa"/>
            </w:tcMar>
            <w:vAlign w:val="center"/>
          </w:tcPr>
          <w:p w:rsidR="59605881" w:rsidP="59605881" w:rsidRDefault="59605881" w14:paraId="0A0EC389" w14:textId="4DBFC248">
            <w:pPr>
              <w:spacing w:before="0" w:beforeAutospacing="off" w:after="0" w:afterAutospacing="off"/>
            </w:pPr>
            <w:r w:rsidRPr="59605881" w:rsidR="59605881">
              <w:rPr>
                <w:b w:val="1"/>
                <w:bCs w:val="1"/>
                <w:color w:val="1F1F1F"/>
              </w:rPr>
              <w:t>Justification</w:t>
            </w:r>
          </w:p>
        </w:tc>
      </w:tr>
      <w:tr w:rsidR="59605881" w:rsidTr="59605881" w14:paraId="1137B963">
        <w:trPr>
          <w:trHeight w:val="300"/>
        </w:trPr>
        <w:tc>
          <w:tcPr>
            <w:tcW w:w="1209" w:type="dxa"/>
            <w:tcBorders>
              <w:top w:val="single" w:sz="6"/>
              <w:left w:val="single" w:sz="6"/>
              <w:bottom w:val="single" w:sz="6"/>
              <w:right w:val="single" w:sz="6"/>
            </w:tcBorders>
            <w:tcMar>
              <w:top w:w="120" w:type="dxa"/>
              <w:left w:w="180" w:type="dxa"/>
              <w:bottom w:w="120" w:type="dxa"/>
              <w:right w:w="180" w:type="dxa"/>
            </w:tcMar>
            <w:vAlign w:val="center"/>
          </w:tcPr>
          <w:p w:rsidR="59605881" w:rsidP="59605881" w:rsidRDefault="59605881" w14:paraId="35D0C589" w14:textId="05161D45">
            <w:pPr>
              <w:spacing w:before="0" w:beforeAutospacing="off" w:after="0" w:afterAutospacing="off"/>
            </w:pPr>
            <w:r w:rsidRPr="59605881" w:rsidR="59605881">
              <w:rPr>
                <w:b w:val="1"/>
                <w:bCs w:val="1"/>
                <w:color w:val="1F1F1F"/>
              </w:rPr>
              <w:t>4.2.1 Service de Stockage Objet</w:t>
            </w:r>
          </w:p>
        </w:tc>
        <w:tc>
          <w:tcPr>
            <w:tcW w:w="1253" w:type="dxa"/>
            <w:tcBorders>
              <w:top w:val="single" w:sz="6"/>
              <w:left w:val="single" w:sz="6"/>
              <w:bottom w:val="single" w:sz="6"/>
              <w:right w:val="single" w:sz="6"/>
            </w:tcBorders>
            <w:tcMar>
              <w:top w:w="120" w:type="dxa"/>
              <w:left w:w="180" w:type="dxa"/>
              <w:bottom w:w="120" w:type="dxa"/>
              <w:right w:w="180" w:type="dxa"/>
            </w:tcMar>
            <w:vAlign w:val="center"/>
          </w:tcPr>
          <w:p w:rsidR="59605881" w:rsidP="59605881" w:rsidRDefault="59605881" w14:paraId="60E46A2A" w14:textId="06D60067">
            <w:pPr>
              <w:spacing w:before="0" w:beforeAutospacing="off" w:after="0" w:afterAutospacing="off"/>
            </w:pPr>
            <w:r w:rsidRPr="59605881" w:rsidR="59605881">
              <w:rPr>
                <w:b w:val="1"/>
                <w:bCs w:val="1"/>
                <w:color w:val="1F1F1F"/>
              </w:rPr>
              <w:t>Cloudflare R2 (Recommandé)</w:t>
            </w:r>
          </w:p>
        </w:tc>
        <w:tc>
          <w:tcPr>
            <w:tcW w:w="6553" w:type="dxa"/>
            <w:tcBorders>
              <w:top w:val="single" w:sz="6"/>
              <w:left w:val="single" w:sz="6"/>
              <w:bottom w:val="single" w:sz="6"/>
              <w:right w:val="single" w:sz="6"/>
            </w:tcBorders>
            <w:tcMar>
              <w:top w:w="120" w:type="dxa"/>
              <w:left w:w="180" w:type="dxa"/>
              <w:bottom w:w="120" w:type="dxa"/>
              <w:right w:w="180" w:type="dxa"/>
            </w:tcMar>
            <w:vAlign w:val="center"/>
          </w:tcPr>
          <w:p w:rsidR="59605881" w:rsidP="59605881" w:rsidRDefault="59605881" w14:paraId="79885943" w14:textId="2DE33D54">
            <w:pPr>
              <w:spacing w:before="0" w:beforeAutospacing="off" w:after="0" w:afterAutospacing="off"/>
            </w:pPr>
            <w:r w:rsidRPr="59605881" w:rsidR="59605881">
              <w:rPr>
                <w:color w:val="1F1F1F"/>
              </w:rPr>
              <w:t xml:space="preserve">Service de stockage objet </w:t>
            </w:r>
            <w:r w:rsidRPr="59605881" w:rsidR="59605881">
              <w:rPr>
                <w:b w:val="1"/>
                <w:bCs w:val="1"/>
                <w:color w:val="1F1F1F"/>
              </w:rPr>
              <w:t>compatible S3</w:t>
            </w:r>
            <w:r w:rsidRPr="59605881" w:rsidR="59605881">
              <w:rPr>
                <w:color w:val="1F1F1F"/>
              </w:rPr>
              <w:t>. Choisi pour son excellent plan gratuit et surtout l'absence de frais de sortie (</w:t>
            </w:r>
            <w:r w:rsidRPr="59605881" w:rsidR="59605881">
              <w:rPr>
                <w:i w:val="1"/>
                <w:iCs w:val="1"/>
                <w:color w:val="1F1F1F"/>
              </w:rPr>
              <w:t>egress fees</w:t>
            </w:r>
            <w:r w:rsidRPr="59605881" w:rsidR="59605881">
              <w:rPr>
                <w:color w:val="1F1F1F"/>
              </w:rPr>
              <w:t>), optimisant les coûts de développement. Il assure la séparation physique des fichiers chiffrés.</w:t>
            </w:r>
          </w:p>
        </w:tc>
      </w:tr>
      <w:tr w:rsidR="59605881" w:rsidTr="59605881" w14:paraId="0F202C68">
        <w:trPr>
          <w:trHeight w:val="300"/>
        </w:trPr>
        <w:tc>
          <w:tcPr>
            <w:tcW w:w="1209" w:type="dxa"/>
            <w:tcBorders>
              <w:top w:val="single" w:sz="6"/>
              <w:left w:val="single" w:sz="6"/>
              <w:bottom w:val="single" w:sz="6"/>
              <w:right w:val="single" w:sz="6"/>
            </w:tcBorders>
            <w:tcMar>
              <w:top w:w="120" w:type="dxa"/>
              <w:left w:w="180" w:type="dxa"/>
              <w:bottom w:w="120" w:type="dxa"/>
              <w:right w:w="180" w:type="dxa"/>
            </w:tcMar>
            <w:vAlign w:val="center"/>
          </w:tcPr>
          <w:p w:rsidR="59605881" w:rsidP="59605881" w:rsidRDefault="59605881" w14:paraId="4F52F3E4" w14:textId="62B9E164">
            <w:pPr>
              <w:spacing w:before="0" w:beforeAutospacing="off" w:after="0" w:afterAutospacing="off"/>
            </w:pPr>
            <w:r w:rsidRPr="59605881" w:rsidR="59605881">
              <w:rPr>
                <w:b w:val="1"/>
                <w:bCs w:val="1"/>
                <w:color w:val="1F1F1F"/>
              </w:rPr>
              <w:t>Alternative</w:t>
            </w:r>
          </w:p>
        </w:tc>
        <w:tc>
          <w:tcPr>
            <w:tcW w:w="1253" w:type="dxa"/>
            <w:tcBorders>
              <w:top w:val="single" w:sz="6"/>
              <w:left w:val="single" w:sz="6"/>
              <w:bottom w:val="single" w:sz="6"/>
              <w:right w:val="single" w:sz="6"/>
            </w:tcBorders>
            <w:tcMar>
              <w:top w:w="120" w:type="dxa"/>
              <w:left w:w="180" w:type="dxa"/>
              <w:bottom w:w="120" w:type="dxa"/>
              <w:right w:w="180" w:type="dxa"/>
            </w:tcMar>
            <w:vAlign w:val="center"/>
          </w:tcPr>
          <w:p w:rsidR="59605881" w:rsidP="59605881" w:rsidRDefault="59605881" w14:paraId="639E73AF" w14:textId="4DE79D13">
            <w:pPr>
              <w:spacing w:before="0" w:beforeAutospacing="off" w:after="0" w:afterAutospacing="off"/>
            </w:pPr>
            <w:r w:rsidRPr="59605881" w:rsidR="59605881">
              <w:rPr>
                <w:b w:val="1"/>
                <w:bCs w:val="1"/>
                <w:color w:val="1F1F1F"/>
              </w:rPr>
              <w:t>AWS S3 (Free Tier)</w:t>
            </w:r>
          </w:p>
        </w:tc>
        <w:tc>
          <w:tcPr>
            <w:tcW w:w="6553" w:type="dxa"/>
            <w:tcBorders>
              <w:top w:val="single" w:sz="6"/>
              <w:left w:val="single" w:sz="6"/>
              <w:bottom w:val="single" w:sz="6"/>
              <w:right w:val="single" w:sz="6"/>
            </w:tcBorders>
            <w:tcMar>
              <w:top w:w="120" w:type="dxa"/>
              <w:left w:w="180" w:type="dxa"/>
              <w:bottom w:w="120" w:type="dxa"/>
              <w:right w:w="180" w:type="dxa"/>
            </w:tcMar>
            <w:vAlign w:val="center"/>
          </w:tcPr>
          <w:p w:rsidR="59605881" w:rsidP="59605881" w:rsidRDefault="59605881" w14:paraId="5B2A56B2" w14:textId="549AEE0C">
            <w:pPr>
              <w:spacing w:before="0" w:beforeAutospacing="off" w:after="0" w:afterAutospacing="off"/>
            </w:pPr>
            <w:r w:rsidRPr="59605881" w:rsidR="59605881">
              <w:rPr>
                <w:color w:val="1F1F1F"/>
              </w:rPr>
              <w:t>Alternative standard du marché si R2 n'est pas accessible.</w:t>
            </w:r>
          </w:p>
        </w:tc>
      </w:tr>
      <w:tr w:rsidR="59605881" w:rsidTr="59605881" w14:paraId="20F8C77E">
        <w:trPr>
          <w:trHeight w:val="300"/>
        </w:trPr>
        <w:tc>
          <w:tcPr>
            <w:tcW w:w="1209" w:type="dxa"/>
            <w:tcBorders>
              <w:top w:val="single" w:sz="6"/>
              <w:left w:val="single" w:sz="6"/>
              <w:bottom w:val="single" w:sz="6"/>
              <w:right w:val="single" w:sz="6"/>
            </w:tcBorders>
            <w:tcMar>
              <w:top w:w="120" w:type="dxa"/>
              <w:left w:w="180" w:type="dxa"/>
              <w:bottom w:w="120" w:type="dxa"/>
              <w:right w:w="180" w:type="dxa"/>
            </w:tcMar>
            <w:vAlign w:val="center"/>
          </w:tcPr>
          <w:p w:rsidR="59605881" w:rsidP="59605881" w:rsidRDefault="59605881" w14:paraId="1AF1F67E" w14:textId="5B46733B">
            <w:pPr>
              <w:spacing w:before="0" w:beforeAutospacing="off" w:after="0" w:afterAutospacing="off"/>
            </w:pPr>
            <w:r w:rsidRPr="59605881" w:rsidR="59605881">
              <w:rPr>
                <w:b w:val="1"/>
                <w:bCs w:val="1"/>
                <w:color w:val="1F1F1F"/>
              </w:rPr>
              <w:t>4.2.2 Librairie de Connexion</w:t>
            </w:r>
          </w:p>
        </w:tc>
        <w:tc>
          <w:tcPr>
            <w:tcW w:w="1253" w:type="dxa"/>
            <w:tcBorders>
              <w:top w:val="single" w:sz="6"/>
              <w:left w:val="single" w:sz="6"/>
              <w:bottom w:val="single" w:sz="6"/>
              <w:right w:val="single" w:sz="6"/>
            </w:tcBorders>
            <w:tcMar>
              <w:top w:w="120" w:type="dxa"/>
              <w:left w:w="180" w:type="dxa"/>
              <w:bottom w:w="120" w:type="dxa"/>
              <w:right w:w="180" w:type="dxa"/>
            </w:tcMar>
            <w:vAlign w:val="center"/>
          </w:tcPr>
          <w:p w:rsidR="59605881" w:rsidP="59605881" w:rsidRDefault="59605881" w14:paraId="050E7DC1" w14:textId="28189A09">
            <w:pPr>
              <w:spacing w:before="0" w:beforeAutospacing="off" w:after="0" w:afterAutospacing="off"/>
            </w:pPr>
            <w:r w:rsidRPr="59605881" w:rsidR="59605881">
              <w:rPr>
                <w:rFonts w:ascii="Consolas" w:hAnsi="Consolas" w:eastAsia="Consolas" w:cs="Consolas"/>
                <w:b w:val="1"/>
                <w:bCs w:val="1"/>
                <w:color w:val="444746"/>
              </w:rPr>
              <w:t>boto3</w:t>
            </w:r>
            <w:r w:rsidRPr="59605881" w:rsidR="59605881">
              <w:rPr>
                <w:b w:val="1"/>
                <w:bCs w:val="1"/>
                <w:color w:val="1F1F1F"/>
              </w:rPr>
              <w:t xml:space="preserve"> (Python)</w:t>
            </w:r>
          </w:p>
        </w:tc>
        <w:tc>
          <w:tcPr>
            <w:tcW w:w="6553" w:type="dxa"/>
            <w:tcBorders>
              <w:top w:val="single" w:sz="6"/>
              <w:left w:val="single" w:sz="6"/>
              <w:bottom w:val="single" w:sz="6"/>
              <w:right w:val="single" w:sz="6"/>
            </w:tcBorders>
            <w:tcMar>
              <w:top w:w="120" w:type="dxa"/>
              <w:left w:w="180" w:type="dxa"/>
              <w:bottom w:w="120" w:type="dxa"/>
              <w:right w:w="180" w:type="dxa"/>
            </w:tcMar>
            <w:vAlign w:val="center"/>
          </w:tcPr>
          <w:p w:rsidR="59605881" w:rsidP="59605881" w:rsidRDefault="59605881" w14:paraId="68C9EF83" w14:textId="00638279">
            <w:pPr>
              <w:spacing w:before="0" w:beforeAutospacing="off" w:after="0" w:afterAutospacing="off"/>
            </w:pPr>
            <w:r w:rsidRPr="59605881" w:rsidR="59605881">
              <w:rPr>
                <w:b w:val="1"/>
                <w:bCs w:val="1"/>
                <w:color w:val="1F1F1F"/>
              </w:rPr>
              <w:t>Librairie officielle Python pour AWS/S3.</w:t>
            </w:r>
            <w:r w:rsidRPr="59605881" w:rsidR="59605881">
              <w:rPr>
                <w:color w:val="1F1F1F"/>
              </w:rPr>
              <w:t xml:space="preserve"> Elle sera utilisée par le </w:t>
            </w:r>
            <w:r w:rsidRPr="59605881" w:rsidR="59605881">
              <w:rPr>
                <w:b w:val="1"/>
                <w:bCs w:val="1"/>
                <w:color w:val="1F1F1F"/>
              </w:rPr>
              <w:t>Module 3 (API Python)</w:t>
            </w:r>
            <w:r w:rsidRPr="59605881" w:rsidR="59605881">
              <w:rPr>
                <w:color w:val="1F1F1F"/>
              </w:rPr>
              <w:t xml:space="preserve"> pour gérer la connexion sécurisée, l'upload et le téléchargement des fichiers chiffrés.</w:t>
            </w:r>
          </w:p>
        </w:tc>
      </w:tr>
    </w:tbl>
    <w:p w:rsidR="59605881" w:rsidP="59605881" w:rsidRDefault="59605881" w14:paraId="02C48D43" w14:textId="386A9435">
      <w:pPr>
        <w:spacing w:before="240" w:beforeAutospacing="off" w:after="240" w:afterAutospacing="off"/>
        <w:rPr>
          <w:rFonts w:ascii="Aptos" w:hAnsi="Aptos" w:eastAsia="Aptos" w:cs="Aptos"/>
          <w:noProof w:val="0"/>
          <w:sz w:val="24"/>
          <w:szCs w:val="24"/>
          <w:lang w:val="fr-FR"/>
        </w:rPr>
      </w:pPr>
    </w:p>
    <w:p w:rsidR="3D977AC7" w:rsidP="59605881" w:rsidRDefault="3D977AC7" w14:paraId="29E7ED60" w14:textId="52A127D6">
      <w:pPr>
        <w:pStyle w:val="Normal"/>
        <w:spacing w:before="240" w:beforeAutospacing="off" w:after="240" w:afterAutospacing="off"/>
      </w:pPr>
      <w:r w:rsidRPr="59605881" w:rsidR="3D977AC7">
        <w:rPr>
          <w:rFonts w:ascii="Aptos" w:hAnsi="Aptos" w:eastAsia="Aptos" w:cs="Aptos"/>
          <w:b w:val="1"/>
          <w:bCs w:val="1"/>
          <w:noProof w:val="0"/>
          <w:sz w:val="24"/>
          <w:szCs w:val="24"/>
          <w:lang w:val="fr-FR"/>
        </w:rPr>
        <w:t>Rôle Sécuritaire du Stockage Objet :</w:t>
      </w:r>
      <w:r w:rsidRPr="59605881" w:rsidR="3D977AC7">
        <w:rPr>
          <w:rFonts w:ascii="Aptos" w:hAnsi="Aptos" w:eastAsia="Aptos" w:cs="Aptos"/>
          <w:noProof w:val="0"/>
          <w:sz w:val="24"/>
          <w:szCs w:val="24"/>
          <w:lang w:val="fr-FR"/>
        </w:rPr>
        <w:t xml:space="preserve"> Le </w:t>
      </w:r>
      <w:r w:rsidRPr="59605881" w:rsidR="3D977AC7">
        <w:rPr>
          <w:rFonts w:ascii="Aptos" w:hAnsi="Aptos" w:eastAsia="Aptos" w:cs="Aptos"/>
          <w:b w:val="1"/>
          <w:bCs w:val="1"/>
          <w:noProof w:val="0"/>
          <w:sz w:val="24"/>
          <w:szCs w:val="24"/>
          <w:lang w:val="fr-FR"/>
        </w:rPr>
        <w:t>Module 3 (API Python)</w:t>
      </w:r>
      <w:r w:rsidRPr="59605881" w:rsidR="3D977AC7">
        <w:rPr>
          <w:rFonts w:ascii="Aptos" w:hAnsi="Aptos" w:eastAsia="Aptos" w:cs="Aptos"/>
          <w:noProof w:val="0"/>
          <w:sz w:val="24"/>
          <w:szCs w:val="24"/>
          <w:lang w:val="fr-FR"/>
        </w:rPr>
        <w:t xml:space="preserve"> est responsable de chiffrer le fichier avec AES-256 </w:t>
      </w:r>
      <w:r w:rsidRPr="59605881" w:rsidR="3D977AC7">
        <w:rPr>
          <w:rFonts w:ascii="Aptos" w:hAnsi="Aptos" w:eastAsia="Aptos" w:cs="Aptos"/>
          <w:b w:val="1"/>
          <w:bCs w:val="1"/>
          <w:noProof w:val="0"/>
          <w:sz w:val="24"/>
          <w:szCs w:val="24"/>
          <w:lang w:val="fr-FR"/>
        </w:rPr>
        <w:t>avant</w:t>
      </w:r>
      <w:r w:rsidRPr="59605881" w:rsidR="3D977AC7">
        <w:rPr>
          <w:rFonts w:ascii="Aptos" w:hAnsi="Aptos" w:eastAsia="Aptos" w:cs="Aptos"/>
          <w:noProof w:val="0"/>
          <w:sz w:val="24"/>
          <w:szCs w:val="24"/>
          <w:lang w:val="fr-FR"/>
        </w:rPr>
        <w:t xml:space="preserve"> de l'envoyer au stockage objet, qui ne stocke alors que des données binaires chiffrées (NF.4.1.1)</w:t>
      </w:r>
    </w:p>
    <w:p w:rsidR="59605881" w:rsidRDefault="59605881" w14:paraId="6DFC582A" w14:textId="3B204790">
      <w:r>
        <w:br w:type="page"/>
      </w:r>
    </w:p>
    <w:p w:rsidR="7B58F395" w:rsidP="59605881" w:rsidRDefault="7B58F395" w14:paraId="49DAB52D" w14:textId="0A6819D8">
      <w:pPr>
        <w:pStyle w:val="Heading1"/>
        <w:rPr>
          <w:noProof w:val="0"/>
          <w:lang w:val="fr-FR"/>
        </w:rPr>
      </w:pPr>
      <w:bookmarkStart w:name="_Toc1057684416" w:id="888803188"/>
      <w:r w:rsidRPr="59605881" w:rsidR="7B58F395">
        <w:rPr>
          <w:noProof w:val="0"/>
          <w:lang w:val="fr-FR"/>
        </w:rPr>
        <w:t>5. Outils et Méthodologie ⚙️</w:t>
      </w:r>
      <w:bookmarkEnd w:id="888803188"/>
    </w:p>
    <w:p w:rsidR="7B58F395" w:rsidP="59605881" w:rsidRDefault="7B58F395" w14:paraId="631E3E94" w14:textId="7C37BE1E">
      <w:pPr>
        <w:spacing w:before="240" w:beforeAutospacing="off" w:after="240" w:afterAutospacing="off"/>
      </w:pPr>
      <w:r w:rsidRPr="59605881" w:rsidR="7B58F395">
        <w:rPr>
          <w:rFonts w:ascii="Aptos" w:hAnsi="Aptos" w:eastAsia="Aptos" w:cs="Aptos"/>
          <w:noProof w:val="0"/>
          <w:sz w:val="24"/>
          <w:szCs w:val="24"/>
          <w:lang w:val="fr-FR"/>
        </w:rPr>
        <w:t>Cette section détaille les outils de support et la méthodologie de travail adoptée par la MOE pour garantir l'efficacité, la collaboration et la qualité du code.</w:t>
      </w:r>
    </w:p>
    <w:p w:rsidR="7B58F395" w:rsidP="59605881" w:rsidRDefault="7B58F395" w14:paraId="14BBF5EF" w14:textId="641B5B51">
      <w:pPr>
        <w:pStyle w:val="Heading2"/>
        <w:rPr>
          <w:noProof w:val="0"/>
          <w:lang w:val="fr-FR"/>
        </w:rPr>
      </w:pPr>
      <w:bookmarkStart w:name="_Toc1904824821" w:id="2050123902"/>
      <w:r w:rsidRPr="59605881" w:rsidR="7B58F395">
        <w:rPr>
          <w:noProof w:val="0"/>
          <w:lang w:val="fr-FR"/>
        </w:rPr>
        <w:t>5.1 Gestion de Version (Git)</w:t>
      </w:r>
      <w:bookmarkEnd w:id="2050123902"/>
    </w:p>
    <w:tbl>
      <w:tblPr>
        <w:tblStyle w:val="TableNormal"/>
        <w:bidiVisual w:val="0"/>
        <w:tblW w:w="0" w:type="auto"/>
        <w:tblLook w:val="06A0" w:firstRow="1" w:lastRow="0" w:firstColumn="1" w:lastColumn="0" w:noHBand="1" w:noVBand="1"/>
      </w:tblPr>
      <w:tblGrid>
        <w:gridCol w:w="1207"/>
        <w:gridCol w:w="820"/>
        <w:gridCol w:w="6988"/>
      </w:tblGrid>
      <w:tr w:rsidR="59605881" w:rsidTr="59605881" w14:paraId="1F5EB14C">
        <w:trPr>
          <w:trHeight w:val="300"/>
        </w:trPr>
        <w:tc>
          <w:tcPr>
            <w:tcW w:w="1207" w:type="dxa"/>
            <w:tcBorders>
              <w:top w:val="single" w:sz="6"/>
              <w:left w:val="single" w:sz="6"/>
              <w:bottom w:val="single" w:sz="6"/>
              <w:right w:val="single" w:sz="6"/>
            </w:tcBorders>
            <w:shd w:val="clear" w:color="auto" w:fill="EFEFEF"/>
            <w:tcMar>
              <w:top w:w="120" w:type="dxa"/>
              <w:left w:w="180" w:type="dxa"/>
              <w:bottom w:w="120" w:type="dxa"/>
              <w:right w:w="180" w:type="dxa"/>
            </w:tcMar>
            <w:vAlign w:val="center"/>
          </w:tcPr>
          <w:p w:rsidR="59605881" w:rsidP="59605881" w:rsidRDefault="59605881" w14:paraId="1F76FC37" w14:textId="4FE3EED7">
            <w:pPr>
              <w:spacing w:before="0" w:beforeAutospacing="off" w:after="0" w:afterAutospacing="off"/>
            </w:pPr>
            <w:r w:rsidRPr="59605881" w:rsidR="59605881">
              <w:rPr>
                <w:b w:val="1"/>
                <w:bCs w:val="1"/>
                <w:color w:val="1F1F1F"/>
              </w:rPr>
              <w:t>Domaine</w:t>
            </w:r>
          </w:p>
        </w:tc>
        <w:tc>
          <w:tcPr>
            <w:tcW w:w="820" w:type="dxa"/>
            <w:tcBorders>
              <w:top w:val="single" w:sz="6"/>
              <w:left w:val="single" w:sz="6"/>
              <w:bottom w:val="single" w:sz="6"/>
              <w:right w:val="single" w:sz="6"/>
            </w:tcBorders>
            <w:shd w:val="clear" w:color="auto" w:fill="EFEFEF"/>
            <w:tcMar>
              <w:top w:w="120" w:type="dxa"/>
              <w:left w:w="180" w:type="dxa"/>
              <w:bottom w:w="120" w:type="dxa"/>
              <w:right w:w="180" w:type="dxa"/>
            </w:tcMar>
            <w:vAlign w:val="center"/>
          </w:tcPr>
          <w:p w:rsidR="59605881" w:rsidP="59605881" w:rsidRDefault="59605881" w14:paraId="7667BEC7" w14:textId="51F26F86">
            <w:pPr>
              <w:spacing w:before="0" w:beforeAutospacing="off" w:after="0" w:afterAutospacing="off"/>
            </w:pPr>
            <w:r w:rsidRPr="59605881" w:rsidR="59605881">
              <w:rPr>
                <w:b w:val="1"/>
                <w:bCs w:val="1"/>
                <w:color w:val="1F1F1F"/>
              </w:rPr>
              <w:t>Technologie</w:t>
            </w:r>
          </w:p>
        </w:tc>
        <w:tc>
          <w:tcPr>
            <w:tcW w:w="6988" w:type="dxa"/>
            <w:tcBorders>
              <w:top w:val="single" w:sz="6"/>
              <w:left w:val="single" w:sz="6"/>
              <w:bottom w:val="single" w:sz="6"/>
              <w:right w:val="single" w:sz="6"/>
            </w:tcBorders>
            <w:shd w:val="clear" w:color="auto" w:fill="EFEFEF"/>
            <w:tcMar>
              <w:top w:w="120" w:type="dxa"/>
              <w:left w:w="180" w:type="dxa"/>
              <w:bottom w:w="120" w:type="dxa"/>
              <w:right w:w="180" w:type="dxa"/>
            </w:tcMar>
            <w:vAlign w:val="center"/>
          </w:tcPr>
          <w:p w:rsidR="59605881" w:rsidP="59605881" w:rsidRDefault="59605881" w14:paraId="49D270B5" w14:textId="39C6F331">
            <w:pPr>
              <w:spacing w:before="0" w:beforeAutospacing="off" w:after="0" w:afterAutospacing="off"/>
            </w:pPr>
            <w:r w:rsidRPr="59605881" w:rsidR="59605881">
              <w:rPr>
                <w:b w:val="1"/>
                <w:bCs w:val="1"/>
                <w:color w:val="1F1F1F"/>
              </w:rPr>
              <w:t>Justification</w:t>
            </w:r>
          </w:p>
        </w:tc>
      </w:tr>
      <w:tr w:rsidR="59605881" w:rsidTr="59605881" w14:paraId="1DA36414">
        <w:trPr>
          <w:trHeight w:val="300"/>
        </w:trPr>
        <w:tc>
          <w:tcPr>
            <w:tcW w:w="1207" w:type="dxa"/>
            <w:tcBorders>
              <w:top w:val="single" w:sz="6"/>
              <w:left w:val="single" w:sz="6"/>
              <w:bottom w:val="single" w:sz="6"/>
              <w:right w:val="single" w:sz="6"/>
            </w:tcBorders>
            <w:tcMar>
              <w:top w:w="120" w:type="dxa"/>
              <w:left w:w="180" w:type="dxa"/>
              <w:bottom w:w="120" w:type="dxa"/>
              <w:right w:w="180" w:type="dxa"/>
            </w:tcMar>
            <w:vAlign w:val="center"/>
          </w:tcPr>
          <w:p w:rsidR="59605881" w:rsidP="59605881" w:rsidRDefault="59605881" w14:paraId="66CB0006" w14:textId="2387BCA5">
            <w:pPr>
              <w:spacing w:before="0" w:beforeAutospacing="off" w:after="0" w:afterAutospacing="off"/>
            </w:pPr>
            <w:r w:rsidRPr="59605881" w:rsidR="59605881">
              <w:rPr>
                <w:b w:val="1"/>
                <w:bCs w:val="1"/>
                <w:color w:val="1F1F1F"/>
              </w:rPr>
              <w:t>5.1.1 Plateforme</w:t>
            </w:r>
          </w:p>
        </w:tc>
        <w:tc>
          <w:tcPr>
            <w:tcW w:w="820" w:type="dxa"/>
            <w:tcBorders>
              <w:top w:val="single" w:sz="6"/>
              <w:left w:val="single" w:sz="6"/>
              <w:bottom w:val="single" w:sz="6"/>
              <w:right w:val="single" w:sz="6"/>
            </w:tcBorders>
            <w:tcMar>
              <w:top w:w="120" w:type="dxa"/>
              <w:left w:w="180" w:type="dxa"/>
              <w:bottom w:w="120" w:type="dxa"/>
              <w:right w:w="180" w:type="dxa"/>
            </w:tcMar>
            <w:vAlign w:val="center"/>
          </w:tcPr>
          <w:p w:rsidR="59605881" w:rsidP="59605881" w:rsidRDefault="59605881" w14:paraId="228BA473" w14:textId="2E9F5899">
            <w:pPr>
              <w:spacing w:before="0" w:beforeAutospacing="off" w:after="0" w:afterAutospacing="off"/>
            </w:pPr>
            <w:r w:rsidRPr="59605881" w:rsidR="59605881">
              <w:rPr>
                <w:b w:val="1"/>
                <w:bCs w:val="1"/>
                <w:color w:val="1F1F1F"/>
              </w:rPr>
              <w:t>GitHub</w:t>
            </w:r>
          </w:p>
        </w:tc>
        <w:tc>
          <w:tcPr>
            <w:tcW w:w="6988" w:type="dxa"/>
            <w:tcBorders>
              <w:top w:val="single" w:sz="6"/>
              <w:left w:val="single" w:sz="6"/>
              <w:bottom w:val="single" w:sz="6"/>
              <w:right w:val="single" w:sz="6"/>
            </w:tcBorders>
            <w:tcMar>
              <w:top w:w="120" w:type="dxa"/>
              <w:left w:w="180" w:type="dxa"/>
              <w:bottom w:w="120" w:type="dxa"/>
              <w:right w:w="180" w:type="dxa"/>
            </w:tcMar>
            <w:vAlign w:val="center"/>
          </w:tcPr>
          <w:p w:rsidR="59605881" w:rsidP="59605881" w:rsidRDefault="59605881" w14:paraId="1F9AEB06" w14:textId="233BD5F2">
            <w:pPr>
              <w:spacing w:before="0" w:beforeAutospacing="off" w:after="0" w:afterAutospacing="off"/>
            </w:pPr>
            <w:r w:rsidRPr="59605881" w:rsidR="59605881">
              <w:rPr>
                <w:color w:val="1F1F1F"/>
              </w:rPr>
              <w:t xml:space="preserve">Plateforme leader pour l'hébergement de dépôts Git. Offre des fonctionnalités essentielles (revues de code, gestion des </w:t>
            </w:r>
            <w:r w:rsidRPr="59605881" w:rsidR="59605881">
              <w:rPr>
                <w:i w:val="1"/>
                <w:iCs w:val="1"/>
                <w:color w:val="1F1F1F"/>
              </w:rPr>
              <w:t>issues</w:t>
            </w:r>
            <w:r w:rsidRPr="59605881" w:rsidR="59605881">
              <w:rPr>
                <w:color w:val="1F1F1F"/>
              </w:rPr>
              <w:t>, Actions pour l'intégration continue) qui améliorent la qualité et la collaboration.</w:t>
            </w:r>
          </w:p>
        </w:tc>
      </w:tr>
      <w:tr w:rsidR="59605881" w:rsidTr="59605881" w14:paraId="5AC446B0">
        <w:trPr>
          <w:trHeight w:val="300"/>
        </w:trPr>
        <w:tc>
          <w:tcPr>
            <w:tcW w:w="1207" w:type="dxa"/>
            <w:tcBorders>
              <w:top w:val="single" w:sz="6"/>
              <w:left w:val="single" w:sz="6"/>
              <w:bottom w:val="single" w:sz="6"/>
              <w:right w:val="single" w:sz="6"/>
            </w:tcBorders>
            <w:tcMar>
              <w:top w:w="120" w:type="dxa"/>
              <w:left w:w="180" w:type="dxa"/>
              <w:bottom w:w="120" w:type="dxa"/>
              <w:right w:w="180" w:type="dxa"/>
            </w:tcMar>
            <w:vAlign w:val="center"/>
          </w:tcPr>
          <w:p w:rsidR="59605881" w:rsidP="59605881" w:rsidRDefault="59605881" w14:paraId="5387C5F5" w14:textId="41E55C9E">
            <w:pPr>
              <w:spacing w:before="0" w:beforeAutospacing="off" w:after="0" w:afterAutospacing="off"/>
            </w:pPr>
            <w:r w:rsidRPr="59605881" w:rsidR="59605881">
              <w:rPr>
                <w:b w:val="1"/>
                <w:bCs w:val="1"/>
                <w:color w:val="1F1F1F"/>
              </w:rPr>
              <w:t>5.1.2 Stratégie de Branching</w:t>
            </w:r>
          </w:p>
        </w:tc>
        <w:tc>
          <w:tcPr>
            <w:tcW w:w="820" w:type="dxa"/>
            <w:tcBorders>
              <w:top w:val="single" w:sz="6"/>
              <w:left w:val="single" w:sz="6"/>
              <w:bottom w:val="single" w:sz="6"/>
              <w:right w:val="single" w:sz="6"/>
            </w:tcBorders>
            <w:tcMar>
              <w:top w:w="120" w:type="dxa"/>
              <w:left w:w="180" w:type="dxa"/>
              <w:bottom w:w="120" w:type="dxa"/>
              <w:right w:w="180" w:type="dxa"/>
            </w:tcMar>
            <w:vAlign w:val="center"/>
          </w:tcPr>
          <w:p w:rsidR="59605881" w:rsidP="59605881" w:rsidRDefault="59605881" w14:paraId="36FF6FC4" w14:textId="376F51D0">
            <w:pPr>
              <w:spacing w:before="0" w:beforeAutospacing="off" w:after="0" w:afterAutospacing="off"/>
            </w:pPr>
            <w:r w:rsidRPr="59605881" w:rsidR="59605881">
              <w:rPr>
                <w:b w:val="1"/>
                <w:bCs w:val="1"/>
                <w:color w:val="1F1F1F"/>
              </w:rPr>
              <w:t>Gitflow Simplifié</w:t>
            </w:r>
          </w:p>
        </w:tc>
        <w:tc>
          <w:tcPr>
            <w:tcW w:w="6988" w:type="dxa"/>
            <w:tcBorders>
              <w:top w:val="single" w:sz="6"/>
              <w:left w:val="single" w:sz="6"/>
              <w:bottom w:val="single" w:sz="6"/>
              <w:right w:val="single" w:sz="6"/>
            </w:tcBorders>
            <w:tcMar>
              <w:top w:w="120" w:type="dxa"/>
              <w:left w:w="180" w:type="dxa"/>
              <w:bottom w:w="120" w:type="dxa"/>
              <w:right w:w="180" w:type="dxa"/>
            </w:tcMar>
            <w:vAlign w:val="center"/>
          </w:tcPr>
          <w:p w:rsidR="59605881" w:rsidP="59605881" w:rsidRDefault="59605881" w14:paraId="264E4BF3" w14:textId="2C4FF1DB">
            <w:pPr>
              <w:spacing w:before="0" w:beforeAutospacing="off" w:after="0" w:afterAutospacing="off"/>
            </w:pPr>
            <w:r w:rsidRPr="59605881" w:rsidR="59605881">
              <w:rPr>
                <w:color w:val="1F1F1F"/>
              </w:rPr>
              <w:t>Cette stratégie garantit la stabilité des versions livrables tout en facilitant le travail en parallèle :</w:t>
            </w:r>
          </w:p>
          <w:p w:rsidR="59605881" w:rsidP="59605881" w:rsidRDefault="59605881" w14:paraId="32A58AEA" w14:textId="5A21FF89">
            <w:pPr>
              <w:spacing w:before="0" w:beforeAutospacing="off" w:after="0" w:afterAutospacing="off"/>
            </w:pPr>
          </w:p>
          <w:p w:rsidR="59605881" w:rsidP="59605881" w:rsidRDefault="59605881" w14:paraId="173CAFA5" w14:textId="023A6718">
            <w:pPr>
              <w:spacing w:before="0" w:beforeAutospacing="off" w:after="0" w:afterAutospacing="off"/>
            </w:pPr>
            <w:r w:rsidRPr="59605881" w:rsidR="59605881">
              <w:rPr>
                <w:color w:val="1F1F1F"/>
              </w:rPr>
              <w:t xml:space="preserve">• </w:t>
            </w:r>
            <w:r w:rsidRPr="59605881" w:rsidR="59605881">
              <w:rPr>
                <w:rFonts w:ascii="Consolas" w:hAnsi="Consolas" w:eastAsia="Consolas" w:cs="Consolas"/>
                <w:b w:val="1"/>
                <w:bCs w:val="1"/>
                <w:color w:val="444746"/>
              </w:rPr>
              <w:t>main</w:t>
            </w:r>
            <w:r w:rsidRPr="59605881" w:rsidR="59605881">
              <w:rPr>
                <w:b w:val="1"/>
                <w:bCs w:val="1"/>
                <w:color w:val="1F1F1F"/>
              </w:rPr>
              <w:t xml:space="preserve"> :</w:t>
            </w:r>
            <w:r w:rsidRPr="59605881" w:rsidR="59605881">
              <w:rPr>
                <w:color w:val="1F1F1F"/>
              </w:rPr>
              <w:t xml:space="preserve"> La branche stable, correspondant à la version actuellement en production.</w:t>
            </w:r>
          </w:p>
          <w:p w:rsidR="59605881" w:rsidP="59605881" w:rsidRDefault="59605881" w14:paraId="39FF1C0C" w14:textId="02618374">
            <w:pPr>
              <w:spacing w:before="0" w:beforeAutospacing="off" w:after="0" w:afterAutospacing="off"/>
            </w:pPr>
          </w:p>
          <w:p w:rsidR="59605881" w:rsidP="59605881" w:rsidRDefault="59605881" w14:paraId="1A4E11C9" w14:textId="2FE5655B">
            <w:pPr>
              <w:spacing w:before="0" w:beforeAutospacing="off" w:after="0" w:afterAutospacing="off"/>
            </w:pPr>
            <w:r w:rsidRPr="59605881" w:rsidR="59605881">
              <w:rPr>
                <w:color w:val="1F1F1F"/>
              </w:rPr>
              <w:t xml:space="preserve">• </w:t>
            </w:r>
            <w:r w:rsidRPr="59605881" w:rsidR="59605881">
              <w:rPr>
                <w:rFonts w:ascii="Consolas" w:hAnsi="Consolas" w:eastAsia="Consolas" w:cs="Consolas"/>
                <w:b w:val="1"/>
                <w:bCs w:val="1"/>
                <w:color w:val="444746"/>
              </w:rPr>
              <w:t>develop</w:t>
            </w:r>
            <w:r w:rsidRPr="59605881" w:rsidR="59605881">
              <w:rPr>
                <w:b w:val="1"/>
                <w:bCs w:val="1"/>
                <w:color w:val="1F1F1F"/>
              </w:rPr>
              <w:t xml:space="preserve"> :</w:t>
            </w:r>
            <w:r w:rsidRPr="59605881" w:rsidR="59605881">
              <w:rPr>
                <w:color w:val="1F1F1F"/>
              </w:rPr>
              <w:t xml:space="preserve"> La branche d'intégration principale où toutes les fonctionnalités sont fusionnées et testées (pré-production).</w:t>
            </w:r>
          </w:p>
          <w:p w:rsidR="59605881" w:rsidP="59605881" w:rsidRDefault="59605881" w14:paraId="200333ED" w14:textId="2B9B8B49">
            <w:pPr>
              <w:spacing w:before="0" w:beforeAutospacing="off" w:after="0" w:afterAutospacing="off"/>
            </w:pPr>
          </w:p>
          <w:p w:rsidR="59605881" w:rsidP="59605881" w:rsidRDefault="59605881" w14:paraId="7953F826" w14:textId="322A45D4">
            <w:pPr>
              <w:spacing w:before="0" w:beforeAutospacing="off" w:after="0" w:afterAutospacing="off"/>
            </w:pPr>
            <w:r w:rsidRPr="59605881" w:rsidR="59605881">
              <w:rPr>
                <w:color w:val="1F1F1F"/>
              </w:rPr>
              <w:t xml:space="preserve">• </w:t>
            </w:r>
            <w:r w:rsidRPr="59605881" w:rsidR="59605881">
              <w:rPr>
                <w:rFonts w:ascii="Consolas" w:hAnsi="Consolas" w:eastAsia="Consolas" w:cs="Consolas"/>
                <w:b w:val="1"/>
                <w:bCs w:val="1"/>
                <w:color w:val="444746"/>
              </w:rPr>
              <w:t>feature/*</w:t>
            </w:r>
            <w:r w:rsidRPr="59605881" w:rsidR="59605881">
              <w:rPr>
                <w:b w:val="1"/>
                <w:bCs w:val="1"/>
                <w:color w:val="1F1F1F"/>
              </w:rPr>
              <w:t xml:space="preserve"> :</w:t>
            </w:r>
            <w:r w:rsidRPr="59605881" w:rsidR="59605881">
              <w:rPr>
                <w:color w:val="1F1F1F"/>
              </w:rPr>
              <w:t xml:space="preserve"> Création d'une branche spécifique pour chaque nouvelle fonctionnalité ou tâche (isolation du travail).</w:t>
            </w:r>
          </w:p>
        </w:tc>
      </w:tr>
    </w:tbl>
    <w:p w:rsidR="59605881" w:rsidP="59605881" w:rsidRDefault="59605881" w14:paraId="0D07C84C" w14:textId="616D2CB8">
      <w:pPr>
        <w:pStyle w:val="Normal"/>
        <w:rPr>
          <w:noProof w:val="0"/>
          <w:lang w:val="fr-FR"/>
        </w:rPr>
      </w:pPr>
    </w:p>
    <w:p w:rsidR="67948F18" w:rsidP="59605881" w:rsidRDefault="67948F18" w14:paraId="2548E200" w14:textId="725C09A2">
      <w:pPr>
        <w:pStyle w:val="Heading2"/>
        <w:rPr>
          <w:noProof w:val="0"/>
          <w:lang w:val="fr-FR"/>
        </w:rPr>
      </w:pPr>
      <w:bookmarkStart w:name="_Toc1280956304" w:id="404026461"/>
      <w:r w:rsidRPr="59605881" w:rsidR="67948F18">
        <w:rPr>
          <w:noProof w:val="0"/>
          <w:lang w:val="fr-FR"/>
        </w:rPr>
        <w:t>5.3 Environnement de Développement</w:t>
      </w:r>
      <w:bookmarkEnd w:id="404026461"/>
    </w:p>
    <w:p w:rsidR="67948F18" w:rsidP="59605881" w:rsidRDefault="67948F18" w14:paraId="4BDD6DF2" w14:textId="37586CD0">
      <w:pPr>
        <w:spacing w:before="240" w:beforeAutospacing="off" w:after="240" w:afterAutospacing="off"/>
      </w:pPr>
      <w:r w:rsidRPr="59605881" w:rsidR="67948F18">
        <w:rPr>
          <w:rFonts w:ascii="Aptos" w:hAnsi="Aptos" w:eastAsia="Aptos" w:cs="Aptos"/>
          <w:noProof w:val="0"/>
          <w:sz w:val="24"/>
          <w:szCs w:val="24"/>
          <w:lang w:val="fr-FR"/>
        </w:rPr>
        <w:t>Cette standardisation assure que les développeurs de la MOE travaillent dans un environnement de travail identique pour chaque module.</w:t>
      </w:r>
    </w:p>
    <w:tbl>
      <w:tblPr>
        <w:tblStyle w:val="TableNormal"/>
        <w:bidiVisual w:val="0"/>
        <w:tblW w:w="0" w:type="auto"/>
        <w:tblLook w:val="06A0" w:firstRow="1" w:lastRow="0" w:firstColumn="1" w:lastColumn="0" w:noHBand="1" w:noVBand="1"/>
      </w:tblPr>
      <w:tblGrid>
        <w:gridCol w:w="1438"/>
        <w:gridCol w:w="1305"/>
        <w:gridCol w:w="1239"/>
        <w:gridCol w:w="5032"/>
      </w:tblGrid>
      <w:tr w:rsidR="59605881" w:rsidTr="59605881" w14:paraId="011EE12A">
        <w:trPr>
          <w:trHeight w:val="300"/>
        </w:trPr>
        <w:tc>
          <w:tcPr>
            <w:tcW w:w="1438" w:type="dxa"/>
            <w:tcBorders>
              <w:top w:val="single" w:sz="6"/>
              <w:left w:val="single" w:sz="6"/>
              <w:bottom w:val="single" w:sz="6"/>
              <w:right w:val="single" w:sz="6"/>
            </w:tcBorders>
            <w:shd w:val="clear" w:color="auto" w:fill="EFEFEF"/>
            <w:tcMar>
              <w:top w:w="120" w:type="dxa"/>
              <w:left w:w="180" w:type="dxa"/>
              <w:bottom w:w="120" w:type="dxa"/>
              <w:right w:w="180" w:type="dxa"/>
            </w:tcMar>
            <w:vAlign w:val="center"/>
          </w:tcPr>
          <w:p w:rsidR="59605881" w:rsidP="59605881" w:rsidRDefault="59605881" w14:paraId="562C8EC1" w14:textId="5E824276">
            <w:pPr>
              <w:spacing w:before="0" w:beforeAutospacing="off" w:after="0" w:afterAutospacing="off"/>
            </w:pPr>
            <w:r w:rsidRPr="59605881" w:rsidR="59605881">
              <w:rPr>
                <w:b w:val="1"/>
                <w:bCs w:val="1"/>
                <w:color w:val="1F1F1F"/>
              </w:rPr>
              <w:t>Domaine</w:t>
            </w:r>
          </w:p>
        </w:tc>
        <w:tc>
          <w:tcPr>
            <w:tcW w:w="1305" w:type="dxa"/>
            <w:tcBorders>
              <w:top w:val="single" w:sz="6"/>
              <w:left w:val="single" w:sz="6"/>
              <w:bottom w:val="single" w:sz="6"/>
              <w:right w:val="single" w:sz="6"/>
            </w:tcBorders>
            <w:shd w:val="clear" w:color="auto" w:fill="EFEFEF"/>
            <w:tcMar>
              <w:top w:w="120" w:type="dxa"/>
              <w:left w:w="180" w:type="dxa"/>
              <w:bottom w:w="120" w:type="dxa"/>
              <w:right w:w="180" w:type="dxa"/>
            </w:tcMar>
            <w:vAlign w:val="center"/>
          </w:tcPr>
          <w:p w:rsidR="59605881" w:rsidP="59605881" w:rsidRDefault="59605881" w14:paraId="52864DE3" w14:textId="5C70EFD0">
            <w:pPr>
              <w:spacing w:before="0" w:beforeAutospacing="off" w:after="0" w:afterAutospacing="off"/>
            </w:pPr>
            <w:r w:rsidRPr="59605881" w:rsidR="59605881">
              <w:rPr>
                <w:b w:val="1"/>
                <w:bCs w:val="1"/>
                <w:color w:val="1F1F1F"/>
              </w:rPr>
              <w:t>Technologie</w:t>
            </w:r>
          </w:p>
        </w:tc>
        <w:tc>
          <w:tcPr>
            <w:tcW w:w="1239" w:type="dxa"/>
            <w:tcBorders>
              <w:top w:val="single" w:sz="6"/>
              <w:left w:val="single" w:sz="6"/>
              <w:bottom w:val="single" w:sz="6"/>
              <w:right w:val="single" w:sz="6"/>
            </w:tcBorders>
            <w:shd w:val="clear" w:color="auto" w:fill="EFEFEF"/>
            <w:tcMar>
              <w:top w:w="120" w:type="dxa"/>
              <w:left w:w="180" w:type="dxa"/>
              <w:bottom w:w="120" w:type="dxa"/>
              <w:right w:w="180" w:type="dxa"/>
            </w:tcMar>
            <w:vAlign w:val="center"/>
          </w:tcPr>
          <w:p w:rsidR="59605881" w:rsidP="59605881" w:rsidRDefault="59605881" w14:paraId="2E6BB331" w14:textId="74D77280">
            <w:pPr>
              <w:spacing w:before="0" w:beforeAutospacing="off" w:after="0" w:afterAutospacing="off"/>
            </w:pPr>
            <w:r w:rsidRPr="59605881" w:rsidR="59605881">
              <w:rPr>
                <w:b w:val="1"/>
                <w:bCs w:val="1"/>
                <w:color w:val="1F1F1F"/>
              </w:rPr>
              <w:t>Module(s) Concerné(s)</w:t>
            </w:r>
          </w:p>
        </w:tc>
        <w:tc>
          <w:tcPr>
            <w:tcW w:w="5032" w:type="dxa"/>
            <w:tcBorders>
              <w:top w:val="single" w:sz="6"/>
              <w:left w:val="single" w:sz="6"/>
              <w:bottom w:val="single" w:sz="6"/>
              <w:right w:val="single" w:sz="6"/>
            </w:tcBorders>
            <w:shd w:val="clear" w:color="auto" w:fill="EFEFEF"/>
            <w:tcMar>
              <w:top w:w="120" w:type="dxa"/>
              <w:left w:w="180" w:type="dxa"/>
              <w:bottom w:w="120" w:type="dxa"/>
              <w:right w:w="180" w:type="dxa"/>
            </w:tcMar>
            <w:vAlign w:val="center"/>
          </w:tcPr>
          <w:p w:rsidR="59605881" w:rsidP="59605881" w:rsidRDefault="59605881" w14:paraId="3215DBA0" w14:textId="609BC56A">
            <w:pPr>
              <w:spacing w:before="0" w:beforeAutospacing="off" w:after="0" w:afterAutospacing="off"/>
            </w:pPr>
            <w:r w:rsidRPr="59605881" w:rsidR="59605881">
              <w:rPr>
                <w:b w:val="1"/>
                <w:bCs w:val="1"/>
                <w:color w:val="1F1F1F"/>
              </w:rPr>
              <w:t>Justification</w:t>
            </w:r>
          </w:p>
        </w:tc>
      </w:tr>
      <w:tr w:rsidR="59605881" w:rsidTr="59605881" w14:paraId="01E92306">
        <w:trPr>
          <w:trHeight w:val="300"/>
        </w:trPr>
        <w:tc>
          <w:tcPr>
            <w:tcW w:w="1438" w:type="dxa"/>
            <w:tcBorders>
              <w:top w:val="single" w:sz="6"/>
              <w:left w:val="single" w:sz="6"/>
              <w:bottom w:val="single" w:sz="6"/>
              <w:right w:val="single" w:sz="6"/>
            </w:tcBorders>
            <w:tcMar>
              <w:top w:w="120" w:type="dxa"/>
              <w:left w:w="180" w:type="dxa"/>
              <w:bottom w:w="120" w:type="dxa"/>
              <w:right w:w="180" w:type="dxa"/>
            </w:tcMar>
            <w:vAlign w:val="center"/>
          </w:tcPr>
          <w:p w:rsidR="59605881" w:rsidP="59605881" w:rsidRDefault="59605881" w14:paraId="458AE164" w14:textId="54046245">
            <w:pPr>
              <w:spacing w:before="0" w:beforeAutospacing="off" w:after="0" w:afterAutospacing="off"/>
            </w:pPr>
            <w:r w:rsidRPr="59605881" w:rsidR="59605881">
              <w:rPr>
                <w:b w:val="1"/>
                <w:bCs w:val="1"/>
                <w:color w:val="1F1F1F"/>
              </w:rPr>
              <w:t>5.3.1 IDE Principal</w:t>
            </w:r>
          </w:p>
        </w:tc>
        <w:tc>
          <w:tcPr>
            <w:tcW w:w="1305" w:type="dxa"/>
            <w:tcBorders>
              <w:top w:val="single" w:sz="6"/>
              <w:left w:val="single" w:sz="6"/>
              <w:bottom w:val="single" w:sz="6"/>
              <w:right w:val="single" w:sz="6"/>
            </w:tcBorders>
            <w:tcMar>
              <w:top w:w="120" w:type="dxa"/>
              <w:left w:w="180" w:type="dxa"/>
              <w:bottom w:w="120" w:type="dxa"/>
              <w:right w:w="180" w:type="dxa"/>
            </w:tcMar>
            <w:vAlign w:val="center"/>
          </w:tcPr>
          <w:p w:rsidR="59605881" w:rsidP="59605881" w:rsidRDefault="59605881" w14:paraId="793D97C6" w14:textId="79462712">
            <w:pPr>
              <w:spacing w:before="0" w:beforeAutospacing="off" w:after="0" w:afterAutospacing="off"/>
            </w:pPr>
            <w:r w:rsidRPr="59605881" w:rsidR="59605881">
              <w:rPr>
                <w:b w:val="1"/>
                <w:bCs w:val="1"/>
                <w:color w:val="1F1F1F"/>
              </w:rPr>
              <w:t>Visual Studio Code (VS Code)</w:t>
            </w:r>
          </w:p>
        </w:tc>
        <w:tc>
          <w:tcPr>
            <w:tcW w:w="1239" w:type="dxa"/>
            <w:tcBorders>
              <w:top w:val="single" w:sz="6"/>
              <w:left w:val="single" w:sz="6"/>
              <w:bottom w:val="single" w:sz="6"/>
              <w:right w:val="single" w:sz="6"/>
            </w:tcBorders>
            <w:tcMar>
              <w:top w:w="120" w:type="dxa"/>
              <w:left w:w="180" w:type="dxa"/>
              <w:bottom w:w="120" w:type="dxa"/>
              <w:right w:w="180" w:type="dxa"/>
            </w:tcMar>
            <w:vAlign w:val="center"/>
          </w:tcPr>
          <w:p w:rsidR="59605881" w:rsidP="59605881" w:rsidRDefault="59605881" w14:paraId="0DF68263" w14:textId="74823B0C">
            <w:pPr>
              <w:spacing w:before="0" w:beforeAutospacing="off" w:after="0" w:afterAutospacing="off"/>
            </w:pPr>
            <w:r w:rsidRPr="59605881" w:rsidR="59605881">
              <w:rPr>
                <w:color w:val="1F1F1F"/>
              </w:rPr>
              <w:t>Python (API) et React (Webapp)</w:t>
            </w:r>
          </w:p>
        </w:tc>
        <w:tc>
          <w:tcPr>
            <w:tcW w:w="5032" w:type="dxa"/>
            <w:tcBorders>
              <w:top w:val="single" w:sz="6"/>
              <w:left w:val="single" w:sz="6"/>
              <w:bottom w:val="single" w:sz="6"/>
              <w:right w:val="single" w:sz="6"/>
            </w:tcBorders>
            <w:tcMar>
              <w:top w:w="120" w:type="dxa"/>
              <w:left w:w="180" w:type="dxa"/>
              <w:bottom w:w="120" w:type="dxa"/>
              <w:right w:w="180" w:type="dxa"/>
            </w:tcMar>
            <w:vAlign w:val="center"/>
          </w:tcPr>
          <w:p w:rsidR="59605881" w:rsidP="59605881" w:rsidRDefault="59605881" w14:paraId="3E027437" w14:textId="58D5B880">
            <w:pPr>
              <w:spacing w:before="0" w:beforeAutospacing="off" w:after="0" w:afterAutospacing="off"/>
            </w:pPr>
            <w:r w:rsidRPr="59605881" w:rsidR="59605881">
              <w:rPr>
                <w:color w:val="1F1F1F"/>
              </w:rPr>
              <w:t xml:space="preserve">IDE léger, performant et supportant nativement le développement en </w:t>
            </w:r>
            <w:r w:rsidRPr="59605881" w:rsidR="59605881">
              <w:rPr>
                <w:b w:val="1"/>
                <w:bCs w:val="1"/>
                <w:color w:val="1F1F1F"/>
              </w:rPr>
              <w:t>Python</w:t>
            </w:r>
            <w:r w:rsidRPr="59605881" w:rsidR="59605881">
              <w:rPr>
                <w:color w:val="1F1F1F"/>
              </w:rPr>
              <w:t xml:space="preserve"> et </w:t>
            </w:r>
            <w:r w:rsidRPr="59605881" w:rsidR="59605881">
              <w:rPr>
                <w:b w:val="1"/>
                <w:bCs w:val="1"/>
                <w:color w:val="1F1F1F"/>
              </w:rPr>
              <w:t>TypeScript/JavaScript</w:t>
            </w:r>
            <w:r w:rsidRPr="59605881" w:rsidR="59605881">
              <w:rPr>
                <w:color w:val="1F1F1F"/>
              </w:rPr>
              <w:t>.</w:t>
            </w:r>
          </w:p>
        </w:tc>
      </w:tr>
      <w:tr w:rsidR="59605881" w:rsidTr="59605881" w14:paraId="7A07DAF5">
        <w:trPr>
          <w:trHeight w:val="300"/>
        </w:trPr>
        <w:tc>
          <w:tcPr>
            <w:tcW w:w="1438" w:type="dxa"/>
            <w:tcBorders>
              <w:top w:val="single" w:sz="6"/>
              <w:left w:val="single" w:sz="6"/>
              <w:bottom w:val="single" w:sz="6"/>
              <w:right w:val="single" w:sz="6"/>
            </w:tcBorders>
            <w:tcMar>
              <w:top w:w="120" w:type="dxa"/>
              <w:left w:w="180" w:type="dxa"/>
              <w:bottom w:w="120" w:type="dxa"/>
              <w:right w:w="180" w:type="dxa"/>
            </w:tcMar>
            <w:vAlign w:val="center"/>
          </w:tcPr>
          <w:p w:rsidR="59605881" w:rsidP="59605881" w:rsidRDefault="59605881" w14:paraId="28AD912F" w14:textId="5B1448E5">
            <w:pPr>
              <w:spacing w:before="0" w:beforeAutospacing="off" w:after="0" w:afterAutospacing="off"/>
            </w:pPr>
            <w:r w:rsidRPr="59605881" w:rsidR="59605881">
              <w:rPr>
                <w:b w:val="1"/>
                <w:bCs w:val="1"/>
                <w:color w:val="1F1F1F"/>
              </w:rPr>
              <w:t>IDE Spécifique</w:t>
            </w:r>
          </w:p>
        </w:tc>
        <w:tc>
          <w:tcPr>
            <w:tcW w:w="1305" w:type="dxa"/>
            <w:tcBorders>
              <w:top w:val="single" w:sz="6"/>
              <w:left w:val="single" w:sz="6"/>
              <w:bottom w:val="single" w:sz="6"/>
              <w:right w:val="single" w:sz="6"/>
            </w:tcBorders>
            <w:tcMar>
              <w:top w:w="120" w:type="dxa"/>
              <w:left w:w="180" w:type="dxa"/>
              <w:bottom w:w="120" w:type="dxa"/>
              <w:right w:w="180" w:type="dxa"/>
            </w:tcMar>
            <w:vAlign w:val="center"/>
          </w:tcPr>
          <w:p w:rsidR="59605881" w:rsidP="59605881" w:rsidRDefault="59605881" w14:paraId="348B987E" w14:textId="78C1ECE4">
            <w:pPr>
              <w:spacing w:before="0" w:beforeAutospacing="off" w:after="0" w:afterAutospacing="off"/>
            </w:pPr>
            <w:r w:rsidRPr="59605881" w:rsidR="59605881">
              <w:rPr>
                <w:b w:val="1"/>
                <w:bCs w:val="1"/>
                <w:color w:val="1F1F1F"/>
              </w:rPr>
              <w:t>Windev Environnement</w:t>
            </w:r>
          </w:p>
        </w:tc>
        <w:tc>
          <w:tcPr>
            <w:tcW w:w="1239" w:type="dxa"/>
            <w:tcBorders>
              <w:top w:val="single" w:sz="6"/>
              <w:left w:val="single" w:sz="6"/>
              <w:bottom w:val="single" w:sz="6"/>
              <w:right w:val="single" w:sz="6"/>
            </w:tcBorders>
            <w:tcMar>
              <w:top w:w="120" w:type="dxa"/>
              <w:left w:w="180" w:type="dxa"/>
              <w:bottom w:w="120" w:type="dxa"/>
              <w:right w:w="180" w:type="dxa"/>
            </w:tcMar>
            <w:vAlign w:val="center"/>
          </w:tcPr>
          <w:p w:rsidR="59605881" w:rsidP="59605881" w:rsidRDefault="59605881" w14:paraId="29EF0A29" w14:textId="59922FF2">
            <w:pPr>
              <w:spacing w:before="0" w:beforeAutospacing="off" w:after="0" w:afterAutospacing="off"/>
            </w:pPr>
            <w:r w:rsidRPr="59605881" w:rsidR="59605881">
              <w:rPr>
                <w:color w:val="1F1F1F"/>
              </w:rPr>
              <w:t>Windev (Client Lourd)</w:t>
            </w:r>
          </w:p>
        </w:tc>
        <w:tc>
          <w:tcPr>
            <w:tcW w:w="5032" w:type="dxa"/>
            <w:tcBorders>
              <w:top w:val="single" w:sz="6"/>
              <w:left w:val="single" w:sz="6"/>
              <w:bottom w:val="single" w:sz="6"/>
              <w:right w:val="single" w:sz="6"/>
            </w:tcBorders>
            <w:tcMar>
              <w:top w:w="120" w:type="dxa"/>
              <w:left w:w="180" w:type="dxa"/>
              <w:bottom w:w="120" w:type="dxa"/>
              <w:right w:w="180" w:type="dxa"/>
            </w:tcMar>
            <w:vAlign w:val="center"/>
          </w:tcPr>
          <w:p w:rsidR="59605881" w:rsidP="59605881" w:rsidRDefault="59605881" w14:paraId="44588B84" w14:textId="32402558">
            <w:pPr>
              <w:spacing w:before="0" w:beforeAutospacing="off" w:after="0" w:afterAutospacing="off"/>
            </w:pPr>
            <w:r w:rsidRPr="59605881" w:rsidR="59605881">
              <w:rPr>
                <w:color w:val="1F1F1F"/>
              </w:rPr>
              <w:t>Environnement de développement requis pour le WLangage et la compilation du Client Lourd (Module 2).</w:t>
            </w:r>
          </w:p>
        </w:tc>
      </w:tr>
      <w:tr w:rsidR="59605881" w:rsidTr="59605881" w14:paraId="2360A4B1">
        <w:trPr>
          <w:trHeight w:val="300"/>
        </w:trPr>
        <w:tc>
          <w:tcPr>
            <w:tcW w:w="1438" w:type="dxa"/>
            <w:tcBorders>
              <w:top w:val="single" w:sz="6"/>
              <w:left w:val="single" w:sz="6"/>
              <w:bottom w:val="single" w:sz="6"/>
              <w:right w:val="single" w:sz="6"/>
            </w:tcBorders>
            <w:tcMar>
              <w:top w:w="120" w:type="dxa"/>
              <w:left w:w="180" w:type="dxa"/>
              <w:bottom w:w="120" w:type="dxa"/>
              <w:right w:w="180" w:type="dxa"/>
            </w:tcMar>
            <w:vAlign w:val="center"/>
          </w:tcPr>
          <w:p w:rsidR="59605881" w:rsidP="59605881" w:rsidRDefault="59605881" w14:paraId="523DA349" w14:textId="46D21E82">
            <w:pPr>
              <w:spacing w:before="0" w:beforeAutospacing="off" w:after="0" w:afterAutospacing="off"/>
            </w:pPr>
            <w:r w:rsidRPr="59605881" w:rsidR="59605881">
              <w:rPr>
                <w:b w:val="1"/>
                <w:bCs w:val="1"/>
                <w:color w:val="1F1F1F"/>
              </w:rPr>
              <w:t>5.3.2 Gestionnaire de Dépendances</w:t>
            </w:r>
          </w:p>
        </w:tc>
        <w:tc>
          <w:tcPr>
            <w:tcW w:w="1305" w:type="dxa"/>
            <w:tcBorders>
              <w:top w:val="single" w:sz="6"/>
              <w:left w:val="single" w:sz="6"/>
              <w:bottom w:val="single" w:sz="6"/>
              <w:right w:val="single" w:sz="6"/>
            </w:tcBorders>
            <w:tcMar>
              <w:top w:w="120" w:type="dxa"/>
              <w:left w:w="180" w:type="dxa"/>
              <w:bottom w:w="120" w:type="dxa"/>
              <w:right w:w="180" w:type="dxa"/>
            </w:tcMar>
            <w:vAlign w:val="center"/>
          </w:tcPr>
          <w:p w:rsidR="59605881" w:rsidP="59605881" w:rsidRDefault="59605881" w14:paraId="5B254731" w14:textId="4CD78274">
            <w:pPr>
              <w:spacing w:before="0" w:beforeAutospacing="off" w:after="0" w:afterAutospacing="off"/>
            </w:pPr>
            <w:r w:rsidRPr="59605881" w:rsidR="59605881">
              <w:rPr>
                <w:b w:val="1"/>
                <w:bCs w:val="1"/>
                <w:color w:val="1F1F1F"/>
              </w:rPr>
              <w:t>npm</w:t>
            </w:r>
          </w:p>
        </w:tc>
        <w:tc>
          <w:tcPr>
            <w:tcW w:w="1239" w:type="dxa"/>
            <w:tcBorders>
              <w:top w:val="single" w:sz="6"/>
              <w:left w:val="single" w:sz="6"/>
              <w:bottom w:val="single" w:sz="6"/>
              <w:right w:val="single" w:sz="6"/>
            </w:tcBorders>
            <w:tcMar>
              <w:top w:w="120" w:type="dxa"/>
              <w:left w:w="180" w:type="dxa"/>
              <w:bottom w:w="120" w:type="dxa"/>
              <w:right w:w="180" w:type="dxa"/>
            </w:tcMar>
            <w:vAlign w:val="center"/>
          </w:tcPr>
          <w:p w:rsidR="59605881" w:rsidP="59605881" w:rsidRDefault="59605881" w14:paraId="2A5B9AE3" w14:textId="43F44A64">
            <w:pPr>
              <w:spacing w:before="0" w:beforeAutospacing="off" w:after="0" w:afterAutospacing="off"/>
            </w:pPr>
            <w:r w:rsidRPr="59605881" w:rsidR="59605881">
              <w:rPr>
                <w:color w:val="1F1F1F"/>
              </w:rPr>
              <w:t>React (Webapp)</w:t>
            </w:r>
          </w:p>
        </w:tc>
        <w:tc>
          <w:tcPr>
            <w:tcW w:w="5032" w:type="dxa"/>
            <w:tcBorders>
              <w:top w:val="single" w:sz="6"/>
              <w:left w:val="single" w:sz="6"/>
              <w:bottom w:val="single" w:sz="6"/>
              <w:right w:val="single" w:sz="6"/>
            </w:tcBorders>
            <w:tcMar>
              <w:top w:w="120" w:type="dxa"/>
              <w:left w:w="180" w:type="dxa"/>
              <w:bottom w:w="120" w:type="dxa"/>
              <w:right w:w="180" w:type="dxa"/>
            </w:tcMar>
            <w:vAlign w:val="center"/>
          </w:tcPr>
          <w:p w:rsidR="59605881" w:rsidP="59605881" w:rsidRDefault="59605881" w14:paraId="0E1F475A" w14:textId="645D3D5E">
            <w:pPr>
              <w:spacing w:before="0" w:beforeAutospacing="off" w:after="0" w:afterAutospacing="off"/>
            </w:pPr>
            <w:r w:rsidRPr="59605881" w:rsidR="59605881">
              <w:rPr>
                <w:color w:val="1F1F1F"/>
              </w:rPr>
              <w:t>Gestionnaire de paquets standard pour l'écosystème Node.js/JavaScript (React, Tailwind, Axios, Zod).</w:t>
            </w:r>
          </w:p>
        </w:tc>
      </w:tr>
      <w:tr w:rsidR="59605881" w:rsidTr="59605881" w14:paraId="19050181">
        <w:trPr>
          <w:trHeight w:val="300"/>
        </w:trPr>
        <w:tc>
          <w:tcPr>
            <w:tcW w:w="1438" w:type="dxa"/>
            <w:tcBorders>
              <w:top w:val="single" w:sz="6"/>
              <w:left w:val="single" w:sz="6"/>
              <w:bottom w:val="single" w:sz="6"/>
              <w:right w:val="single" w:sz="6"/>
            </w:tcBorders>
            <w:tcMar>
              <w:top w:w="120" w:type="dxa"/>
              <w:left w:w="180" w:type="dxa"/>
              <w:bottom w:w="120" w:type="dxa"/>
              <w:right w:w="180" w:type="dxa"/>
            </w:tcMar>
            <w:vAlign w:val="center"/>
          </w:tcPr>
          <w:p w:rsidR="59605881" w:rsidP="59605881" w:rsidRDefault="59605881" w14:paraId="08E41C39" w14:textId="2EA135B2">
            <w:pPr>
              <w:spacing w:before="0" w:beforeAutospacing="off" w:after="0" w:afterAutospacing="off"/>
            </w:pPr>
            <w:r w:rsidRPr="59605881" w:rsidR="59605881">
              <w:rPr>
                <w:b w:val="1"/>
                <w:bCs w:val="1"/>
                <w:color w:val="1F1F1F"/>
              </w:rPr>
              <w:t>Gestionnaire de Dépendances</w:t>
            </w:r>
          </w:p>
        </w:tc>
        <w:tc>
          <w:tcPr>
            <w:tcW w:w="1305" w:type="dxa"/>
            <w:tcBorders>
              <w:top w:val="single" w:sz="6"/>
              <w:left w:val="single" w:sz="6"/>
              <w:bottom w:val="single" w:sz="6"/>
              <w:right w:val="single" w:sz="6"/>
            </w:tcBorders>
            <w:tcMar>
              <w:top w:w="120" w:type="dxa"/>
              <w:left w:w="180" w:type="dxa"/>
              <w:bottom w:w="120" w:type="dxa"/>
              <w:right w:w="180" w:type="dxa"/>
            </w:tcMar>
            <w:vAlign w:val="center"/>
          </w:tcPr>
          <w:p w:rsidR="59605881" w:rsidP="59605881" w:rsidRDefault="59605881" w14:paraId="52867653" w14:textId="2DC67565">
            <w:pPr>
              <w:spacing w:before="0" w:beforeAutospacing="off" w:after="0" w:afterAutospacing="off"/>
            </w:pPr>
            <w:r w:rsidRPr="59605881" w:rsidR="59605881">
              <w:rPr>
                <w:b w:val="1"/>
                <w:bCs w:val="1"/>
                <w:color w:val="1F1F1F"/>
              </w:rPr>
              <w:t>pip</w:t>
            </w:r>
          </w:p>
        </w:tc>
        <w:tc>
          <w:tcPr>
            <w:tcW w:w="1239" w:type="dxa"/>
            <w:tcBorders>
              <w:top w:val="single" w:sz="6"/>
              <w:left w:val="single" w:sz="6"/>
              <w:bottom w:val="single" w:sz="6"/>
              <w:right w:val="single" w:sz="6"/>
            </w:tcBorders>
            <w:tcMar>
              <w:top w:w="120" w:type="dxa"/>
              <w:left w:w="180" w:type="dxa"/>
              <w:bottom w:w="120" w:type="dxa"/>
              <w:right w:w="180" w:type="dxa"/>
            </w:tcMar>
            <w:vAlign w:val="center"/>
          </w:tcPr>
          <w:p w:rsidR="59605881" w:rsidP="59605881" w:rsidRDefault="59605881" w14:paraId="58DE4905" w14:textId="66922621">
            <w:pPr>
              <w:spacing w:before="0" w:beforeAutospacing="off" w:after="0" w:afterAutospacing="off"/>
            </w:pPr>
            <w:r w:rsidRPr="59605881" w:rsidR="59605881">
              <w:rPr>
                <w:color w:val="1F1F1F"/>
              </w:rPr>
              <w:t>Python (API)</w:t>
            </w:r>
          </w:p>
        </w:tc>
        <w:tc>
          <w:tcPr>
            <w:tcW w:w="5032" w:type="dxa"/>
            <w:tcBorders>
              <w:top w:val="single" w:sz="6"/>
              <w:left w:val="single" w:sz="6"/>
              <w:bottom w:val="single" w:sz="6"/>
              <w:right w:val="single" w:sz="6"/>
            </w:tcBorders>
            <w:tcMar>
              <w:top w:w="120" w:type="dxa"/>
              <w:left w:w="180" w:type="dxa"/>
              <w:bottom w:w="120" w:type="dxa"/>
              <w:right w:w="180" w:type="dxa"/>
            </w:tcMar>
            <w:vAlign w:val="center"/>
          </w:tcPr>
          <w:p w:rsidR="59605881" w:rsidP="59605881" w:rsidRDefault="59605881" w14:paraId="691146F8" w14:textId="407FAF2F">
            <w:pPr>
              <w:spacing w:before="0" w:beforeAutospacing="off" w:after="0" w:afterAutospacing="off"/>
            </w:pPr>
            <w:r w:rsidRPr="59605881" w:rsidR="59605881">
              <w:rPr>
                <w:color w:val="1F1F1F"/>
              </w:rPr>
              <w:t xml:space="preserve">Gestionnaire de paquets standard pour l'environnement Python. Utilisé pour gérer les dépendances critiques de l'API (Flask, SQLAlchemy, </w:t>
            </w:r>
            <w:r w:rsidRPr="59605881" w:rsidR="59605881">
              <w:rPr>
                <w:rFonts w:ascii="Consolas" w:hAnsi="Consolas" w:eastAsia="Consolas" w:cs="Consolas"/>
                <w:color w:val="444746"/>
              </w:rPr>
              <w:t>cryptography</w:t>
            </w:r>
            <w:r w:rsidRPr="59605881" w:rsidR="59605881">
              <w:rPr>
                <w:color w:val="1F1F1F"/>
              </w:rPr>
              <w:t>).</w:t>
            </w:r>
          </w:p>
        </w:tc>
      </w:tr>
    </w:tbl>
    <w:p w:rsidR="59605881" w:rsidP="59605881" w:rsidRDefault="59605881" w14:paraId="68B50B70" w14:textId="53D114D9">
      <w:pPr>
        <w:spacing w:before="240" w:beforeAutospacing="off" w:after="240" w:afterAutospacing="off"/>
        <w:rPr>
          <w:rFonts w:ascii="Aptos" w:hAnsi="Aptos" w:eastAsia="Aptos" w:cs="Aptos"/>
          <w:noProof w:val="0"/>
          <w:sz w:val="24"/>
          <w:szCs w:val="24"/>
          <w:lang w:val="fr-FR"/>
        </w:rPr>
      </w:pPr>
    </w:p>
    <w:p w:rsidR="59605881" w:rsidP="59605881" w:rsidRDefault="59605881" w14:paraId="02A4EDD2" w14:textId="3AC61EAF">
      <w:pPr>
        <w:pStyle w:val="Normal"/>
        <w:rPr>
          <w:noProof w:val="0"/>
          <w:lang w:val="fr-FR"/>
        </w:rPr>
      </w:pPr>
    </w:p>
    <w:p w:rsidR="59605881" w:rsidP="59605881" w:rsidRDefault="59605881" w14:paraId="2CBD8D97" w14:textId="31EFFC92">
      <w:pPr>
        <w:pStyle w:val="Normal"/>
        <w:rPr>
          <w:noProof w:val="0"/>
          <w:lang w:val="fr-FR"/>
        </w:rPr>
      </w:pPr>
    </w:p>
    <w:p w:rsidR="59605881" w:rsidP="59605881" w:rsidRDefault="59605881" w14:paraId="3AC3A4F9" w14:textId="26DA4201">
      <w:pPr>
        <w:pStyle w:val="Normal"/>
        <w:spacing w:before="240" w:beforeAutospacing="off" w:after="240" w:afterAutospacing="off"/>
        <w:rPr>
          <w:rFonts w:ascii="Aptos" w:hAnsi="Aptos" w:eastAsia="Aptos" w:cs="Aptos"/>
          <w:noProof w:val="0"/>
          <w:sz w:val="24"/>
          <w:szCs w:val="24"/>
          <w:lang w:val="fr-FR"/>
        </w:rPr>
      </w:pPr>
    </w:p>
    <w:p w:rsidR="59605881" w:rsidP="59605881" w:rsidRDefault="59605881" w14:paraId="24CE5273" w14:textId="709D806C">
      <w:pPr>
        <w:pStyle w:val="Normal"/>
      </w:pPr>
    </w:p>
    <w:p w:rsidR="59605881" w:rsidRDefault="59605881" w14:paraId="34C61E42" w14:textId="47ADB4F3">
      <w:r>
        <w:br w:type="page"/>
      </w:r>
    </w:p>
    <w:p w:rsidR="18C0602F" w:rsidP="59605881" w:rsidRDefault="18C0602F" w14:paraId="78B346C0" w14:textId="52364B5E">
      <w:pPr>
        <w:pStyle w:val="Heading1"/>
        <w:rPr>
          <w:noProof w:val="0"/>
          <w:lang w:val="fr-FR"/>
        </w:rPr>
      </w:pPr>
      <w:bookmarkStart w:name="_Toc945967267" w:id="646757686"/>
      <w:r w:rsidRPr="59605881" w:rsidR="18C0602F">
        <w:rPr>
          <w:noProof w:val="0"/>
          <w:lang w:val="fr-FR"/>
        </w:rPr>
        <w:t>6. Récapitulatif des Versions et des Licences</w:t>
      </w:r>
      <w:bookmarkEnd w:id="646757686"/>
    </w:p>
    <w:p w:rsidR="18C0602F" w:rsidP="59605881" w:rsidRDefault="18C0602F" w14:paraId="6713159F" w14:textId="656331E0">
      <w:pPr>
        <w:pStyle w:val="Heading2"/>
        <w:rPr>
          <w:noProof w:val="0"/>
          <w:lang w:val="fr-FR"/>
        </w:rPr>
      </w:pPr>
      <w:bookmarkStart w:name="_Toc1953753557" w:id="2062713168"/>
      <w:r w:rsidRPr="59605881" w:rsidR="18C0602F">
        <w:rPr>
          <w:noProof w:val="0"/>
          <w:lang w:val="fr-FR"/>
        </w:rPr>
        <w:t>6.1 Tableau Récapitulatif des Technologies et Versions Stables</w:t>
      </w:r>
      <w:bookmarkEnd w:id="2062713168"/>
    </w:p>
    <w:p w:rsidR="18C0602F" w:rsidP="59605881" w:rsidRDefault="18C0602F" w14:paraId="5F957940" w14:textId="34822966">
      <w:pPr>
        <w:spacing w:before="240" w:beforeAutospacing="off" w:after="240" w:afterAutospacing="off"/>
      </w:pPr>
      <w:r w:rsidRPr="59605881" w:rsidR="18C0602F">
        <w:rPr>
          <w:rFonts w:ascii="Aptos" w:hAnsi="Aptos" w:eastAsia="Aptos" w:cs="Aptos"/>
          <w:noProof w:val="0"/>
          <w:sz w:val="24"/>
          <w:szCs w:val="24"/>
          <w:lang w:val="fr-FR"/>
        </w:rPr>
        <w:t>Ce tableau synthétise l'ensemble des technologies retenues, classées par module architectural, et sert de référence unique pour la MOE</w:t>
      </w:r>
    </w:p>
    <w:tbl>
      <w:tblPr>
        <w:tblStyle w:val="TableNormal"/>
        <w:bidiVisual w:val="0"/>
        <w:tblW w:w="0" w:type="auto"/>
        <w:tblLook w:val="06A0" w:firstRow="1" w:lastRow="0" w:firstColumn="1" w:lastColumn="0" w:noHBand="1" w:noVBand="1"/>
      </w:tblPr>
      <w:tblGrid>
        <w:gridCol w:w="1416"/>
        <w:gridCol w:w="650"/>
        <w:gridCol w:w="984"/>
        <w:gridCol w:w="934"/>
        <w:gridCol w:w="5031"/>
      </w:tblGrid>
      <w:tr w:rsidR="59605881" w:rsidTr="59605881" w14:paraId="0DAF484B">
        <w:trPr>
          <w:trHeight w:val="300"/>
        </w:trPr>
        <w:tc>
          <w:tcPr>
            <w:tcW w:w="1416" w:type="dxa"/>
            <w:tcBorders>
              <w:top w:val="single" w:sz="6"/>
              <w:left w:val="single" w:sz="6"/>
              <w:bottom w:val="single" w:sz="6"/>
              <w:right w:val="single" w:sz="6"/>
            </w:tcBorders>
            <w:shd w:val="clear" w:color="auto" w:fill="EFEFEF"/>
            <w:tcMar>
              <w:top w:w="120" w:type="dxa"/>
              <w:left w:w="180" w:type="dxa"/>
              <w:bottom w:w="120" w:type="dxa"/>
              <w:right w:w="180" w:type="dxa"/>
            </w:tcMar>
            <w:vAlign w:val="center"/>
          </w:tcPr>
          <w:p w:rsidR="59605881" w:rsidP="59605881" w:rsidRDefault="59605881" w14:paraId="79F1A38B" w14:textId="47AC0F9C">
            <w:pPr>
              <w:spacing w:before="0" w:beforeAutospacing="off" w:after="0" w:afterAutospacing="off"/>
            </w:pPr>
            <w:r w:rsidRPr="59605881" w:rsidR="59605881">
              <w:rPr>
                <w:b w:val="1"/>
                <w:bCs w:val="1"/>
                <w:color w:val="1F1F1F"/>
              </w:rPr>
              <w:t>Composant</w:t>
            </w:r>
          </w:p>
        </w:tc>
        <w:tc>
          <w:tcPr>
            <w:tcW w:w="650" w:type="dxa"/>
            <w:tcBorders>
              <w:top w:val="single" w:sz="6"/>
              <w:left w:val="single" w:sz="6"/>
              <w:bottom w:val="single" w:sz="6"/>
              <w:right w:val="single" w:sz="6"/>
            </w:tcBorders>
            <w:shd w:val="clear" w:color="auto" w:fill="EFEFEF"/>
            <w:tcMar>
              <w:top w:w="120" w:type="dxa"/>
              <w:left w:w="180" w:type="dxa"/>
              <w:bottom w:w="120" w:type="dxa"/>
              <w:right w:w="180" w:type="dxa"/>
            </w:tcMar>
            <w:vAlign w:val="center"/>
          </w:tcPr>
          <w:p w:rsidR="59605881" w:rsidP="59605881" w:rsidRDefault="59605881" w14:paraId="2DD98A70" w14:textId="57E17373">
            <w:pPr>
              <w:spacing w:before="0" w:beforeAutospacing="off" w:after="0" w:afterAutospacing="off"/>
            </w:pPr>
            <w:r w:rsidRPr="59605881" w:rsidR="59605881">
              <w:rPr>
                <w:b w:val="1"/>
                <w:bCs w:val="1"/>
                <w:color w:val="1F1F1F"/>
              </w:rPr>
              <w:t>Module(s)</w:t>
            </w:r>
          </w:p>
        </w:tc>
        <w:tc>
          <w:tcPr>
            <w:tcW w:w="984" w:type="dxa"/>
            <w:tcBorders>
              <w:top w:val="single" w:sz="6"/>
              <w:left w:val="single" w:sz="6"/>
              <w:bottom w:val="single" w:sz="6"/>
              <w:right w:val="single" w:sz="6"/>
            </w:tcBorders>
            <w:shd w:val="clear" w:color="auto" w:fill="EFEFEF"/>
            <w:tcMar>
              <w:top w:w="120" w:type="dxa"/>
              <w:left w:w="180" w:type="dxa"/>
              <w:bottom w:w="120" w:type="dxa"/>
              <w:right w:w="180" w:type="dxa"/>
            </w:tcMar>
            <w:vAlign w:val="center"/>
          </w:tcPr>
          <w:p w:rsidR="59605881" w:rsidP="59605881" w:rsidRDefault="59605881" w14:paraId="13B0B7EF" w14:textId="45E28377">
            <w:pPr>
              <w:spacing w:before="0" w:beforeAutospacing="off" w:after="0" w:afterAutospacing="off"/>
            </w:pPr>
            <w:r w:rsidRPr="59605881" w:rsidR="59605881">
              <w:rPr>
                <w:b w:val="1"/>
                <w:bCs w:val="1"/>
                <w:color w:val="1F1F1F"/>
              </w:rPr>
              <w:t>Technologie</w:t>
            </w:r>
          </w:p>
        </w:tc>
        <w:tc>
          <w:tcPr>
            <w:tcW w:w="934" w:type="dxa"/>
            <w:tcBorders>
              <w:top w:val="single" w:sz="6"/>
              <w:left w:val="single" w:sz="6"/>
              <w:bottom w:val="single" w:sz="6"/>
              <w:right w:val="single" w:sz="6"/>
            </w:tcBorders>
            <w:shd w:val="clear" w:color="auto" w:fill="EFEFEF"/>
            <w:tcMar>
              <w:top w:w="120" w:type="dxa"/>
              <w:left w:w="180" w:type="dxa"/>
              <w:bottom w:w="120" w:type="dxa"/>
              <w:right w:w="180" w:type="dxa"/>
            </w:tcMar>
            <w:vAlign w:val="center"/>
          </w:tcPr>
          <w:p w:rsidR="59605881" w:rsidP="59605881" w:rsidRDefault="59605881" w14:paraId="64BC55CD" w14:textId="1EF26489">
            <w:pPr>
              <w:spacing w:before="0" w:beforeAutospacing="off" w:after="0" w:afterAutospacing="off"/>
            </w:pPr>
            <w:r w:rsidRPr="59605881" w:rsidR="59605881">
              <w:rPr>
                <w:b w:val="1"/>
                <w:bCs w:val="1"/>
                <w:color w:val="1F1F1F"/>
              </w:rPr>
              <w:t>Version Cible</w:t>
            </w:r>
          </w:p>
        </w:tc>
        <w:tc>
          <w:tcPr>
            <w:tcW w:w="5031" w:type="dxa"/>
            <w:tcBorders>
              <w:top w:val="single" w:sz="6"/>
              <w:left w:val="single" w:sz="6"/>
              <w:bottom w:val="single" w:sz="6"/>
              <w:right w:val="single" w:sz="6"/>
            </w:tcBorders>
            <w:shd w:val="clear" w:color="auto" w:fill="EFEFEF"/>
            <w:tcMar>
              <w:top w:w="120" w:type="dxa"/>
              <w:left w:w="180" w:type="dxa"/>
              <w:bottom w:w="120" w:type="dxa"/>
              <w:right w:w="180" w:type="dxa"/>
            </w:tcMar>
            <w:vAlign w:val="center"/>
          </w:tcPr>
          <w:p w:rsidR="59605881" w:rsidP="59605881" w:rsidRDefault="59605881" w14:paraId="46B66CF9" w14:textId="7268E0D7">
            <w:pPr>
              <w:spacing w:before="0" w:beforeAutospacing="off" w:after="0" w:afterAutospacing="off"/>
            </w:pPr>
            <w:r w:rsidRPr="59605881" w:rsidR="59605881">
              <w:rPr>
                <w:b w:val="1"/>
                <w:bCs w:val="1"/>
                <w:color w:val="1F1F1F"/>
              </w:rPr>
              <w:t>Rôle Critique / Justification</w:t>
            </w:r>
          </w:p>
        </w:tc>
      </w:tr>
      <w:tr w:rsidR="59605881" w:rsidTr="59605881" w14:paraId="6CDDA069">
        <w:trPr>
          <w:trHeight w:val="300"/>
        </w:trPr>
        <w:tc>
          <w:tcPr>
            <w:tcW w:w="1416" w:type="dxa"/>
            <w:tcBorders>
              <w:top w:val="single" w:sz="6"/>
              <w:left w:val="single" w:sz="6"/>
              <w:bottom w:val="single" w:sz="6"/>
              <w:right w:val="single" w:sz="6"/>
            </w:tcBorders>
            <w:tcMar>
              <w:top w:w="120" w:type="dxa"/>
              <w:left w:w="180" w:type="dxa"/>
              <w:bottom w:w="120" w:type="dxa"/>
              <w:right w:w="180" w:type="dxa"/>
            </w:tcMar>
            <w:vAlign w:val="center"/>
          </w:tcPr>
          <w:p w:rsidR="59605881" w:rsidP="59605881" w:rsidRDefault="59605881" w14:paraId="07008132" w14:textId="6F28B170">
            <w:pPr>
              <w:spacing w:before="0" w:beforeAutospacing="off" w:after="0" w:afterAutospacing="off"/>
            </w:pPr>
            <w:r w:rsidRPr="59605881" w:rsidR="59605881">
              <w:rPr>
                <w:b w:val="1"/>
                <w:bCs w:val="1"/>
                <w:color w:val="1F1F1F"/>
              </w:rPr>
              <w:t>API Core (DB Layer)</w:t>
            </w:r>
          </w:p>
        </w:tc>
        <w:tc>
          <w:tcPr>
            <w:tcW w:w="650" w:type="dxa"/>
            <w:tcBorders>
              <w:top w:val="single" w:sz="6"/>
              <w:left w:val="single" w:sz="6"/>
              <w:bottom w:val="single" w:sz="6"/>
              <w:right w:val="single" w:sz="6"/>
            </w:tcBorders>
            <w:tcMar>
              <w:top w:w="120" w:type="dxa"/>
              <w:left w:w="180" w:type="dxa"/>
              <w:bottom w:w="120" w:type="dxa"/>
              <w:right w:w="180" w:type="dxa"/>
            </w:tcMar>
            <w:vAlign w:val="center"/>
          </w:tcPr>
          <w:p w:rsidR="59605881" w:rsidP="59605881" w:rsidRDefault="59605881" w14:paraId="704EF9AE" w14:textId="2AAB2BDE">
            <w:pPr>
              <w:spacing w:before="0" w:beforeAutospacing="off" w:after="0" w:afterAutospacing="off"/>
            </w:pPr>
            <w:r w:rsidRPr="59605881" w:rsidR="59605881">
              <w:rPr>
                <w:color w:val="1F1F1F"/>
              </w:rPr>
              <w:t>Module 3</w:t>
            </w:r>
          </w:p>
        </w:tc>
        <w:tc>
          <w:tcPr>
            <w:tcW w:w="984" w:type="dxa"/>
            <w:tcBorders>
              <w:top w:val="single" w:sz="6"/>
              <w:left w:val="single" w:sz="6"/>
              <w:bottom w:val="single" w:sz="6"/>
              <w:right w:val="single" w:sz="6"/>
            </w:tcBorders>
            <w:tcMar>
              <w:top w:w="120" w:type="dxa"/>
              <w:left w:w="180" w:type="dxa"/>
              <w:bottom w:w="120" w:type="dxa"/>
              <w:right w:w="180" w:type="dxa"/>
            </w:tcMar>
            <w:vAlign w:val="center"/>
          </w:tcPr>
          <w:p w:rsidR="59605881" w:rsidP="59605881" w:rsidRDefault="59605881" w14:paraId="278A6F5D" w14:textId="3DA50BF7">
            <w:pPr>
              <w:spacing w:before="0" w:beforeAutospacing="off" w:after="0" w:afterAutospacing="off"/>
            </w:pPr>
            <w:r w:rsidRPr="59605881" w:rsidR="59605881">
              <w:rPr>
                <w:b w:val="1"/>
                <w:bCs w:val="1"/>
                <w:color w:val="1F1F1F"/>
              </w:rPr>
              <w:t>Python</w:t>
            </w:r>
          </w:p>
        </w:tc>
        <w:tc>
          <w:tcPr>
            <w:tcW w:w="934" w:type="dxa"/>
            <w:tcBorders>
              <w:top w:val="single" w:sz="6"/>
              <w:left w:val="single" w:sz="6"/>
              <w:bottom w:val="single" w:sz="6"/>
              <w:right w:val="single" w:sz="6"/>
            </w:tcBorders>
            <w:tcMar>
              <w:top w:w="120" w:type="dxa"/>
              <w:left w:w="180" w:type="dxa"/>
              <w:bottom w:w="120" w:type="dxa"/>
              <w:right w:w="180" w:type="dxa"/>
            </w:tcMar>
            <w:vAlign w:val="center"/>
          </w:tcPr>
          <w:p w:rsidR="59605881" w:rsidP="59605881" w:rsidRDefault="59605881" w14:paraId="224AF4B9" w14:textId="2E04ECD5">
            <w:pPr>
              <w:spacing w:before="0" w:beforeAutospacing="off" w:after="0" w:afterAutospacing="off"/>
            </w:pPr>
            <w:r w:rsidRPr="59605881" w:rsidR="59605881">
              <w:rPr>
                <w:color w:val="1F1F1F"/>
              </w:rPr>
              <w:t>3.11.x</w:t>
            </w:r>
          </w:p>
        </w:tc>
        <w:tc>
          <w:tcPr>
            <w:tcW w:w="5031" w:type="dxa"/>
            <w:tcBorders>
              <w:top w:val="single" w:sz="6"/>
              <w:left w:val="single" w:sz="6"/>
              <w:bottom w:val="single" w:sz="6"/>
              <w:right w:val="single" w:sz="6"/>
            </w:tcBorders>
            <w:tcMar>
              <w:top w:w="120" w:type="dxa"/>
              <w:left w:w="180" w:type="dxa"/>
              <w:bottom w:w="120" w:type="dxa"/>
              <w:right w:w="180" w:type="dxa"/>
            </w:tcMar>
            <w:vAlign w:val="center"/>
          </w:tcPr>
          <w:p w:rsidR="59605881" w:rsidP="59605881" w:rsidRDefault="59605881" w14:paraId="60C4DE15" w14:textId="7CB26892">
            <w:pPr>
              <w:spacing w:before="0" w:beforeAutospacing="off" w:after="0" w:afterAutospacing="off"/>
            </w:pPr>
            <w:r w:rsidRPr="59605881" w:rsidR="59605881">
              <w:rPr>
                <w:color w:val="1F1F1F"/>
              </w:rPr>
              <w:t>Langage pour l'API Core et le moteur de chiffrement.</w:t>
            </w:r>
          </w:p>
        </w:tc>
      </w:tr>
      <w:tr w:rsidR="59605881" w:rsidTr="59605881" w14:paraId="7C19C13A">
        <w:trPr>
          <w:trHeight w:val="300"/>
        </w:trPr>
        <w:tc>
          <w:tcPr>
            <w:tcW w:w="1416" w:type="dxa"/>
            <w:tcBorders>
              <w:top w:val="single" w:sz="6"/>
              <w:left w:val="single" w:sz="6"/>
              <w:bottom w:val="single" w:sz="6"/>
              <w:right w:val="single" w:sz="6"/>
            </w:tcBorders>
            <w:tcMar>
              <w:top w:w="120" w:type="dxa"/>
              <w:left w:w="180" w:type="dxa"/>
              <w:bottom w:w="120" w:type="dxa"/>
              <w:right w:w="180" w:type="dxa"/>
            </w:tcMar>
            <w:vAlign w:val="center"/>
          </w:tcPr>
          <w:p w:rsidR="59605881" w:rsidP="59605881" w:rsidRDefault="59605881" w14:paraId="1002A10A" w14:textId="4C4BF820">
            <w:pPr>
              <w:spacing w:before="0" w:beforeAutospacing="off" w:after="0" w:afterAutospacing="off"/>
            </w:pPr>
            <w:r w:rsidRPr="59605881" w:rsidR="59605881">
              <w:rPr>
                <w:b w:val="1"/>
                <w:bCs w:val="1"/>
                <w:color w:val="1F1F1F"/>
              </w:rPr>
              <w:t>Framework API</w:t>
            </w:r>
          </w:p>
        </w:tc>
        <w:tc>
          <w:tcPr>
            <w:tcW w:w="650" w:type="dxa"/>
            <w:tcBorders>
              <w:top w:val="single" w:sz="6"/>
              <w:left w:val="single" w:sz="6"/>
              <w:bottom w:val="single" w:sz="6"/>
              <w:right w:val="single" w:sz="6"/>
            </w:tcBorders>
            <w:tcMar>
              <w:top w:w="120" w:type="dxa"/>
              <w:left w:w="180" w:type="dxa"/>
              <w:bottom w:w="120" w:type="dxa"/>
              <w:right w:w="180" w:type="dxa"/>
            </w:tcMar>
            <w:vAlign w:val="center"/>
          </w:tcPr>
          <w:p w:rsidR="59605881" w:rsidP="59605881" w:rsidRDefault="59605881" w14:paraId="58E5A8FF" w14:textId="269844B3">
            <w:pPr>
              <w:spacing w:before="0" w:beforeAutospacing="off" w:after="0" w:afterAutospacing="off"/>
            </w:pPr>
            <w:r w:rsidRPr="59605881" w:rsidR="59605881">
              <w:rPr>
                <w:color w:val="1F1F1F"/>
              </w:rPr>
              <w:t>Module 3</w:t>
            </w:r>
          </w:p>
        </w:tc>
        <w:tc>
          <w:tcPr>
            <w:tcW w:w="984" w:type="dxa"/>
            <w:tcBorders>
              <w:top w:val="single" w:sz="6"/>
              <w:left w:val="single" w:sz="6"/>
              <w:bottom w:val="single" w:sz="6"/>
              <w:right w:val="single" w:sz="6"/>
            </w:tcBorders>
            <w:tcMar>
              <w:top w:w="120" w:type="dxa"/>
              <w:left w:w="180" w:type="dxa"/>
              <w:bottom w:w="120" w:type="dxa"/>
              <w:right w:w="180" w:type="dxa"/>
            </w:tcMar>
            <w:vAlign w:val="center"/>
          </w:tcPr>
          <w:p w:rsidR="59605881" w:rsidP="59605881" w:rsidRDefault="59605881" w14:paraId="1969607A" w14:textId="7C8028F3">
            <w:pPr>
              <w:spacing w:before="0" w:beforeAutospacing="off" w:after="0" w:afterAutospacing="off"/>
            </w:pPr>
            <w:r w:rsidRPr="59605881" w:rsidR="59605881">
              <w:rPr>
                <w:b w:val="1"/>
                <w:bCs w:val="1"/>
                <w:color w:val="1F1F1F"/>
              </w:rPr>
              <w:t>Flask</w:t>
            </w:r>
          </w:p>
        </w:tc>
        <w:tc>
          <w:tcPr>
            <w:tcW w:w="934" w:type="dxa"/>
            <w:tcBorders>
              <w:top w:val="single" w:sz="6"/>
              <w:left w:val="single" w:sz="6"/>
              <w:bottom w:val="single" w:sz="6"/>
              <w:right w:val="single" w:sz="6"/>
            </w:tcBorders>
            <w:tcMar>
              <w:top w:w="120" w:type="dxa"/>
              <w:left w:w="180" w:type="dxa"/>
              <w:bottom w:w="120" w:type="dxa"/>
              <w:right w:w="180" w:type="dxa"/>
            </w:tcMar>
            <w:vAlign w:val="center"/>
          </w:tcPr>
          <w:p w:rsidR="59605881" w:rsidP="59605881" w:rsidRDefault="59605881" w14:paraId="48B904CD" w14:textId="1F4D61BB">
            <w:pPr>
              <w:spacing w:before="0" w:beforeAutospacing="off" w:after="0" w:afterAutospacing="off"/>
            </w:pPr>
            <w:r w:rsidRPr="59605881" w:rsidR="59605881">
              <w:rPr>
                <w:color w:val="1F1F1F"/>
              </w:rPr>
              <w:t>2.x</w:t>
            </w:r>
          </w:p>
        </w:tc>
        <w:tc>
          <w:tcPr>
            <w:tcW w:w="5031" w:type="dxa"/>
            <w:tcBorders>
              <w:top w:val="single" w:sz="6"/>
              <w:left w:val="single" w:sz="6"/>
              <w:bottom w:val="single" w:sz="6"/>
              <w:right w:val="single" w:sz="6"/>
            </w:tcBorders>
            <w:tcMar>
              <w:top w:w="120" w:type="dxa"/>
              <w:left w:w="180" w:type="dxa"/>
              <w:bottom w:w="120" w:type="dxa"/>
              <w:right w:w="180" w:type="dxa"/>
            </w:tcMar>
            <w:vAlign w:val="center"/>
          </w:tcPr>
          <w:p w:rsidR="59605881" w:rsidP="59605881" w:rsidRDefault="59605881" w14:paraId="5F950463" w14:textId="7FFFAB51">
            <w:pPr>
              <w:spacing w:before="0" w:beforeAutospacing="off" w:after="0" w:afterAutospacing="off"/>
            </w:pPr>
            <w:r w:rsidRPr="59605881" w:rsidR="59605881">
              <w:rPr>
                <w:color w:val="1F1F1F"/>
              </w:rPr>
              <w:t>Micro-framework pour les endpoints REST et la sécurité.</w:t>
            </w:r>
          </w:p>
        </w:tc>
      </w:tr>
      <w:tr w:rsidR="59605881" w:rsidTr="59605881" w14:paraId="060F432E">
        <w:trPr>
          <w:trHeight w:val="300"/>
        </w:trPr>
        <w:tc>
          <w:tcPr>
            <w:tcW w:w="1416" w:type="dxa"/>
            <w:tcBorders>
              <w:top w:val="single" w:sz="6"/>
              <w:left w:val="single" w:sz="6"/>
              <w:bottom w:val="single" w:sz="6"/>
              <w:right w:val="single" w:sz="6"/>
            </w:tcBorders>
            <w:tcMar>
              <w:top w:w="120" w:type="dxa"/>
              <w:left w:w="180" w:type="dxa"/>
              <w:bottom w:w="120" w:type="dxa"/>
              <w:right w:w="180" w:type="dxa"/>
            </w:tcMar>
            <w:vAlign w:val="center"/>
          </w:tcPr>
          <w:p w:rsidR="59605881" w:rsidP="59605881" w:rsidRDefault="59605881" w14:paraId="3B7BF563" w14:textId="2B9C5536">
            <w:pPr>
              <w:spacing w:before="0" w:beforeAutospacing="off" w:after="0" w:afterAutospacing="off"/>
            </w:pPr>
            <w:r w:rsidRPr="59605881" w:rsidR="59605881">
              <w:rPr>
                <w:b w:val="1"/>
                <w:bCs w:val="1"/>
                <w:color w:val="1F1F1F"/>
              </w:rPr>
              <w:t>ORM / DB Layer</w:t>
            </w:r>
          </w:p>
        </w:tc>
        <w:tc>
          <w:tcPr>
            <w:tcW w:w="650" w:type="dxa"/>
            <w:tcBorders>
              <w:top w:val="single" w:sz="6"/>
              <w:left w:val="single" w:sz="6"/>
              <w:bottom w:val="single" w:sz="6"/>
              <w:right w:val="single" w:sz="6"/>
            </w:tcBorders>
            <w:tcMar>
              <w:top w:w="120" w:type="dxa"/>
              <w:left w:w="180" w:type="dxa"/>
              <w:bottom w:w="120" w:type="dxa"/>
              <w:right w:w="180" w:type="dxa"/>
            </w:tcMar>
            <w:vAlign w:val="center"/>
          </w:tcPr>
          <w:p w:rsidR="59605881" w:rsidP="59605881" w:rsidRDefault="59605881" w14:paraId="2889F6E2" w14:textId="52BFFF84">
            <w:pPr>
              <w:spacing w:before="0" w:beforeAutospacing="off" w:after="0" w:afterAutospacing="off"/>
            </w:pPr>
            <w:r w:rsidRPr="59605881" w:rsidR="59605881">
              <w:rPr>
                <w:color w:val="1F1F1F"/>
              </w:rPr>
              <w:t>Module 3</w:t>
            </w:r>
          </w:p>
        </w:tc>
        <w:tc>
          <w:tcPr>
            <w:tcW w:w="984" w:type="dxa"/>
            <w:tcBorders>
              <w:top w:val="single" w:sz="6"/>
              <w:left w:val="single" w:sz="6"/>
              <w:bottom w:val="single" w:sz="6"/>
              <w:right w:val="single" w:sz="6"/>
            </w:tcBorders>
            <w:tcMar>
              <w:top w:w="120" w:type="dxa"/>
              <w:left w:w="180" w:type="dxa"/>
              <w:bottom w:w="120" w:type="dxa"/>
              <w:right w:w="180" w:type="dxa"/>
            </w:tcMar>
            <w:vAlign w:val="center"/>
          </w:tcPr>
          <w:p w:rsidR="59605881" w:rsidP="59605881" w:rsidRDefault="59605881" w14:paraId="4F2372DF" w14:textId="0FA0979E">
            <w:pPr>
              <w:spacing w:before="0" w:beforeAutospacing="off" w:after="0" w:afterAutospacing="off"/>
            </w:pPr>
            <w:r w:rsidRPr="59605881" w:rsidR="59605881">
              <w:rPr>
                <w:b w:val="1"/>
                <w:bCs w:val="1"/>
                <w:color w:val="1F1F1F"/>
              </w:rPr>
              <w:t>SQLAlchemy</w:t>
            </w:r>
          </w:p>
        </w:tc>
        <w:tc>
          <w:tcPr>
            <w:tcW w:w="934" w:type="dxa"/>
            <w:tcBorders>
              <w:top w:val="single" w:sz="6"/>
              <w:left w:val="single" w:sz="6"/>
              <w:bottom w:val="single" w:sz="6"/>
              <w:right w:val="single" w:sz="6"/>
            </w:tcBorders>
            <w:tcMar>
              <w:top w:w="120" w:type="dxa"/>
              <w:left w:w="180" w:type="dxa"/>
              <w:bottom w:w="120" w:type="dxa"/>
              <w:right w:w="180" w:type="dxa"/>
            </w:tcMar>
            <w:vAlign w:val="center"/>
          </w:tcPr>
          <w:p w:rsidR="59605881" w:rsidP="59605881" w:rsidRDefault="59605881" w14:paraId="5EB31480" w14:textId="086EA5AD">
            <w:pPr>
              <w:spacing w:before="0" w:beforeAutospacing="off" w:after="0" w:afterAutospacing="off"/>
            </w:pPr>
            <w:r w:rsidRPr="59605881" w:rsidR="59605881">
              <w:rPr>
                <w:color w:val="1F1F1F"/>
              </w:rPr>
              <w:t>2.x</w:t>
            </w:r>
          </w:p>
        </w:tc>
        <w:tc>
          <w:tcPr>
            <w:tcW w:w="5031" w:type="dxa"/>
            <w:tcBorders>
              <w:top w:val="single" w:sz="6"/>
              <w:left w:val="single" w:sz="6"/>
              <w:bottom w:val="single" w:sz="6"/>
              <w:right w:val="single" w:sz="6"/>
            </w:tcBorders>
            <w:tcMar>
              <w:top w:w="120" w:type="dxa"/>
              <w:left w:w="180" w:type="dxa"/>
              <w:bottom w:w="120" w:type="dxa"/>
              <w:right w:w="180" w:type="dxa"/>
            </w:tcMar>
            <w:vAlign w:val="center"/>
          </w:tcPr>
          <w:p w:rsidR="59605881" w:rsidP="59605881" w:rsidRDefault="59605881" w14:paraId="49C3127A" w14:textId="20401F2D">
            <w:pPr>
              <w:spacing w:before="0" w:beforeAutospacing="off" w:after="0" w:afterAutospacing="off"/>
            </w:pPr>
            <w:r w:rsidRPr="59605881" w:rsidR="59605881">
              <w:rPr>
                <w:color w:val="1F1F1F"/>
              </w:rPr>
              <w:t>ORM Python, unique outil d'accès à MySQL (Tiers 3).</w:t>
            </w:r>
          </w:p>
        </w:tc>
      </w:tr>
      <w:tr w:rsidR="59605881" w:rsidTr="59605881" w14:paraId="297543A7">
        <w:trPr>
          <w:trHeight w:val="300"/>
        </w:trPr>
        <w:tc>
          <w:tcPr>
            <w:tcW w:w="1416" w:type="dxa"/>
            <w:tcBorders>
              <w:top w:val="single" w:sz="6"/>
              <w:left w:val="single" w:sz="6"/>
              <w:bottom w:val="single" w:sz="6"/>
              <w:right w:val="single" w:sz="6"/>
            </w:tcBorders>
            <w:tcMar>
              <w:top w:w="120" w:type="dxa"/>
              <w:left w:w="180" w:type="dxa"/>
              <w:bottom w:w="120" w:type="dxa"/>
              <w:right w:w="180" w:type="dxa"/>
            </w:tcMar>
            <w:vAlign w:val="center"/>
          </w:tcPr>
          <w:p w:rsidR="59605881" w:rsidP="59605881" w:rsidRDefault="59605881" w14:paraId="7751AD64" w14:textId="178CB94E">
            <w:pPr>
              <w:spacing w:before="0" w:beforeAutospacing="off" w:after="0" w:afterAutospacing="off"/>
            </w:pPr>
            <w:r w:rsidRPr="59605881" w:rsidR="59605881">
              <w:rPr>
                <w:b w:val="1"/>
                <w:bCs w:val="1"/>
                <w:color w:val="1F1F1F"/>
              </w:rPr>
              <w:t>Chiffrement Fort</w:t>
            </w:r>
          </w:p>
        </w:tc>
        <w:tc>
          <w:tcPr>
            <w:tcW w:w="650" w:type="dxa"/>
            <w:tcBorders>
              <w:top w:val="single" w:sz="6"/>
              <w:left w:val="single" w:sz="6"/>
              <w:bottom w:val="single" w:sz="6"/>
              <w:right w:val="single" w:sz="6"/>
            </w:tcBorders>
            <w:tcMar>
              <w:top w:w="120" w:type="dxa"/>
              <w:left w:w="180" w:type="dxa"/>
              <w:bottom w:w="120" w:type="dxa"/>
              <w:right w:w="180" w:type="dxa"/>
            </w:tcMar>
            <w:vAlign w:val="center"/>
          </w:tcPr>
          <w:p w:rsidR="59605881" w:rsidP="59605881" w:rsidRDefault="59605881" w14:paraId="6BB238DB" w14:textId="2D2AB64D">
            <w:pPr>
              <w:spacing w:before="0" w:beforeAutospacing="off" w:after="0" w:afterAutospacing="off"/>
            </w:pPr>
            <w:r w:rsidRPr="59605881" w:rsidR="59605881">
              <w:rPr>
                <w:color w:val="1F1F1F"/>
              </w:rPr>
              <w:t>Module 3</w:t>
            </w:r>
          </w:p>
        </w:tc>
        <w:tc>
          <w:tcPr>
            <w:tcW w:w="984" w:type="dxa"/>
            <w:tcBorders>
              <w:top w:val="single" w:sz="6"/>
              <w:left w:val="single" w:sz="6"/>
              <w:bottom w:val="single" w:sz="6"/>
              <w:right w:val="single" w:sz="6"/>
            </w:tcBorders>
            <w:tcMar>
              <w:top w:w="120" w:type="dxa"/>
              <w:left w:w="180" w:type="dxa"/>
              <w:bottom w:w="120" w:type="dxa"/>
              <w:right w:w="180" w:type="dxa"/>
            </w:tcMar>
            <w:vAlign w:val="center"/>
          </w:tcPr>
          <w:p w:rsidR="59605881" w:rsidP="59605881" w:rsidRDefault="59605881" w14:paraId="05F0A872" w14:textId="3DFE98F9">
            <w:pPr>
              <w:spacing w:before="0" w:beforeAutospacing="off" w:after="0" w:afterAutospacing="off"/>
            </w:pPr>
            <w:r w:rsidRPr="59605881" w:rsidR="59605881">
              <w:rPr>
                <w:rFonts w:ascii="Consolas" w:hAnsi="Consolas" w:eastAsia="Consolas" w:cs="Consolas"/>
                <w:b w:val="1"/>
                <w:bCs w:val="1"/>
                <w:color w:val="444746"/>
              </w:rPr>
              <w:t>cryptography</w:t>
            </w:r>
          </w:p>
        </w:tc>
        <w:tc>
          <w:tcPr>
            <w:tcW w:w="934" w:type="dxa"/>
            <w:tcBorders>
              <w:top w:val="single" w:sz="6"/>
              <w:left w:val="single" w:sz="6"/>
              <w:bottom w:val="single" w:sz="6"/>
              <w:right w:val="single" w:sz="6"/>
            </w:tcBorders>
            <w:tcMar>
              <w:top w:w="120" w:type="dxa"/>
              <w:left w:w="180" w:type="dxa"/>
              <w:bottom w:w="120" w:type="dxa"/>
              <w:right w:w="180" w:type="dxa"/>
            </w:tcMar>
            <w:vAlign w:val="center"/>
          </w:tcPr>
          <w:p w:rsidR="59605881" w:rsidP="59605881" w:rsidRDefault="59605881" w14:paraId="5491E91F" w14:textId="662A4ADC">
            <w:pPr>
              <w:spacing w:before="0" w:beforeAutospacing="off" w:after="0" w:afterAutospacing="off"/>
            </w:pPr>
            <w:r w:rsidRPr="59605881" w:rsidR="59605881">
              <w:rPr>
                <w:color w:val="1F1F1F"/>
              </w:rPr>
              <w:t>Dernière stable</w:t>
            </w:r>
          </w:p>
        </w:tc>
        <w:tc>
          <w:tcPr>
            <w:tcW w:w="5031" w:type="dxa"/>
            <w:tcBorders>
              <w:top w:val="single" w:sz="6"/>
              <w:left w:val="single" w:sz="6"/>
              <w:bottom w:val="single" w:sz="6"/>
              <w:right w:val="single" w:sz="6"/>
            </w:tcBorders>
            <w:tcMar>
              <w:top w:w="120" w:type="dxa"/>
              <w:left w:w="180" w:type="dxa"/>
              <w:bottom w:w="120" w:type="dxa"/>
              <w:right w:w="180" w:type="dxa"/>
            </w:tcMar>
            <w:vAlign w:val="center"/>
          </w:tcPr>
          <w:p w:rsidR="59605881" w:rsidP="59605881" w:rsidRDefault="59605881" w14:paraId="7B58E61E" w14:textId="077B14A3">
            <w:pPr>
              <w:spacing w:before="0" w:beforeAutospacing="off" w:after="0" w:afterAutospacing="off"/>
            </w:pPr>
            <w:r w:rsidRPr="59605881" w:rsidR="59605881">
              <w:rPr>
                <w:b w:val="1"/>
                <w:bCs w:val="1"/>
                <w:color w:val="1F1F1F"/>
              </w:rPr>
              <w:t>CRITIQUE (C.8.3.1) :</w:t>
            </w:r>
            <w:r w:rsidRPr="59605881" w:rsidR="59605881">
              <w:rPr>
                <w:color w:val="1F1F1F"/>
              </w:rPr>
              <w:t xml:space="preserve"> Implémentation AES-256 avec salage.</w:t>
            </w:r>
          </w:p>
        </w:tc>
      </w:tr>
      <w:tr w:rsidR="59605881" w:rsidTr="59605881" w14:paraId="57CA06F1">
        <w:trPr>
          <w:trHeight w:val="300"/>
        </w:trPr>
        <w:tc>
          <w:tcPr>
            <w:tcW w:w="1416" w:type="dxa"/>
            <w:tcBorders>
              <w:top w:val="single" w:sz="6"/>
              <w:left w:val="single" w:sz="6"/>
              <w:bottom w:val="single" w:sz="6"/>
              <w:right w:val="single" w:sz="6"/>
            </w:tcBorders>
            <w:tcMar>
              <w:top w:w="120" w:type="dxa"/>
              <w:left w:w="180" w:type="dxa"/>
              <w:bottom w:w="120" w:type="dxa"/>
              <w:right w:w="180" w:type="dxa"/>
            </w:tcMar>
            <w:vAlign w:val="center"/>
          </w:tcPr>
          <w:p w:rsidR="59605881" w:rsidP="59605881" w:rsidRDefault="59605881" w14:paraId="5B984DF1" w14:textId="5582AFA6">
            <w:pPr>
              <w:spacing w:before="0" w:beforeAutospacing="off" w:after="0" w:afterAutospacing="off"/>
            </w:pPr>
            <w:r w:rsidRPr="59605881" w:rsidR="59605881">
              <w:rPr>
                <w:b w:val="1"/>
                <w:bCs w:val="1"/>
                <w:color w:val="1F1F1F"/>
              </w:rPr>
              <w:t>Stockage Fichiers</w:t>
            </w:r>
          </w:p>
        </w:tc>
        <w:tc>
          <w:tcPr>
            <w:tcW w:w="650" w:type="dxa"/>
            <w:tcBorders>
              <w:top w:val="single" w:sz="6"/>
              <w:left w:val="single" w:sz="6"/>
              <w:bottom w:val="single" w:sz="6"/>
              <w:right w:val="single" w:sz="6"/>
            </w:tcBorders>
            <w:tcMar>
              <w:top w:w="120" w:type="dxa"/>
              <w:left w:w="180" w:type="dxa"/>
              <w:bottom w:w="120" w:type="dxa"/>
              <w:right w:w="180" w:type="dxa"/>
            </w:tcMar>
            <w:vAlign w:val="center"/>
          </w:tcPr>
          <w:p w:rsidR="59605881" w:rsidP="59605881" w:rsidRDefault="59605881" w14:paraId="3CFFC6E2" w14:textId="58E7D3D5">
            <w:pPr>
              <w:spacing w:before="0" w:beforeAutospacing="off" w:after="0" w:afterAutospacing="off"/>
            </w:pPr>
            <w:r w:rsidRPr="59605881" w:rsidR="59605881">
              <w:rPr>
                <w:color w:val="1F1F1F"/>
              </w:rPr>
              <w:t>Module 3</w:t>
            </w:r>
          </w:p>
        </w:tc>
        <w:tc>
          <w:tcPr>
            <w:tcW w:w="984" w:type="dxa"/>
            <w:tcBorders>
              <w:top w:val="single" w:sz="6"/>
              <w:left w:val="single" w:sz="6"/>
              <w:bottom w:val="single" w:sz="6"/>
              <w:right w:val="single" w:sz="6"/>
            </w:tcBorders>
            <w:tcMar>
              <w:top w:w="120" w:type="dxa"/>
              <w:left w:w="180" w:type="dxa"/>
              <w:bottom w:w="120" w:type="dxa"/>
              <w:right w:w="180" w:type="dxa"/>
            </w:tcMar>
            <w:vAlign w:val="center"/>
          </w:tcPr>
          <w:p w:rsidR="59605881" w:rsidP="59605881" w:rsidRDefault="59605881" w14:paraId="639B4346" w14:textId="25039578">
            <w:pPr>
              <w:spacing w:before="0" w:beforeAutospacing="off" w:after="0" w:afterAutospacing="off"/>
            </w:pPr>
            <w:r w:rsidRPr="59605881" w:rsidR="59605881">
              <w:rPr>
                <w:rFonts w:ascii="Consolas" w:hAnsi="Consolas" w:eastAsia="Consolas" w:cs="Consolas"/>
                <w:b w:val="1"/>
                <w:bCs w:val="1"/>
                <w:color w:val="444746"/>
              </w:rPr>
              <w:t>boto3</w:t>
            </w:r>
          </w:p>
        </w:tc>
        <w:tc>
          <w:tcPr>
            <w:tcW w:w="934" w:type="dxa"/>
            <w:tcBorders>
              <w:top w:val="single" w:sz="6"/>
              <w:left w:val="single" w:sz="6"/>
              <w:bottom w:val="single" w:sz="6"/>
              <w:right w:val="single" w:sz="6"/>
            </w:tcBorders>
            <w:tcMar>
              <w:top w:w="120" w:type="dxa"/>
              <w:left w:w="180" w:type="dxa"/>
              <w:bottom w:w="120" w:type="dxa"/>
              <w:right w:w="180" w:type="dxa"/>
            </w:tcMar>
            <w:vAlign w:val="center"/>
          </w:tcPr>
          <w:p w:rsidR="59605881" w:rsidP="59605881" w:rsidRDefault="59605881" w14:paraId="60140455" w14:textId="7CEB16D1">
            <w:pPr>
              <w:spacing w:before="0" w:beforeAutospacing="off" w:after="0" w:afterAutospacing="off"/>
            </w:pPr>
            <w:r w:rsidRPr="59605881" w:rsidR="59605881">
              <w:rPr>
                <w:color w:val="1F1F1F"/>
              </w:rPr>
              <w:t>Dernière stable</w:t>
            </w:r>
          </w:p>
        </w:tc>
        <w:tc>
          <w:tcPr>
            <w:tcW w:w="5031" w:type="dxa"/>
            <w:tcBorders>
              <w:top w:val="single" w:sz="6"/>
              <w:left w:val="single" w:sz="6"/>
              <w:bottom w:val="single" w:sz="6"/>
              <w:right w:val="single" w:sz="6"/>
            </w:tcBorders>
            <w:tcMar>
              <w:top w:w="120" w:type="dxa"/>
              <w:left w:w="180" w:type="dxa"/>
              <w:bottom w:w="120" w:type="dxa"/>
              <w:right w:w="180" w:type="dxa"/>
            </w:tcMar>
            <w:vAlign w:val="center"/>
          </w:tcPr>
          <w:p w:rsidR="59605881" w:rsidP="59605881" w:rsidRDefault="59605881" w14:paraId="055841C6" w14:textId="3F59C0D5">
            <w:pPr>
              <w:spacing w:before="0" w:beforeAutospacing="off" w:after="0" w:afterAutospacing="off"/>
            </w:pPr>
            <w:r w:rsidRPr="59605881" w:rsidR="59605881">
              <w:rPr>
                <w:color w:val="1F1F1F"/>
              </w:rPr>
              <w:t>Librairie Python pour la connexion sécurisée à Cloudflare R2 (API S3).</w:t>
            </w:r>
          </w:p>
        </w:tc>
      </w:tr>
      <w:tr w:rsidR="59605881" w:rsidTr="59605881" w14:paraId="1949B0D0">
        <w:trPr>
          <w:trHeight w:val="300"/>
        </w:trPr>
        <w:tc>
          <w:tcPr>
            <w:tcW w:w="1416" w:type="dxa"/>
            <w:tcBorders>
              <w:top w:val="single" w:sz="6"/>
              <w:left w:val="single" w:sz="6"/>
              <w:bottom w:val="single" w:sz="6"/>
              <w:right w:val="single" w:sz="6"/>
            </w:tcBorders>
            <w:tcMar>
              <w:top w:w="120" w:type="dxa"/>
              <w:left w:w="180" w:type="dxa"/>
              <w:bottom w:w="120" w:type="dxa"/>
              <w:right w:w="180" w:type="dxa"/>
            </w:tcMar>
            <w:vAlign w:val="center"/>
          </w:tcPr>
          <w:p w:rsidR="59605881" w:rsidP="59605881" w:rsidRDefault="59605881" w14:paraId="1E8B5E48" w14:textId="7C29D83E">
            <w:pPr>
              <w:spacing w:before="0" w:beforeAutospacing="off" w:after="0" w:afterAutospacing="off"/>
            </w:pPr>
            <w:r w:rsidRPr="59605881" w:rsidR="59605881">
              <w:rPr>
                <w:b w:val="1"/>
                <w:bCs w:val="1"/>
                <w:color w:val="1F1F1F"/>
              </w:rPr>
              <w:t>Pseudo-IA</w:t>
            </w:r>
          </w:p>
        </w:tc>
        <w:tc>
          <w:tcPr>
            <w:tcW w:w="650" w:type="dxa"/>
            <w:tcBorders>
              <w:top w:val="single" w:sz="6"/>
              <w:left w:val="single" w:sz="6"/>
              <w:bottom w:val="single" w:sz="6"/>
              <w:right w:val="single" w:sz="6"/>
            </w:tcBorders>
            <w:tcMar>
              <w:top w:w="120" w:type="dxa"/>
              <w:left w:w="180" w:type="dxa"/>
              <w:bottom w:w="120" w:type="dxa"/>
              <w:right w:w="180" w:type="dxa"/>
            </w:tcMar>
            <w:vAlign w:val="center"/>
          </w:tcPr>
          <w:p w:rsidR="59605881" w:rsidP="59605881" w:rsidRDefault="59605881" w14:paraId="5B8EEB3A" w14:textId="714F6406">
            <w:pPr>
              <w:spacing w:before="0" w:beforeAutospacing="off" w:after="0" w:afterAutospacing="off"/>
            </w:pPr>
            <w:r w:rsidRPr="59605881" w:rsidR="59605881">
              <w:rPr>
                <w:color w:val="1F1F1F"/>
              </w:rPr>
              <w:t>Module 3</w:t>
            </w:r>
          </w:p>
        </w:tc>
        <w:tc>
          <w:tcPr>
            <w:tcW w:w="984" w:type="dxa"/>
            <w:tcBorders>
              <w:top w:val="single" w:sz="6"/>
              <w:left w:val="single" w:sz="6"/>
              <w:bottom w:val="single" w:sz="6"/>
              <w:right w:val="single" w:sz="6"/>
            </w:tcBorders>
            <w:tcMar>
              <w:top w:w="120" w:type="dxa"/>
              <w:left w:w="180" w:type="dxa"/>
              <w:bottom w:w="120" w:type="dxa"/>
              <w:right w:w="180" w:type="dxa"/>
            </w:tcMar>
            <w:vAlign w:val="center"/>
          </w:tcPr>
          <w:p w:rsidR="59605881" w:rsidP="59605881" w:rsidRDefault="59605881" w14:paraId="569F6817" w14:textId="19B9E500">
            <w:pPr>
              <w:spacing w:before="0" w:beforeAutospacing="off" w:after="0" w:afterAutospacing="off"/>
            </w:pPr>
            <w:r w:rsidRPr="59605881" w:rsidR="59605881">
              <w:rPr>
                <w:b w:val="1"/>
                <w:bCs w:val="1"/>
                <w:color w:val="1F1F1F"/>
              </w:rPr>
              <w:t>Scikit-learn</w:t>
            </w:r>
          </w:p>
        </w:tc>
        <w:tc>
          <w:tcPr>
            <w:tcW w:w="934" w:type="dxa"/>
            <w:tcBorders>
              <w:top w:val="single" w:sz="6"/>
              <w:left w:val="single" w:sz="6"/>
              <w:bottom w:val="single" w:sz="6"/>
              <w:right w:val="single" w:sz="6"/>
            </w:tcBorders>
            <w:tcMar>
              <w:top w:w="120" w:type="dxa"/>
              <w:left w:w="180" w:type="dxa"/>
              <w:bottom w:w="120" w:type="dxa"/>
              <w:right w:w="180" w:type="dxa"/>
            </w:tcMar>
            <w:vAlign w:val="center"/>
          </w:tcPr>
          <w:p w:rsidR="59605881" w:rsidP="59605881" w:rsidRDefault="59605881" w14:paraId="4A538EBB" w14:textId="41FCCC1C">
            <w:pPr>
              <w:spacing w:before="0" w:beforeAutospacing="off" w:after="0" w:afterAutospacing="off"/>
            </w:pPr>
            <w:r w:rsidRPr="59605881" w:rsidR="59605881">
              <w:rPr>
                <w:color w:val="1F1F1F"/>
              </w:rPr>
              <w:t>Dernière stable</w:t>
            </w:r>
          </w:p>
        </w:tc>
        <w:tc>
          <w:tcPr>
            <w:tcW w:w="5031" w:type="dxa"/>
            <w:tcBorders>
              <w:top w:val="single" w:sz="6"/>
              <w:left w:val="single" w:sz="6"/>
              <w:bottom w:val="single" w:sz="6"/>
              <w:right w:val="single" w:sz="6"/>
            </w:tcBorders>
            <w:tcMar>
              <w:top w:w="120" w:type="dxa"/>
              <w:left w:w="180" w:type="dxa"/>
              <w:bottom w:w="120" w:type="dxa"/>
              <w:right w:w="180" w:type="dxa"/>
            </w:tcMar>
            <w:vAlign w:val="center"/>
          </w:tcPr>
          <w:p w:rsidR="59605881" w:rsidP="59605881" w:rsidRDefault="59605881" w14:paraId="56E12F5D" w14:textId="292FA198">
            <w:pPr>
              <w:spacing w:before="0" w:beforeAutospacing="off" w:after="0" w:afterAutospacing="off"/>
            </w:pPr>
            <w:r w:rsidRPr="59605881" w:rsidR="59605881">
              <w:rPr>
                <w:color w:val="1F1F1F"/>
              </w:rPr>
              <w:t>Librairie Python pour la classification automatique (F.3.3).</w:t>
            </w:r>
          </w:p>
        </w:tc>
      </w:tr>
      <w:tr w:rsidR="59605881" w:rsidTr="59605881" w14:paraId="53AB623A">
        <w:trPr>
          <w:trHeight w:val="300"/>
        </w:trPr>
        <w:tc>
          <w:tcPr>
            <w:tcW w:w="1416" w:type="dxa"/>
            <w:tcBorders>
              <w:top w:val="single" w:sz="6"/>
              <w:left w:val="single" w:sz="6"/>
              <w:bottom w:val="single" w:sz="6"/>
              <w:right w:val="single" w:sz="6"/>
            </w:tcBorders>
            <w:tcMar>
              <w:top w:w="120" w:type="dxa"/>
              <w:left w:w="180" w:type="dxa"/>
              <w:bottom w:w="120" w:type="dxa"/>
              <w:right w:w="180" w:type="dxa"/>
            </w:tcMar>
            <w:vAlign w:val="center"/>
          </w:tcPr>
          <w:p w:rsidR="59605881" w:rsidP="59605881" w:rsidRDefault="59605881" w14:paraId="18E78AED" w14:textId="2E3E8577">
            <w:pPr>
              <w:spacing w:before="0" w:beforeAutospacing="off" w:after="0" w:afterAutospacing="off"/>
            </w:pPr>
            <w:r w:rsidRPr="59605881" w:rsidR="59605881">
              <w:rPr>
                <w:b w:val="1"/>
                <w:bCs w:val="1"/>
                <w:color w:val="1F1F1F"/>
              </w:rPr>
              <w:t>Webapp Frontend</w:t>
            </w:r>
          </w:p>
        </w:tc>
        <w:tc>
          <w:tcPr>
            <w:tcW w:w="650" w:type="dxa"/>
            <w:tcBorders>
              <w:top w:val="single" w:sz="6"/>
              <w:left w:val="single" w:sz="6"/>
              <w:bottom w:val="single" w:sz="6"/>
              <w:right w:val="single" w:sz="6"/>
            </w:tcBorders>
            <w:tcMar>
              <w:top w:w="120" w:type="dxa"/>
              <w:left w:w="180" w:type="dxa"/>
              <w:bottom w:w="120" w:type="dxa"/>
              <w:right w:w="180" w:type="dxa"/>
            </w:tcMar>
            <w:vAlign w:val="center"/>
          </w:tcPr>
          <w:p w:rsidR="59605881" w:rsidP="59605881" w:rsidRDefault="59605881" w14:paraId="46E14CA4" w14:textId="11970068">
            <w:pPr>
              <w:spacing w:before="0" w:beforeAutospacing="off" w:after="0" w:afterAutospacing="off"/>
            </w:pPr>
            <w:r w:rsidRPr="59605881" w:rsidR="59605881">
              <w:rPr>
                <w:color w:val="1F1F1F"/>
              </w:rPr>
              <w:t>Module 1</w:t>
            </w:r>
          </w:p>
        </w:tc>
        <w:tc>
          <w:tcPr>
            <w:tcW w:w="984" w:type="dxa"/>
            <w:tcBorders>
              <w:top w:val="single" w:sz="6"/>
              <w:left w:val="single" w:sz="6"/>
              <w:bottom w:val="single" w:sz="6"/>
              <w:right w:val="single" w:sz="6"/>
            </w:tcBorders>
            <w:tcMar>
              <w:top w:w="120" w:type="dxa"/>
              <w:left w:w="180" w:type="dxa"/>
              <w:bottom w:w="120" w:type="dxa"/>
              <w:right w:w="180" w:type="dxa"/>
            </w:tcMar>
            <w:vAlign w:val="center"/>
          </w:tcPr>
          <w:p w:rsidR="59605881" w:rsidP="59605881" w:rsidRDefault="59605881" w14:paraId="65BBE921" w14:textId="69427526">
            <w:pPr>
              <w:spacing w:before="0" w:beforeAutospacing="off" w:after="0" w:afterAutospacing="off"/>
            </w:pPr>
            <w:r w:rsidRPr="59605881" w:rsidR="59605881">
              <w:rPr>
                <w:b w:val="1"/>
                <w:bCs w:val="1"/>
                <w:color w:val="1F1F1F"/>
              </w:rPr>
              <w:t>React</w:t>
            </w:r>
          </w:p>
        </w:tc>
        <w:tc>
          <w:tcPr>
            <w:tcW w:w="934" w:type="dxa"/>
            <w:tcBorders>
              <w:top w:val="single" w:sz="6"/>
              <w:left w:val="single" w:sz="6"/>
              <w:bottom w:val="single" w:sz="6"/>
              <w:right w:val="single" w:sz="6"/>
            </w:tcBorders>
            <w:tcMar>
              <w:top w:w="120" w:type="dxa"/>
              <w:left w:w="180" w:type="dxa"/>
              <w:bottom w:w="120" w:type="dxa"/>
              <w:right w:w="180" w:type="dxa"/>
            </w:tcMar>
            <w:vAlign w:val="center"/>
          </w:tcPr>
          <w:p w:rsidR="59605881" w:rsidP="59605881" w:rsidRDefault="59605881" w14:paraId="22440A50" w14:textId="2CB33643">
            <w:pPr>
              <w:spacing w:before="0" w:beforeAutospacing="off" w:after="0" w:afterAutospacing="off"/>
            </w:pPr>
            <w:r w:rsidRPr="59605881" w:rsidR="59605881">
              <w:rPr>
                <w:color w:val="1F1F1F"/>
              </w:rPr>
              <w:t>18.x</w:t>
            </w:r>
          </w:p>
        </w:tc>
        <w:tc>
          <w:tcPr>
            <w:tcW w:w="5031" w:type="dxa"/>
            <w:tcBorders>
              <w:top w:val="single" w:sz="6"/>
              <w:left w:val="single" w:sz="6"/>
              <w:bottom w:val="single" w:sz="6"/>
              <w:right w:val="single" w:sz="6"/>
            </w:tcBorders>
            <w:tcMar>
              <w:top w:w="120" w:type="dxa"/>
              <w:left w:w="180" w:type="dxa"/>
              <w:bottom w:w="120" w:type="dxa"/>
              <w:right w:w="180" w:type="dxa"/>
            </w:tcMar>
            <w:vAlign w:val="center"/>
          </w:tcPr>
          <w:p w:rsidR="59605881" w:rsidP="59605881" w:rsidRDefault="59605881" w14:paraId="50F5ECC3" w14:textId="0E47CEA3">
            <w:pPr>
              <w:spacing w:before="0" w:beforeAutospacing="off" w:after="0" w:afterAutospacing="off"/>
            </w:pPr>
            <w:r w:rsidRPr="59605881" w:rsidR="59605881">
              <w:rPr>
                <w:color w:val="1F1F1F"/>
              </w:rPr>
              <w:t>Framework d'interface utilisateur pour l'application de gestion RH/Juriste.</w:t>
            </w:r>
          </w:p>
        </w:tc>
      </w:tr>
      <w:tr w:rsidR="59605881" w:rsidTr="59605881" w14:paraId="6C5C864D">
        <w:trPr>
          <w:trHeight w:val="300"/>
        </w:trPr>
        <w:tc>
          <w:tcPr>
            <w:tcW w:w="1416" w:type="dxa"/>
            <w:tcBorders>
              <w:top w:val="single" w:sz="6"/>
              <w:left w:val="single" w:sz="6"/>
              <w:bottom w:val="single" w:sz="6"/>
              <w:right w:val="single" w:sz="6"/>
            </w:tcBorders>
            <w:tcMar>
              <w:top w:w="120" w:type="dxa"/>
              <w:left w:w="180" w:type="dxa"/>
              <w:bottom w:w="120" w:type="dxa"/>
              <w:right w:w="180" w:type="dxa"/>
            </w:tcMar>
            <w:vAlign w:val="center"/>
          </w:tcPr>
          <w:p w:rsidR="59605881" w:rsidP="59605881" w:rsidRDefault="59605881" w14:paraId="39C2A49A" w14:textId="30AF27BE">
            <w:pPr>
              <w:spacing w:before="0" w:beforeAutospacing="off" w:after="0" w:afterAutospacing="off"/>
            </w:pPr>
            <w:r w:rsidRPr="59605881" w:rsidR="59605881">
              <w:rPr>
                <w:b w:val="1"/>
                <w:bCs w:val="1"/>
                <w:color w:val="1F1F1F"/>
              </w:rPr>
              <w:t>Langage Client</w:t>
            </w:r>
          </w:p>
        </w:tc>
        <w:tc>
          <w:tcPr>
            <w:tcW w:w="650" w:type="dxa"/>
            <w:tcBorders>
              <w:top w:val="single" w:sz="6"/>
              <w:left w:val="single" w:sz="6"/>
              <w:bottom w:val="single" w:sz="6"/>
              <w:right w:val="single" w:sz="6"/>
            </w:tcBorders>
            <w:tcMar>
              <w:top w:w="120" w:type="dxa"/>
              <w:left w:w="180" w:type="dxa"/>
              <w:bottom w:w="120" w:type="dxa"/>
              <w:right w:w="180" w:type="dxa"/>
            </w:tcMar>
            <w:vAlign w:val="center"/>
          </w:tcPr>
          <w:p w:rsidR="59605881" w:rsidP="59605881" w:rsidRDefault="59605881" w14:paraId="19C88843" w14:textId="47759BE2">
            <w:pPr>
              <w:spacing w:before="0" w:beforeAutospacing="off" w:after="0" w:afterAutospacing="off"/>
            </w:pPr>
            <w:r w:rsidRPr="59605881" w:rsidR="59605881">
              <w:rPr>
                <w:color w:val="1F1F1F"/>
              </w:rPr>
              <w:t>Module 1</w:t>
            </w:r>
          </w:p>
        </w:tc>
        <w:tc>
          <w:tcPr>
            <w:tcW w:w="984" w:type="dxa"/>
            <w:tcBorders>
              <w:top w:val="single" w:sz="6"/>
              <w:left w:val="single" w:sz="6"/>
              <w:bottom w:val="single" w:sz="6"/>
              <w:right w:val="single" w:sz="6"/>
            </w:tcBorders>
            <w:tcMar>
              <w:top w:w="120" w:type="dxa"/>
              <w:left w:w="180" w:type="dxa"/>
              <w:bottom w:w="120" w:type="dxa"/>
              <w:right w:w="180" w:type="dxa"/>
            </w:tcMar>
            <w:vAlign w:val="center"/>
          </w:tcPr>
          <w:p w:rsidR="59605881" w:rsidP="59605881" w:rsidRDefault="59605881" w14:paraId="5B0FE574" w14:textId="4989C91A">
            <w:pPr>
              <w:spacing w:before="0" w:beforeAutospacing="off" w:after="0" w:afterAutospacing="off"/>
            </w:pPr>
            <w:r w:rsidRPr="59605881" w:rsidR="59605881">
              <w:rPr>
                <w:b w:val="1"/>
                <w:bCs w:val="1"/>
                <w:color w:val="1F1F1F"/>
              </w:rPr>
              <w:t>TypeScript</w:t>
            </w:r>
          </w:p>
        </w:tc>
        <w:tc>
          <w:tcPr>
            <w:tcW w:w="934" w:type="dxa"/>
            <w:tcBorders>
              <w:top w:val="single" w:sz="6"/>
              <w:left w:val="single" w:sz="6"/>
              <w:bottom w:val="single" w:sz="6"/>
              <w:right w:val="single" w:sz="6"/>
            </w:tcBorders>
            <w:tcMar>
              <w:top w:w="120" w:type="dxa"/>
              <w:left w:w="180" w:type="dxa"/>
              <w:bottom w:w="120" w:type="dxa"/>
              <w:right w:w="180" w:type="dxa"/>
            </w:tcMar>
            <w:vAlign w:val="center"/>
          </w:tcPr>
          <w:p w:rsidR="59605881" w:rsidP="59605881" w:rsidRDefault="59605881" w14:paraId="57B3C748" w14:textId="59F7F72E">
            <w:pPr>
              <w:spacing w:before="0" w:beforeAutospacing="off" w:after="0" w:afterAutospacing="off"/>
            </w:pPr>
            <w:r w:rsidRPr="59605881" w:rsidR="59605881">
              <w:rPr>
                <w:color w:val="1F1F1F"/>
              </w:rPr>
              <w:t>5.x</w:t>
            </w:r>
          </w:p>
        </w:tc>
        <w:tc>
          <w:tcPr>
            <w:tcW w:w="5031" w:type="dxa"/>
            <w:tcBorders>
              <w:top w:val="single" w:sz="6"/>
              <w:left w:val="single" w:sz="6"/>
              <w:bottom w:val="single" w:sz="6"/>
              <w:right w:val="single" w:sz="6"/>
            </w:tcBorders>
            <w:tcMar>
              <w:top w:w="120" w:type="dxa"/>
              <w:left w:w="180" w:type="dxa"/>
              <w:bottom w:w="120" w:type="dxa"/>
              <w:right w:w="180" w:type="dxa"/>
            </w:tcMar>
            <w:vAlign w:val="center"/>
          </w:tcPr>
          <w:p w:rsidR="59605881" w:rsidP="59605881" w:rsidRDefault="59605881" w14:paraId="393A4969" w14:textId="55B26042">
            <w:pPr>
              <w:spacing w:before="0" w:beforeAutospacing="off" w:after="0" w:afterAutospacing="off"/>
            </w:pPr>
            <w:r w:rsidRPr="59605881" w:rsidR="59605881">
              <w:rPr>
                <w:color w:val="1F1F1F"/>
              </w:rPr>
              <w:t>Typage fort pour la robustesse et la maintenance du code.</w:t>
            </w:r>
          </w:p>
        </w:tc>
      </w:tr>
      <w:tr w:rsidR="59605881" w:rsidTr="59605881" w14:paraId="2735AC32">
        <w:trPr>
          <w:trHeight w:val="300"/>
        </w:trPr>
        <w:tc>
          <w:tcPr>
            <w:tcW w:w="1416" w:type="dxa"/>
            <w:tcBorders>
              <w:top w:val="single" w:sz="6"/>
              <w:left w:val="single" w:sz="6"/>
              <w:bottom w:val="single" w:sz="6"/>
              <w:right w:val="single" w:sz="6"/>
            </w:tcBorders>
            <w:tcMar>
              <w:top w:w="120" w:type="dxa"/>
              <w:left w:w="180" w:type="dxa"/>
              <w:bottom w:w="120" w:type="dxa"/>
              <w:right w:w="180" w:type="dxa"/>
            </w:tcMar>
            <w:vAlign w:val="center"/>
          </w:tcPr>
          <w:p w:rsidR="59605881" w:rsidP="59605881" w:rsidRDefault="59605881" w14:paraId="25637FED" w14:textId="78FEEBBA">
            <w:pPr>
              <w:spacing w:before="0" w:beforeAutospacing="off" w:after="0" w:afterAutospacing="off"/>
            </w:pPr>
            <w:r w:rsidRPr="59605881" w:rsidR="59605881">
              <w:rPr>
                <w:b w:val="1"/>
                <w:bCs w:val="1"/>
                <w:color w:val="1F1F1F"/>
              </w:rPr>
              <w:t>Requêtes HTTP</w:t>
            </w:r>
          </w:p>
        </w:tc>
        <w:tc>
          <w:tcPr>
            <w:tcW w:w="650" w:type="dxa"/>
            <w:tcBorders>
              <w:top w:val="single" w:sz="6"/>
              <w:left w:val="single" w:sz="6"/>
              <w:bottom w:val="single" w:sz="6"/>
              <w:right w:val="single" w:sz="6"/>
            </w:tcBorders>
            <w:tcMar>
              <w:top w:w="120" w:type="dxa"/>
              <w:left w:w="180" w:type="dxa"/>
              <w:bottom w:w="120" w:type="dxa"/>
              <w:right w:w="180" w:type="dxa"/>
            </w:tcMar>
            <w:vAlign w:val="center"/>
          </w:tcPr>
          <w:p w:rsidR="59605881" w:rsidP="59605881" w:rsidRDefault="59605881" w14:paraId="3D722FD5" w14:textId="49ECDBD3">
            <w:pPr>
              <w:spacing w:before="0" w:beforeAutospacing="off" w:after="0" w:afterAutospacing="off"/>
            </w:pPr>
            <w:r w:rsidRPr="59605881" w:rsidR="59605881">
              <w:rPr>
                <w:color w:val="1F1F1F"/>
              </w:rPr>
              <w:t>Module 1</w:t>
            </w:r>
          </w:p>
        </w:tc>
        <w:tc>
          <w:tcPr>
            <w:tcW w:w="984" w:type="dxa"/>
            <w:tcBorders>
              <w:top w:val="single" w:sz="6"/>
              <w:left w:val="single" w:sz="6"/>
              <w:bottom w:val="single" w:sz="6"/>
              <w:right w:val="single" w:sz="6"/>
            </w:tcBorders>
            <w:tcMar>
              <w:top w:w="120" w:type="dxa"/>
              <w:left w:w="180" w:type="dxa"/>
              <w:bottom w:w="120" w:type="dxa"/>
              <w:right w:w="180" w:type="dxa"/>
            </w:tcMar>
            <w:vAlign w:val="center"/>
          </w:tcPr>
          <w:p w:rsidR="59605881" w:rsidP="59605881" w:rsidRDefault="59605881" w14:paraId="6F605162" w14:textId="7026A2FA">
            <w:pPr>
              <w:spacing w:before="0" w:beforeAutospacing="off" w:after="0" w:afterAutospacing="off"/>
            </w:pPr>
            <w:r w:rsidRPr="59605881" w:rsidR="59605881">
              <w:rPr>
                <w:b w:val="1"/>
                <w:bCs w:val="1"/>
                <w:color w:val="1F1F1F"/>
              </w:rPr>
              <w:t>Axios</w:t>
            </w:r>
          </w:p>
        </w:tc>
        <w:tc>
          <w:tcPr>
            <w:tcW w:w="934" w:type="dxa"/>
            <w:tcBorders>
              <w:top w:val="single" w:sz="6"/>
              <w:left w:val="single" w:sz="6"/>
              <w:bottom w:val="single" w:sz="6"/>
              <w:right w:val="single" w:sz="6"/>
            </w:tcBorders>
            <w:tcMar>
              <w:top w:w="120" w:type="dxa"/>
              <w:left w:w="180" w:type="dxa"/>
              <w:bottom w:w="120" w:type="dxa"/>
              <w:right w:w="180" w:type="dxa"/>
            </w:tcMar>
            <w:vAlign w:val="center"/>
          </w:tcPr>
          <w:p w:rsidR="59605881" w:rsidP="59605881" w:rsidRDefault="59605881" w14:paraId="07C39FCB" w14:textId="08B969C2">
            <w:pPr>
              <w:spacing w:before="0" w:beforeAutospacing="off" w:after="0" w:afterAutospacing="off"/>
            </w:pPr>
            <w:r w:rsidRPr="59605881" w:rsidR="59605881">
              <w:rPr>
                <w:color w:val="1F1F1F"/>
              </w:rPr>
              <w:t>Dernière stable</w:t>
            </w:r>
          </w:p>
        </w:tc>
        <w:tc>
          <w:tcPr>
            <w:tcW w:w="5031" w:type="dxa"/>
            <w:tcBorders>
              <w:top w:val="single" w:sz="6"/>
              <w:left w:val="single" w:sz="6"/>
              <w:bottom w:val="single" w:sz="6"/>
              <w:right w:val="single" w:sz="6"/>
            </w:tcBorders>
            <w:tcMar>
              <w:top w:w="120" w:type="dxa"/>
              <w:left w:w="180" w:type="dxa"/>
              <w:bottom w:w="120" w:type="dxa"/>
              <w:right w:w="180" w:type="dxa"/>
            </w:tcMar>
            <w:vAlign w:val="center"/>
          </w:tcPr>
          <w:p w:rsidR="59605881" w:rsidP="59605881" w:rsidRDefault="59605881" w14:paraId="62F6995F" w14:textId="317BD788">
            <w:pPr>
              <w:spacing w:before="0" w:beforeAutospacing="off" w:after="0" w:afterAutospacing="off"/>
            </w:pPr>
            <w:r w:rsidRPr="59605881" w:rsidR="59605881">
              <w:rPr>
                <w:color w:val="1F1F1F"/>
              </w:rPr>
              <w:t>Client HTTP performant (gestion des Intercepteurs pour l'authentification).</w:t>
            </w:r>
          </w:p>
        </w:tc>
      </w:tr>
      <w:tr w:rsidR="59605881" w:rsidTr="59605881" w14:paraId="6379AC50">
        <w:trPr>
          <w:trHeight w:val="300"/>
        </w:trPr>
        <w:tc>
          <w:tcPr>
            <w:tcW w:w="1416" w:type="dxa"/>
            <w:tcBorders>
              <w:top w:val="single" w:sz="6"/>
              <w:left w:val="single" w:sz="6"/>
              <w:bottom w:val="single" w:sz="6"/>
              <w:right w:val="single" w:sz="6"/>
            </w:tcBorders>
            <w:tcMar>
              <w:top w:w="120" w:type="dxa"/>
              <w:left w:w="180" w:type="dxa"/>
              <w:bottom w:w="120" w:type="dxa"/>
              <w:right w:w="180" w:type="dxa"/>
            </w:tcMar>
            <w:vAlign w:val="center"/>
          </w:tcPr>
          <w:p w:rsidR="59605881" w:rsidP="59605881" w:rsidRDefault="59605881" w14:paraId="32332CBB" w14:textId="0FB665C4">
            <w:pPr>
              <w:spacing w:before="0" w:beforeAutospacing="off" w:after="0" w:afterAutospacing="off"/>
            </w:pPr>
            <w:r w:rsidRPr="59605881" w:rsidR="59605881">
              <w:rPr>
                <w:b w:val="1"/>
                <w:bCs w:val="1"/>
                <w:color w:val="1F1F1F"/>
              </w:rPr>
              <w:t>Validation Forms</w:t>
            </w:r>
          </w:p>
        </w:tc>
        <w:tc>
          <w:tcPr>
            <w:tcW w:w="650" w:type="dxa"/>
            <w:tcBorders>
              <w:top w:val="single" w:sz="6"/>
              <w:left w:val="single" w:sz="6"/>
              <w:bottom w:val="single" w:sz="6"/>
              <w:right w:val="single" w:sz="6"/>
            </w:tcBorders>
            <w:tcMar>
              <w:top w:w="120" w:type="dxa"/>
              <w:left w:w="180" w:type="dxa"/>
              <w:bottom w:w="120" w:type="dxa"/>
              <w:right w:w="180" w:type="dxa"/>
            </w:tcMar>
            <w:vAlign w:val="center"/>
          </w:tcPr>
          <w:p w:rsidR="59605881" w:rsidP="59605881" w:rsidRDefault="59605881" w14:paraId="5A2C31C8" w14:textId="74FC358B">
            <w:pPr>
              <w:spacing w:before="0" w:beforeAutospacing="off" w:after="0" w:afterAutospacing="off"/>
            </w:pPr>
            <w:r w:rsidRPr="59605881" w:rsidR="59605881">
              <w:rPr>
                <w:color w:val="1F1F1F"/>
              </w:rPr>
              <w:t>Module 1</w:t>
            </w:r>
          </w:p>
        </w:tc>
        <w:tc>
          <w:tcPr>
            <w:tcW w:w="984" w:type="dxa"/>
            <w:tcBorders>
              <w:top w:val="single" w:sz="6"/>
              <w:left w:val="single" w:sz="6"/>
              <w:bottom w:val="single" w:sz="6"/>
              <w:right w:val="single" w:sz="6"/>
            </w:tcBorders>
            <w:tcMar>
              <w:top w:w="120" w:type="dxa"/>
              <w:left w:w="180" w:type="dxa"/>
              <w:bottom w:w="120" w:type="dxa"/>
              <w:right w:w="180" w:type="dxa"/>
            </w:tcMar>
            <w:vAlign w:val="center"/>
          </w:tcPr>
          <w:p w:rsidR="59605881" w:rsidP="59605881" w:rsidRDefault="59605881" w14:paraId="07B62598" w14:textId="2E7B0ED4">
            <w:pPr>
              <w:spacing w:before="0" w:beforeAutospacing="off" w:after="0" w:afterAutospacing="off"/>
            </w:pPr>
            <w:r w:rsidRPr="59605881" w:rsidR="59605881">
              <w:rPr>
                <w:b w:val="1"/>
                <w:bCs w:val="1"/>
                <w:color w:val="1F1F1F"/>
              </w:rPr>
              <w:t>Zod</w:t>
            </w:r>
          </w:p>
        </w:tc>
        <w:tc>
          <w:tcPr>
            <w:tcW w:w="934" w:type="dxa"/>
            <w:tcBorders>
              <w:top w:val="single" w:sz="6"/>
              <w:left w:val="single" w:sz="6"/>
              <w:bottom w:val="single" w:sz="6"/>
              <w:right w:val="single" w:sz="6"/>
            </w:tcBorders>
            <w:tcMar>
              <w:top w:w="120" w:type="dxa"/>
              <w:left w:w="180" w:type="dxa"/>
              <w:bottom w:w="120" w:type="dxa"/>
              <w:right w:w="180" w:type="dxa"/>
            </w:tcMar>
            <w:vAlign w:val="center"/>
          </w:tcPr>
          <w:p w:rsidR="59605881" w:rsidP="59605881" w:rsidRDefault="59605881" w14:paraId="10B8CCBA" w14:textId="460D8AE9">
            <w:pPr>
              <w:spacing w:before="0" w:beforeAutospacing="off" w:after="0" w:afterAutospacing="off"/>
            </w:pPr>
            <w:r w:rsidRPr="59605881" w:rsidR="59605881">
              <w:rPr>
                <w:color w:val="1F1F1F"/>
              </w:rPr>
              <w:t>Dernière stable</w:t>
            </w:r>
          </w:p>
        </w:tc>
        <w:tc>
          <w:tcPr>
            <w:tcW w:w="5031" w:type="dxa"/>
            <w:tcBorders>
              <w:top w:val="single" w:sz="6"/>
              <w:left w:val="single" w:sz="6"/>
              <w:bottom w:val="single" w:sz="6"/>
              <w:right w:val="single" w:sz="6"/>
            </w:tcBorders>
            <w:tcMar>
              <w:top w:w="120" w:type="dxa"/>
              <w:left w:w="180" w:type="dxa"/>
              <w:bottom w:w="120" w:type="dxa"/>
              <w:right w:w="180" w:type="dxa"/>
            </w:tcMar>
            <w:vAlign w:val="center"/>
          </w:tcPr>
          <w:p w:rsidR="59605881" w:rsidP="59605881" w:rsidRDefault="59605881" w14:paraId="74B9ABF3" w14:textId="03FBA5E2">
            <w:pPr>
              <w:spacing w:before="0" w:beforeAutospacing="off" w:after="0" w:afterAutospacing="off"/>
            </w:pPr>
            <w:r w:rsidRPr="59605881" w:rsidR="59605881">
              <w:rPr>
                <w:color w:val="1F1F1F"/>
              </w:rPr>
              <w:t>Validation des schémas de données côté client avant envoi à l'API.</w:t>
            </w:r>
          </w:p>
        </w:tc>
      </w:tr>
      <w:tr w:rsidR="59605881" w:rsidTr="59605881" w14:paraId="58469438">
        <w:trPr>
          <w:trHeight w:val="300"/>
        </w:trPr>
        <w:tc>
          <w:tcPr>
            <w:tcW w:w="1416" w:type="dxa"/>
            <w:tcBorders>
              <w:top w:val="single" w:sz="6"/>
              <w:left w:val="single" w:sz="6"/>
              <w:bottom w:val="single" w:sz="6"/>
              <w:right w:val="single" w:sz="6"/>
            </w:tcBorders>
            <w:tcMar>
              <w:top w:w="120" w:type="dxa"/>
              <w:left w:w="180" w:type="dxa"/>
              <w:bottom w:w="120" w:type="dxa"/>
              <w:right w:w="180" w:type="dxa"/>
            </w:tcMar>
            <w:vAlign w:val="center"/>
          </w:tcPr>
          <w:p w:rsidR="59605881" w:rsidP="59605881" w:rsidRDefault="59605881" w14:paraId="3F686A76" w14:textId="1EA0D984">
            <w:pPr>
              <w:spacing w:before="0" w:beforeAutospacing="off" w:after="0" w:afterAutospacing="off"/>
            </w:pPr>
            <w:r w:rsidRPr="59605881" w:rsidR="59605881">
              <w:rPr>
                <w:b w:val="1"/>
                <w:bCs w:val="1"/>
                <w:color w:val="1F1F1F"/>
              </w:rPr>
              <w:t>Design/CSS</w:t>
            </w:r>
          </w:p>
        </w:tc>
        <w:tc>
          <w:tcPr>
            <w:tcW w:w="650" w:type="dxa"/>
            <w:tcBorders>
              <w:top w:val="single" w:sz="6"/>
              <w:left w:val="single" w:sz="6"/>
              <w:bottom w:val="single" w:sz="6"/>
              <w:right w:val="single" w:sz="6"/>
            </w:tcBorders>
            <w:tcMar>
              <w:top w:w="120" w:type="dxa"/>
              <w:left w:w="180" w:type="dxa"/>
              <w:bottom w:w="120" w:type="dxa"/>
              <w:right w:w="180" w:type="dxa"/>
            </w:tcMar>
            <w:vAlign w:val="center"/>
          </w:tcPr>
          <w:p w:rsidR="59605881" w:rsidP="59605881" w:rsidRDefault="59605881" w14:paraId="0B42CB49" w14:textId="2D580427">
            <w:pPr>
              <w:spacing w:before="0" w:beforeAutospacing="off" w:after="0" w:afterAutospacing="off"/>
            </w:pPr>
            <w:r w:rsidRPr="59605881" w:rsidR="59605881">
              <w:rPr>
                <w:color w:val="1F1F1F"/>
              </w:rPr>
              <w:t>Module 1</w:t>
            </w:r>
          </w:p>
        </w:tc>
        <w:tc>
          <w:tcPr>
            <w:tcW w:w="984" w:type="dxa"/>
            <w:tcBorders>
              <w:top w:val="single" w:sz="6"/>
              <w:left w:val="single" w:sz="6"/>
              <w:bottom w:val="single" w:sz="6"/>
              <w:right w:val="single" w:sz="6"/>
            </w:tcBorders>
            <w:tcMar>
              <w:top w:w="120" w:type="dxa"/>
              <w:left w:w="180" w:type="dxa"/>
              <w:bottom w:w="120" w:type="dxa"/>
              <w:right w:w="180" w:type="dxa"/>
            </w:tcMar>
            <w:vAlign w:val="center"/>
          </w:tcPr>
          <w:p w:rsidR="59605881" w:rsidP="59605881" w:rsidRDefault="59605881" w14:paraId="45800937" w14:textId="7DD65F53">
            <w:pPr>
              <w:spacing w:before="0" w:beforeAutospacing="off" w:after="0" w:afterAutospacing="off"/>
            </w:pPr>
            <w:r w:rsidRPr="59605881" w:rsidR="59605881">
              <w:rPr>
                <w:b w:val="1"/>
                <w:bCs w:val="1"/>
                <w:color w:val="1F1F1F"/>
              </w:rPr>
              <w:t>Tailwind CSS</w:t>
            </w:r>
          </w:p>
        </w:tc>
        <w:tc>
          <w:tcPr>
            <w:tcW w:w="934" w:type="dxa"/>
            <w:tcBorders>
              <w:top w:val="single" w:sz="6"/>
              <w:left w:val="single" w:sz="6"/>
              <w:bottom w:val="single" w:sz="6"/>
              <w:right w:val="single" w:sz="6"/>
            </w:tcBorders>
            <w:tcMar>
              <w:top w:w="120" w:type="dxa"/>
              <w:left w:w="180" w:type="dxa"/>
              <w:bottom w:w="120" w:type="dxa"/>
              <w:right w:w="180" w:type="dxa"/>
            </w:tcMar>
            <w:vAlign w:val="center"/>
          </w:tcPr>
          <w:p w:rsidR="59605881" w:rsidP="59605881" w:rsidRDefault="59605881" w14:paraId="046F5263" w14:textId="2CA0313F">
            <w:pPr>
              <w:spacing w:before="0" w:beforeAutospacing="off" w:after="0" w:afterAutospacing="off"/>
            </w:pPr>
            <w:r w:rsidRPr="59605881" w:rsidR="59605881">
              <w:rPr>
                <w:color w:val="1F1F1F"/>
              </w:rPr>
              <w:t>Dernière stable</w:t>
            </w:r>
          </w:p>
        </w:tc>
        <w:tc>
          <w:tcPr>
            <w:tcW w:w="5031" w:type="dxa"/>
            <w:tcBorders>
              <w:top w:val="single" w:sz="6"/>
              <w:left w:val="single" w:sz="6"/>
              <w:bottom w:val="single" w:sz="6"/>
              <w:right w:val="single" w:sz="6"/>
            </w:tcBorders>
            <w:tcMar>
              <w:top w:w="120" w:type="dxa"/>
              <w:left w:w="180" w:type="dxa"/>
              <w:bottom w:w="120" w:type="dxa"/>
              <w:right w:w="180" w:type="dxa"/>
            </w:tcMar>
            <w:vAlign w:val="center"/>
          </w:tcPr>
          <w:p w:rsidR="59605881" w:rsidP="59605881" w:rsidRDefault="59605881" w14:paraId="0C739D4F" w14:textId="31A19CDC">
            <w:pPr>
              <w:spacing w:before="0" w:beforeAutospacing="off" w:after="0" w:afterAutospacing="off"/>
            </w:pPr>
            <w:r w:rsidRPr="59605881" w:rsidR="59605881">
              <w:rPr>
                <w:color w:val="1F1F1F"/>
              </w:rPr>
              <w:t>Framework CSS utilitaire pour le design rapide et homogène.</w:t>
            </w:r>
          </w:p>
        </w:tc>
      </w:tr>
      <w:tr w:rsidR="59605881" w:rsidTr="59605881" w14:paraId="45FC3AFD">
        <w:trPr>
          <w:trHeight w:val="300"/>
        </w:trPr>
        <w:tc>
          <w:tcPr>
            <w:tcW w:w="1416" w:type="dxa"/>
            <w:tcBorders>
              <w:top w:val="single" w:sz="6"/>
              <w:left w:val="single" w:sz="6"/>
              <w:bottom w:val="single" w:sz="6"/>
              <w:right w:val="single" w:sz="6"/>
            </w:tcBorders>
            <w:tcMar>
              <w:top w:w="120" w:type="dxa"/>
              <w:left w:w="180" w:type="dxa"/>
              <w:bottom w:w="120" w:type="dxa"/>
              <w:right w:w="180" w:type="dxa"/>
            </w:tcMar>
            <w:vAlign w:val="center"/>
          </w:tcPr>
          <w:p w:rsidR="59605881" w:rsidP="59605881" w:rsidRDefault="59605881" w14:paraId="486BC6B9" w14:textId="40474CA7">
            <w:pPr>
              <w:spacing w:before="0" w:beforeAutospacing="off" w:after="0" w:afterAutospacing="off"/>
            </w:pPr>
            <w:r w:rsidRPr="59605881" w:rsidR="59605881">
              <w:rPr>
                <w:b w:val="1"/>
                <w:bCs w:val="1"/>
                <w:color w:val="1F1F1F"/>
              </w:rPr>
              <w:t>Client Lourd</w:t>
            </w:r>
          </w:p>
        </w:tc>
        <w:tc>
          <w:tcPr>
            <w:tcW w:w="650" w:type="dxa"/>
            <w:tcBorders>
              <w:top w:val="single" w:sz="6"/>
              <w:left w:val="single" w:sz="6"/>
              <w:bottom w:val="single" w:sz="6"/>
              <w:right w:val="single" w:sz="6"/>
            </w:tcBorders>
            <w:tcMar>
              <w:top w:w="120" w:type="dxa"/>
              <w:left w:w="180" w:type="dxa"/>
              <w:bottom w:w="120" w:type="dxa"/>
              <w:right w:w="180" w:type="dxa"/>
            </w:tcMar>
            <w:vAlign w:val="center"/>
          </w:tcPr>
          <w:p w:rsidR="59605881" w:rsidP="59605881" w:rsidRDefault="59605881" w14:paraId="3173A856" w14:textId="034E072B">
            <w:pPr>
              <w:spacing w:before="0" w:beforeAutospacing="off" w:after="0" w:afterAutospacing="off"/>
            </w:pPr>
            <w:r w:rsidRPr="59605881" w:rsidR="59605881">
              <w:rPr>
                <w:color w:val="1F1F1F"/>
              </w:rPr>
              <w:t>Module 2</w:t>
            </w:r>
          </w:p>
        </w:tc>
        <w:tc>
          <w:tcPr>
            <w:tcW w:w="984" w:type="dxa"/>
            <w:tcBorders>
              <w:top w:val="single" w:sz="6"/>
              <w:left w:val="single" w:sz="6"/>
              <w:bottom w:val="single" w:sz="6"/>
              <w:right w:val="single" w:sz="6"/>
            </w:tcBorders>
            <w:tcMar>
              <w:top w:w="120" w:type="dxa"/>
              <w:left w:w="180" w:type="dxa"/>
              <w:bottom w:w="120" w:type="dxa"/>
              <w:right w:w="180" w:type="dxa"/>
            </w:tcMar>
            <w:vAlign w:val="center"/>
          </w:tcPr>
          <w:p w:rsidR="59605881" w:rsidP="59605881" w:rsidRDefault="59605881" w14:paraId="7E7E847D" w14:textId="3EFD0D22">
            <w:pPr>
              <w:spacing w:before="0" w:beforeAutospacing="off" w:after="0" w:afterAutospacing="off"/>
            </w:pPr>
            <w:r w:rsidRPr="59605881" w:rsidR="59605881">
              <w:rPr>
                <w:b w:val="1"/>
                <w:bCs w:val="1"/>
                <w:color w:val="1F1F1F"/>
              </w:rPr>
              <w:t>Windev</w:t>
            </w:r>
          </w:p>
        </w:tc>
        <w:tc>
          <w:tcPr>
            <w:tcW w:w="934" w:type="dxa"/>
            <w:tcBorders>
              <w:top w:val="single" w:sz="6"/>
              <w:left w:val="single" w:sz="6"/>
              <w:bottom w:val="single" w:sz="6"/>
              <w:right w:val="single" w:sz="6"/>
            </w:tcBorders>
            <w:tcMar>
              <w:top w:w="120" w:type="dxa"/>
              <w:left w:w="180" w:type="dxa"/>
              <w:bottom w:w="120" w:type="dxa"/>
              <w:right w:w="180" w:type="dxa"/>
            </w:tcMar>
            <w:vAlign w:val="center"/>
          </w:tcPr>
          <w:p w:rsidR="59605881" w:rsidP="59605881" w:rsidRDefault="59605881" w14:paraId="322027AD" w14:textId="05D6B184">
            <w:pPr>
              <w:spacing w:before="0" w:beforeAutospacing="off" w:after="0" w:afterAutospacing="off"/>
            </w:pPr>
            <w:r w:rsidRPr="59605881" w:rsidR="59605881">
              <w:rPr>
                <w:color w:val="1F1F1F"/>
              </w:rPr>
              <w:t>29 (ou récente)</w:t>
            </w:r>
          </w:p>
        </w:tc>
        <w:tc>
          <w:tcPr>
            <w:tcW w:w="5031" w:type="dxa"/>
            <w:tcBorders>
              <w:top w:val="single" w:sz="6"/>
              <w:left w:val="single" w:sz="6"/>
              <w:bottom w:val="single" w:sz="6"/>
              <w:right w:val="single" w:sz="6"/>
            </w:tcBorders>
            <w:tcMar>
              <w:top w:w="120" w:type="dxa"/>
              <w:left w:w="180" w:type="dxa"/>
              <w:bottom w:w="120" w:type="dxa"/>
              <w:right w:w="180" w:type="dxa"/>
            </w:tcMar>
            <w:vAlign w:val="center"/>
          </w:tcPr>
          <w:p w:rsidR="59605881" w:rsidP="59605881" w:rsidRDefault="59605881" w14:paraId="192588FE" w14:textId="3E8DEAC1">
            <w:pPr>
              <w:spacing w:before="0" w:beforeAutospacing="off" w:after="0" w:afterAutospacing="off"/>
            </w:pPr>
            <w:r w:rsidRPr="59605881" w:rsidR="59605881">
              <w:rPr>
                <w:color w:val="1F1F1F"/>
              </w:rPr>
              <w:t xml:space="preserve">Environnement pour le client Lourd Windows (C.8.3.2) et la gestion </w:t>
            </w:r>
            <w:r w:rsidRPr="59605881" w:rsidR="59605881">
              <w:rPr>
                <w:b w:val="1"/>
                <w:bCs w:val="1"/>
                <w:color w:val="1F1F1F"/>
              </w:rPr>
              <w:t>Offline (F.2.7)</w:t>
            </w:r>
            <w:r w:rsidRPr="59605881" w:rsidR="59605881">
              <w:rPr>
                <w:color w:val="1F1F1F"/>
              </w:rPr>
              <w:t>.</w:t>
            </w:r>
          </w:p>
        </w:tc>
      </w:tr>
      <w:tr w:rsidR="59605881" w:rsidTr="59605881" w14:paraId="3C90AC42">
        <w:trPr>
          <w:trHeight w:val="300"/>
        </w:trPr>
        <w:tc>
          <w:tcPr>
            <w:tcW w:w="1416" w:type="dxa"/>
            <w:tcBorders>
              <w:top w:val="single" w:sz="6"/>
              <w:left w:val="single" w:sz="6"/>
              <w:bottom w:val="single" w:sz="6"/>
              <w:right w:val="single" w:sz="6"/>
            </w:tcBorders>
            <w:tcMar>
              <w:top w:w="120" w:type="dxa"/>
              <w:left w:w="180" w:type="dxa"/>
              <w:bottom w:w="120" w:type="dxa"/>
              <w:right w:w="180" w:type="dxa"/>
            </w:tcMar>
            <w:vAlign w:val="center"/>
          </w:tcPr>
          <w:p w:rsidR="59605881" w:rsidP="59605881" w:rsidRDefault="59605881" w14:paraId="7C544445" w14:textId="4B64A2EE">
            <w:pPr>
              <w:spacing w:before="0" w:beforeAutospacing="off" w:after="0" w:afterAutospacing="off"/>
            </w:pPr>
            <w:r w:rsidRPr="59605881" w:rsidR="59605881">
              <w:rPr>
                <w:b w:val="1"/>
                <w:bCs w:val="1"/>
                <w:color w:val="1F1F1F"/>
              </w:rPr>
              <w:t>Langage Client Lourd</w:t>
            </w:r>
          </w:p>
        </w:tc>
        <w:tc>
          <w:tcPr>
            <w:tcW w:w="650" w:type="dxa"/>
            <w:tcBorders>
              <w:top w:val="single" w:sz="6"/>
              <w:left w:val="single" w:sz="6"/>
              <w:bottom w:val="single" w:sz="6"/>
              <w:right w:val="single" w:sz="6"/>
            </w:tcBorders>
            <w:tcMar>
              <w:top w:w="120" w:type="dxa"/>
              <w:left w:w="180" w:type="dxa"/>
              <w:bottom w:w="120" w:type="dxa"/>
              <w:right w:w="180" w:type="dxa"/>
            </w:tcMar>
            <w:vAlign w:val="center"/>
          </w:tcPr>
          <w:p w:rsidR="59605881" w:rsidP="59605881" w:rsidRDefault="59605881" w14:paraId="6E3C6EEF" w14:textId="360D0631">
            <w:pPr>
              <w:spacing w:before="0" w:beforeAutospacing="off" w:after="0" w:afterAutospacing="off"/>
            </w:pPr>
            <w:r w:rsidRPr="59605881" w:rsidR="59605881">
              <w:rPr>
                <w:color w:val="1F1F1F"/>
              </w:rPr>
              <w:t>Module 2</w:t>
            </w:r>
          </w:p>
        </w:tc>
        <w:tc>
          <w:tcPr>
            <w:tcW w:w="984" w:type="dxa"/>
            <w:tcBorders>
              <w:top w:val="single" w:sz="6"/>
              <w:left w:val="single" w:sz="6"/>
              <w:bottom w:val="single" w:sz="6"/>
              <w:right w:val="single" w:sz="6"/>
            </w:tcBorders>
            <w:tcMar>
              <w:top w:w="120" w:type="dxa"/>
              <w:left w:w="180" w:type="dxa"/>
              <w:bottom w:w="120" w:type="dxa"/>
              <w:right w:w="180" w:type="dxa"/>
            </w:tcMar>
            <w:vAlign w:val="center"/>
          </w:tcPr>
          <w:p w:rsidR="59605881" w:rsidP="59605881" w:rsidRDefault="59605881" w14:paraId="62095C31" w14:textId="3F1824FA">
            <w:pPr>
              <w:spacing w:before="0" w:beforeAutospacing="off" w:after="0" w:afterAutospacing="off"/>
            </w:pPr>
            <w:r w:rsidRPr="59605881" w:rsidR="59605881">
              <w:rPr>
                <w:b w:val="1"/>
                <w:bCs w:val="1"/>
                <w:color w:val="1F1F1F"/>
              </w:rPr>
              <w:t>WLangage</w:t>
            </w:r>
          </w:p>
        </w:tc>
        <w:tc>
          <w:tcPr>
            <w:tcW w:w="934" w:type="dxa"/>
            <w:tcBorders>
              <w:top w:val="single" w:sz="6"/>
              <w:left w:val="single" w:sz="6"/>
              <w:bottom w:val="single" w:sz="6"/>
              <w:right w:val="single" w:sz="6"/>
            </w:tcBorders>
            <w:tcMar>
              <w:top w:w="120" w:type="dxa"/>
              <w:left w:w="180" w:type="dxa"/>
              <w:bottom w:w="120" w:type="dxa"/>
              <w:right w:w="180" w:type="dxa"/>
            </w:tcMar>
            <w:vAlign w:val="center"/>
          </w:tcPr>
          <w:p w:rsidR="59605881" w:rsidP="59605881" w:rsidRDefault="59605881" w14:paraId="3F20AFBF" w14:textId="6B408EDA">
            <w:pPr>
              <w:spacing w:before="0" w:beforeAutospacing="off" w:after="0" w:afterAutospacing="off"/>
            </w:pPr>
            <w:r w:rsidRPr="59605881" w:rsidR="59605881">
              <w:rPr>
                <w:color w:val="1F1F1F"/>
              </w:rPr>
              <w:t>N/A</w:t>
            </w:r>
          </w:p>
        </w:tc>
        <w:tc>
          <w:tcPr>
            <w:tcW w:w="5031" w:type="dxa"/>
            <w:tcBorders>
              <w:top w:val="single" w:sz="6"/>
              <w:left w:val="single" w:sz="6"/>
              <w:bottom w:val="single" w:sz="6"/>
              <w:right w:val="single" w:sz="6"/>
            </w:tcBorders>
            <w:tcMar>
              <w:top w:w="120" w:type="dxa"/>
              <w:left w:w="180" w:type="dxa"/>
              <w:bottom w:w="120" w:type="dxa"/>
              <w:right w:w="180" w:type="dxa"/>
            </w:tcMar>
            <w:vAlign w:val="center"/>
          </w:tcPr>
          <w:p w:rsidR="59605881" w:rsidP="59605881" w:rsidRDefault="59605881" w14:paraId="1A501387" w14:textId="101A8BA1">
            <w:pPr>
              <w:spacing w:before="0" w:beforeAutospacing="off" w:after="0" w:afterAutospacing="off"/>
            </w:pPr>
            <w:r w:rsidRPr="59605881" w:rsidR="59605881">
              <w:rPr>
                <w:color w:val="1F1F1F"/>
              </w:rPr>
              <w:t>Langage natif de l'environnement Windev.</w:t>
            </w:r>
          </w:p>
        </w:tc>
      </w:tr>
      <w:tr w:rsidR="59605881" w:rsidTr="59605881" w14:paraId="41952D72">
        <w:trPr>
          <w:trHeight w:val="300"/>
        </w:trPr>
        <w:tc>
          <w:tcPr>
            <w:tcW w:w="1416" w:type="dxa"/>
            <w:tcBorders>
              <w:top w:val="single" w:sz="6"/>
              <w:left w:val="single" w:sz="6"/>
              <w:bottom w:val="single" w:sz="6"/>
              <w:right w:val="single" w:sz="6"/>
            </w:tcBorders>
            <w:tcMar>
              <w:top w:w="120" w:type="dxa"/>
              <w:left w:w="180" w:type="dxa"/>
              <w:bottom w:w="120" w:type="dxa"/>
              <w:right w:w="180" w:type="dxa"/>
            </w:tcMar>
            <w:vAlign w:val="center"/>
          </w:tcPr>
          <w:p w:rsidR="59605881" w:rsidP="59605881" w:rsidRDefault="59605881" w14:paraId="1D20181C" w14:textId="587FB42F">
            <w:pPr>
              <w:spacing w:before="0" w:beforeAutospacing="off" w:after="0" w:afterAutospacing="off"/>
            </w:pPr>
            <w:r w:rsidRPr="59605881" w:rsidR="59605881">
              <w:rPr>
                <w:b w:val="1"/>
                <w:bCs w:val="1"/>
                <w:color w:val="1F1F1F"/>
              </w:rPr>
              <w:t>Moteur DB</w:t>
            </w:r>
          </w:p>
        </w:tc>
        <w:tc>
          <w:tcPr>
            <w:tcW w:w="650" w:type="dxa"/>
            <w:tcBorders>
              <w:top w:val="single" w:sz="6"/>
              <w:left w:val="single" w:sz="6"/>
              <w:bottom w:val="single" w:sz="6"/>
              <w:right w:val="single" w:sz="6"/>
            </w:tcBorders>
            <w:tcMar>
              <w:top w:w="120" w:type="dxa"/>
              <w:left w:w="180" w:type="dxa"/>
              <w:bottom w:w="120" w:type="dxa"/>
              <w:right w:w="180" w:type="dxa"/>
            </w:tcMar>
            <w:vAlign w:val="center"/>
          </w:tcPr>
          <w:p w:rsidR="59605881" w:rsidP="59605881" w:rsidRDefault="59605881" w14:paraId="74ED4381" w14:textId="2504DEE5">
            <w:pPr>
              <w:spacing w:before="0" w:beforeAutospacing="off" w:after="0" w:afterAutospacing="off"/>
            </w:pPr>
            <w:r w:rsidRPr="59605881" w:rsidR="59605881">
              <w:rPr>
                <w:color w:val="1F1F1F"/>
              </w:rPr>
              <w:t>Tiers 3</w:t>
            </w:r>
          </w:p>
        </w:tc>
        <w:tc>
          <w:tcPr>
            <w:tcW w:w="984" w:type="dxa"/>
            <w:tcBorders>
              <w:top w:val="single" w:sz="6"/>
              <w:left w:val="single" w:sz="6"/>
              <w:bottom w:val="single" w:sz="6"/>
              <w:right w:val="single" w:sz="6"/>
            </w:tcBorders>
            <w:tcMar>
              <w:top w:w="120" w:type="dxa"/>
              <w:left w:w="180" w:type="dxa"/>
              <w:bottom w:w="120" w:type="dxa"/>
              <w:right w:w="180" w:type="dxa"/>
            </w:tcMar>
            <w:vAlign w:val="center"/>
          </w:tcPr>
          <w:p w:rsidR="59605881" w:rsidP="59605881" w:rsidRDefault="59605881" w14:paraId="0138AE51" w14:textId="1F8B8561">
            <w:pPr>
              <w:spacing w:before="0" w:beforeAutospacing="off" w:after="0" w:afterAutospacing="off"/>
            </w:pPr>
            <w:r w:rsidRPr="59605881" w:rsidR="59605881">
              <w:rPr>
                <w:b w:val="1"/>
                <w:bCs w:val="1"/>
                <w:color w:val="1F1F1F"/>
              </w:rPr>
              <w:t>MySQL</w:t>
            </w:r>
          </w:p>
        </w:tc>
        <w:tc>
          <w:tcPr>
            <w:tcW w:w="934" w:type="dxa"/>
            <w:tcBorders>
              <w:top w:val="single" w:sz="6"/>
              <w:left w:val="single" w:sz="6"/>
              <w:bottom w:val="single" w:sz="6"/>
              <w:right w:val="single" w:sz="6"/>
            </w:tcBorders>
            <w:tcMar>
              <w:top w:w="120" w:type="dxa"/>
              <w:left w:w="180" w:type="dxa"/>
              <w:bottom w:w="120" w:type="dxa"/>
              <w:right w:w="180" w:type="dxa"/>
            </w:tcMar>
            <w:vAlign w:val="center"/>
          </w:tcPr>
          <w:p w:rsidR="59605881" w:rsidP="59605881" w:rsidRDefault="59605881" w14:paraId="65C692B7" w14:textId="39B5E52B">
            <w:pPr>
              <w:spacing w:before="0" w:beforeAutospacing="off" w:after="0" w:afterAutospacing="off"/>
            </w:pPr>
            <w:r w:rsidRPr="59605881" w:rsidR="59605881">
              <w:rPr>
                <w:color w:val="1F1F1F"/>
              </w:rPr>
              <w:t>8.0.35</w:t>
            </w:r>
          </w:p>
        </w:tc>
        <w:tc>
          <w:tcPr>
            <w:tcW w:w="5031" w:type="dxa"/>
            <w:tcBorders>
              <w:top w:val="single" w:sz="6"/>
              <w:left w:val="single" w:sz="6"/>
              <w:bottom w:val="single" w:sz="6"/>
              <w:right w:val="single" w:sz="6"/>
            </w:tcBorders>
            <w:tcMar>
              <w:top w:w="120" w:type="dxa"/>
              <w:left w:w="180" w:type="dxa"/>
              <w:bottom w:w="120" w:type="dxa"/>
              <w:right w:w="180" w:type="dxa"/>
            </w:tcMar>
            <w:vAlign w:val="center"/>
          </w:tcPr>
          <w:p w:rsidR="59605881" w:rsidP="59605881" w:rsidRDefault="59605881" w14:paraId="3C7A3E2A" w14:textId="1CC7DEA6">
            <w:pPr>
              <w:spacing w:before="0" w:beforeAutospacing="off" w:after="0" w:afterAutospacing="off"/>
            </w:pPr>
            <w:r w:rsidRPr="59605881" w:rsidR="59605881">
              <w:rPr>
                <w:color w:val="1F1F1F"/>
              </w:rPr>
              <w:t>SGBD central pour les données chiffrées et les métadonnées.</w:t>
            </w:r>
          </w:p>
        </w:tc>
      </w:tr>
      <w:tr w:rsidR="59605881" w:rsidTr="59605881" w14:paraId="4779D975">
        <w:trPr>
          <w:trHeight w:val="300"/>
        </w:trPr>
        <w:tc>
          <w:tcPr>
            <w:tcW w:w="1416" w:type="dxa"/>
            <w:tcBorders>
              <w:top w:val="single" w:sz="6"/>
              <w:left w:val="single" w:sz="6"/>
              <w:bottom w:val="single" w:sz="6"/>
              <w:right w:val="single" w:sz="6"/>
            </w:tcBorders>
            <w:tcMar>
              <w:top w:w="120" w:type="dxa"/>
              <w:left w:w="180" w:type="dxa"/>
              <w:bottom w:w="120" w:type="dxa"/>
              <w:right w:w="180" w:type="dxa"/>
            </w:tcMar>
            <w:vAlign w:val="center"/>
          </w:tcPr>
          <w:p w:rsidR="59605881" w:rsidP="59605881" w:rsidRDefault="59605881" w14:paraId="41BCE077" w14:textId="3875D27C">
            <w:pPr>
              <w:spacing w:before="0" w:beforeAutospacing="off" w:after="0" w:afterAutospacing="off"/>
            </w:pPr>
            <w:r w:rsidRPr="59605881" w:rsidR="59605881">
              <w:rPr>
                <w:b w:val="1"/>
                <w:bCs w:val="1"/>
                <w:color w:val="1F1F1F"/>
              </w:rPr>
              <w:t>Hébergement DB</w:t>
            </w:r>
          </w:p>
        </w:tc>
        <w:tc>
          <w:tcPr>
            <w:tcW w:w="650" w:type="dxa"/>
            <w:tcBorders>
              <w:top w:val="single" w:sz="6"/>
              <w:left w:val="single" w:sz="6"/>
              <w:bottom w:val="single" w:sz="6"/>
              <w:right w:val="single" w:sz="6"/>
            </w:tcBorders>
            <w:tcMar>
              <w:top w:w="120" w:type="dxa"/>
              <w:left w:w="180" w:type="dxa"/>
              <w:bottom w:w="120" w:type="dxa"/>
              <w:right w:w="180" w:type="dxa"/>
            </w:tcMar>
            <w:vAlign w:val="center"/>
          </w:tcPr>
          <w:p w:rsidR="59605881" w:rsidP="59605881" w:rsidRDefault="59605881" w14:paraId="4C4F46D8" w14:textId="4F45B3B2">
            <w:pPr>
              <w:spacing w:before="0" w:beforeAutospacing="off" w:after="0" w:afterAutospacing="off"/>
            </w:pPr>
            <w:r w:rsidRPr="59605881" w:rsidR="59605881">
              <w:rPr>
                <w:color w:val="1F1F1F"/>
              </w:rPr>
              <w:t>Tiers 3</w:t>
            </w:r>
          </w:p>
        </w:tc>
        <w:tc>
          <w:tcPr>
            <w:tcW w:w="984" w:type="dxa"/>
            <w:tcBorders>
              <w:top w:val="single" w:sz="6"/>
              <w:left w:val="single" w:sz="6"/>
              <w:bottom w:val="single" w:sz="6"/>
              <w:right w:val="single" w:sz="6"/>
            </w:tcBorders>
            <w:tcMar>
              <w:top w:w="120" w:type="dxa"/>
              <w:left w:w="180" w:type="dxa"/>
              <w:bottom w:w="120" w:type="dxa"/>
              <w:right w:w="180" w:type="dxa"/>
            </w:tcMar>
            <w:vAlign w:val="center"/>
          </w:tcPr>
          <w:p w:rsidR="59605881" w:rsidP="59605881" w:rsidRDefault="59605881" w14:paraId="4BDE3266" w14:textId="1673E28F">
            <w:pPr>
              <w:spacing w:before="0" w:beforeAutospacing="off" w:after="0" w:afterAutospacing="off"/>
            </w:pPr>
            <w:r w:rsidRPr="59605881" w:rsidR="59605881">
              <w:rPr>
                <w:b w:val="1"/>
                <w:bCs w:val="1"/>
                <w:color w:val="1F1F1F"/>
              </w:rPr>
              <w:t>Aiven.io</w:t>
            </w:r>
          </w:p>
        </w:tc>
        <w:tc>
          <w:tcPr>
            <w:tcW w:w="934" w:type="dxa"/>
            <w:tcBorders>
              <w:top w:val="single" w:sz="6"/>
              <w:left w:val="single" w:sz="6"/>
              <w:bottom w:val="single" w:sz="6"/>
              <w:right w:val="single" w:sz="6"/>
            </w:tcBorders>
            <w:tcMar>
              <w:top w:w="120" w:type="dxa"/>
              <w:left w:w="180" w:type="dxa"/>
              <w:bottom w:w="120" w:type="dxa"/>
              <w:right w:w="180" w:type="dxa"/>
            </w:tcMar>
            <w:vAlign w:val="center"/>
          </w:tcPr>
          <w:p w:rsidR="59605881" w:rsidP="59605881" w:rsidRDefault="59605881" w14:paraId="01035612" w14:textId="4AC48D86">
            <w:pPr>
              <w:spacing w:before="0" w:beforeAutospacing="off" w:after="0" w:afterAutospacing="off"/>
            </w:pPr>
            <w:r w:rsidRPr="59605881" w:rsidR="59605881">
              <w:rPr>
                <w:color w:val="1F1F1F"/>
              </w:rPr>
              <w:t>N/A</w:t>
            </w:r>
          </w:p>
        </w:tc>
        <w:tc>
          <w:tcPr>
            <w:tcW w:w="5031" w:type="dxa"/>
            <w:tcBorders>
              <w:top w:val="single" w:sz="6"/>
              <w:left w:val="single" w:sz="6"/>
              <w:bottom w:val="single" w:sz="6"/>
              <w:right w:val="single" w:sz="6"/>
            </w:tcBorders>
            <w:tcMar>
              <w:top w:w="120" w:type="dxa"/>
              <w:left w:w="180" w:type="dxa"/>
              <w:bottom w:w="120" w:type="dxa"/>
              <w:right w:w="180" w:type="dxa"/>
            </w:tcMar>
            <w:vAlign w:val="center"/>
          </w:tcPr>
          <w:p w:rsidR="59605881" w:rsidP="59605881" w:rsidRDefault="59605881" w14:paraId="33654510" w14:textId="0A3D2202">
            <w:pPr>
              <w:spacing w:before="0" w:beforeAutospacing="off" w:after="0" w:afterAutospacing="off"/>
            </w:pPr>
            <w:r w:rsidRPr="59605881" w:rsidR="59605881">
              <w:rPr>
                <w:color w:val="1F1F1F"/>
              </w:rPr>
              <w:t>Fournisseur DBaaS managé (RTO/PRA).</w:t>
            </w:r>
          </w:p>
        </w:tc>
      </w:tr>
      <w:tr w:rsidR="59605881" w:rsidTr="59605881" w14:paraId="246E5545">
        <w:trPr>
          <w:trHeight w:val="300"/>
        </w:trPr>
        <w:tc>
          <w:tcPr>
            <w:tcW w:w="1416" w:type="dxa"/>
            <w:tcBorders>
              <w:top w:val="single" w:sz="6"/>
              <w:left w:val="single" w:sz="6"/>
              <w:bottom w:val="single" w:sz="6"/>
              <w:right w:val="single" w:sz="6"/>
            </w:tcBorders>
            <w:tcMar>
              <w:top w:w="120" w:type="dxa"/>
              <w:left w:w="180" w:type="dxa"/>
              <w:bottom w:w="120" w:type="dxa"/>
              <w:right w:w="180" w:type="dxa"/>
            </w:tcMar>
            <w:vAlign w:val="center"/>
          </w:tcPr>
          <w:p w:rsidR="59605881" w:rsidP="59605881" w:rsidRDefault="59605881" w14:paraId="02BABB08" w14:textId="5C37F366">
            <w:pPr>
              <w:spacing w:before="0" w:beforeAutospacing="off" w:after="0" w:afterAutospacing="off"/>
            </w:pPr>
            <w:r w:rsidRPr="59605881" w:rsidR="59605881">
              <w:rPr>
                <w:b w:val="1"/>
                <w:bCs w:val="1"/>
                <w:color w:val="1F1F1F"/>
              </w:rPr>
              <w:t>Stockage Fichiers</w:t>
            </w:r>
          </w:p>
        </w:tc>
        <w:tc>
          <w:tcPr>
            <w:tcW w:w="650" w:type="dxa"/>
            <w:tcBorders>
              <w:top w:val="single" w:sz="6"/>
              <w:left w:val="single" w:sz="6"/>
              <w:bottom w:val="single" w:sz="6"/>
              <w:right w:val="single" w:sz="6"/>
            </w:tcBorders>
            <w:tcMar>
              <w:top w:w="120" w:type="dxa"/>
              <w:left w:w="180" w:type="dxa"/>
              <w:bottom w:w="120" w:type="dxa"/>
              <w:right w:w="180" w:type="dxa"/>
            </w:tcMar>
            <w:vAlign w:val="center"/>
          </w:tcPr>
          <w:p w:rsidR="59605881" w:rsidP="59605881" w:rsidRDefault="59605881" w14:paraId="5FCFEA81" w14:textId="1CE3F38D">
            <w:pPr>
              <w:spacing w:before="0" w:beforeAutospacing="off" w:after="0" w:afterAutospacing="off"/>
            </w:pPr>
            <w:r w:rsidRPr="59605881" w:rsidR="59605881">
              <w:rPr>
                <w:color w:val="1F1F1F"/>
              </w:rPr>
              <w:t>Tiers 3</w:t>
            </w:r>
          </w:p>
        </w:tc>
        <w:tc>
          <w:tcPr>
            <w:tcW w:w="984" w:type="dxa"/>
            <w:tcBorders>
              <w:top w:val="single" w:sz="6"/>
              <w:left w:val="single" w:sz="6"/>
              <w:bottom w:val="single" w:sz="6"/>
              <w:right w:val="single" w:sz="6"/>
            </w:tcBorders>
            <w:tcMar>
              <w:top w:w="120" w:type="dxa"/>
              <w:left w:w="180" w:type="dxa"/>
              <w:bottom w:w="120" w:type="dxa"/>
              <w:right w:w="180" w:type="dxa"/>
            </w:tcMar>
            <w:vAlign w:val="center"/>
          </w:tcPr>
          <w:p w:rsidR="59605881" w:rsidP="59605881" w:rsidRDefault="59605881" w14:paraId="7FB8F9E4" w14:textId="1DDF7A87">
            <w:pPr>
              <w:spacing w:before="0" w:beforeAutospacing="off" w:after="0" w:afterAutospacing="off"/>
            </w:pPr>
            <w:r w:rsidRPr="59605881" w:rsidR="59605881">
              <w:rPr>
                <w:b w:val="1"/>
                <w:bCs w:val="1"/>
                <w:color w:val="1F1F1F"/>
              </w:rPr>
              <w:t>Cloudflare R2</w:t>
            </w:r>
          </w:p>
        </w:tc>
        <w:tc>
          <w:tcPr>
            <w:tcW w:w="934" w:type="dxa"/>
            <w:tcBorders>
              <w:top w:val="single" w:sz="6"/>
              <w:left w:val="single" w:sz="6"/>
              <w:bottom w:val="single" w:sz="6"/>
              <w:right w:val="single" w:sz="6"/>
            </w:tcBorders>
            <w:tcMar>
              <w:top w:w="120" w:type="dxa"/>
              <w:left w:w="180" w:type="dxa"/>
              <w:bottom w:w="120" w:type="dxa"/>
              <w:right w:w="180" w:type="dxa"/>
            </w:tcMar>
            <w:vAlign w:val="center"/>
          </w:tcPr>
          <w:p w:rsidR="59605881" w:rsidP="59605881" w:rsidRDefault="59605881" w14:paraId="226167A5" w14:textId="1CA3A787">
            <w:pPr>
              <w:spacing w:before="0" w:beforeAutospacing="off" w:after="0" w:afterAutospacing="off"/>
            </w:pPr>
            <w:r w:rsidRPr="59605881" w:rsidR="59605881">
              <w:rPr>
                <w:color w:val="1F1F1F"/>
              </w:rPr>
              <w:t>N/A</w:t>
            </w:r>
          </w:p>
        </w:tc>
        <w:tc>
          <w:tcPr>
            <w:tcW w:w="5031" w:type="dxa"/>
            <w:tcBorders>
              <w:top w:val="single" w:sz="6"/>
              <w:left w:val="single" w:sz="6"/>
              <w:bottom w:val="single" w:sz="6"/>
              <w:right w:val="single" w:sz="6"/>
            </w:tcBorders>
            <w:tcMar>
              <w:top w:w="120" w:type="dxa"/>
              <w:left w:w="180" w:type="dxa"/>
              <w:bottom w:w="120" w:type="dxa"/>
              <w:right w:w="180" w:type="dxa"/>
            </w:tcMar>
            <w:vAlign w:val="center"/>
          </w:tcPr>
          <w:p w:rsidR="59605881" w:rsidP="59605881" w:rsidRDefault="59605881" w14:paraId="49F72F4B" w14:textId="3E195B7C">
            <w:pPr>
              <w:spacing w:before="0" w:beforeAutospacing="off" w:after="0" w:afterAutospacing="off"/>
            </w:pPr>
            <w:r w:rsidRPr="59605881" w:rsidR="59605881">
              <w:rPr>
                <w:color w:val="1F1F1F"/>
              </w:rPr>
              <w:t>Service de stockage Objet compatible S3 (séparation physique des PJ chiffrées).</w:t>
            </w:r>
          </w:p>
        </w:tc>
      </w:tr>
      <w:tr w:rsidR="59605881" w:rsidTr="59605881" w14:paraId="70E43F28">
        <w:trPr>
          <w:trHeight w:val="300"/>
        </w:trPr>
        <w:tc>
          <w:tcPr>
            <w:tcW w:w="1416" w:type="dxa"/>
            <w:tcBorders>
              <w:top w:val="single" w:sz="6"/>
              <w:left w:val="single" w:sz="6"/>
              <w:bottom w:val="single" w:sz="6"/>
              <w:right w:val="single" w:sz="6"/>
            </w:tcBorders>
            <w:tcMar>
              <w:top w:w="120" w:type="dxa"/>
              <w:left w:w="180" w:type="dxa"/>
              <w:bottom w:w="120" w:type="dxa"/>
              <w:right w:w="180" w:type="dxa"/>
            </w:tcMar>
            <w:vAlign w:val="center"/>
          </w:tcPr>
          <w:p w:rsidR="59605881" w:rsidP="59605881" w:rsidRDefault="59605881" w14:paraId="1FA402A5" w14:textId="754C6189">
            <w:pPr>
              <w:spacing w:before="0" w:beforeAutospacing="off" w:after="0" w:afterAutospacing="off"/>
            </w:pPr>
            <w:r w:rsidRPr="59605881" w:rsidR="59605881">
              <w:rPr>
                <w:b w:val="1"/>
                <w:bCs w:val="1"/>
                <w:color w:val="1F1F1F"/>
              </w:rPr>
              <w:t>Gestion de Version</w:t>
            </w:r>
          </w:p>
        </w:tc>
        <w:tc>
          <w:tcPr>
            <w:tcW w:w="650" w:type="dxa"/>
            <w:tcBorders>
              <w:top w:val="single" w:sz="6"/>
              <w:left w:val="single" w:sz="6"/>
              <w:bottom w:val="single" w:sz="6"/>
              <w:right w:val="single" w:sz="6"/>
            </w:tcBorders>
            <w:tcMar>
              <w:top w:w="120" w:type="dxa"/>
              <w:left w:w="180" w:type="dxa"/>
              <w:bottom w:w="120" w:type="dxa"/>
              <w:right w:w="180" w:type="dxa"/>
            </w:tcMar>
            <w:vAlign w:val="center"/>
          </w:tcPr>
          <w:p w:rsidR="59605881" w:rsidP="59605881" w:rsidRDefault="59605881" w14:paraId="067134E5" w14:textId="7AE38F5E">
            <w:pPr>
              <w:spacing w:before="0" w:beforeAutospacing="off" w:after="0" w:afterAutospacing="off"/>
            </w:pPr>
            <w:r w:rsidRPr="59605881" w:rsidR="59605881">
              <w:rPr>
                <w:color w:val="1F1F1F"/>
              </w:rPr>
              <w:t>MOE</w:t>
            </w:r>
          </w:p>
        </w:tc>
        <w:tc>
          <w:tcPr>
            <w:tcW w:w="984" w:type="dxa"/>
            <w:tcBorders>
              <w:top w:val="single" w:sz="6"/>
              <w:left w:val="single" w:sz="6"/>
              <w:bottom w:val="single" w:sz="6"/>
              <w:right w:val="single" w:sz="6"/>
            </w:tcBorders>
            <w:tcMar>
              <w:top w:w="120" w:type="dxa"/>
              <w:left w:w="180" w:type="dxa"/>
              <w:bottom w:w="120" w:type="dxa"/>
              <w:right w:w="180" w:type="dxa"/>
            </w:tcMar>
            <w:vAlign w:val="center"/>
          </w:tcPr>
          <w:p w:rsidR="59605881" w:rsidP="59605881" w:rsidRDefault="59605881" w14:paraId="3366E654" w14:textId="69C56E38">
            <w:pPr>
              <w:spacing w:before="0" w:beforeAutospacing="off" w:after="0" w:afterAutospacing="off"/>
            </w:pPr>
            <w:r w:rsidRPr="59605881" w:rsidR="59605881">
              <w:rPr>
                <w:b w:val="1"/>
                <w:bCs w:val="1"/>
                <w:color w:val="1F1F1F"/>
              </w:rPr>
              <w:t>GitHub</w:t>
            </w:r>
          </w:p>
        </w:tc>
        <w:tc>
          <w:tcPr>
            <w:tcW w:w="934" w:type="dxa"/>
            <w:tcBorders>
              <w:top w:val="single" w:sz="6"/>
              <w:left w:val="single" w:sz="6"/>
              <w:bottom w:val="single" w:sz="6"/>
              <w:right w:val="single" w:sz="6"/>
            </w:tcBorders>
            <w:tcMar>
              <w:top w:w="120" w:type="dxa"/>
              <w:left w:w="180" w:type="dxa"/>
              <w:bottom w:w="120" w:type="dxa"/>
              <w:right w:w="180" w:type="dxa"/>
            </w:tcMar>
            <w:vAlign w:val="center"/>
          </w:tcPr>
          <w:p w:rsidR="59605881" w:rsidP="59605881" w:rsidRDefault="59605881" w14:paraId="3EC10006" w14:textId="48090310">
            <w:pPr>
              <w:spacing w:before="0" w:beforeAutospacing="off" w:after="0" w:afterAutospacing="off"/>
            </w:pPr>
            <w:r w:rsidRPr="59605881" w:rsidR="59605881">
              <w:rPr>
                <w:color w:val="1F1F1F"/>
              </w:rPr>
              <w:t>N/A</w:t>
            </w:r>
          </w:p>
        </w:tc>
        <w:tc>
          <w:tcPr>
            <w:tcW w:w="5031" w:type="dxa"/>
            <w:tcBorders>
              <w:top w:val="single" w:sz="6"/>
              <w:left w:val="single" w:sz="6"/>
              <w:bottom w:val="single" w:sz="6"/>
              <w:right w:val="single" w:sz="6"/>
            </w:tcBorders>
            <w:tcMar>
              <w:top w:w="120" w:type="dxa"/>
              <w:left w:w="180" w:type="dxa"/>
              <w:bottom w:w="120" w:type="dxa"/>
              <w:right w:w="180" w:type="dxa"/>
            </w:tcMar>
            <w:vAlign w:val="center"/>
          </w:tcPr>
          <w:p w:rsidR="59605881" w:rsidP="59605881" w:rsidRDefault="59605881" w14:paraId="21538D70" w14:textId="0ED9FD8D">
            <w:pPr>
              <w:spacing w:before="0" w:beforeAutospacing="off" w:after="0" w:afterAutospacing="off"/>
            </w:pPr>
            <w:r w:rsidRPr="59605881" w:rsidR="59605881">
              <w:rPr>
                <w:color w:val="1F1F1F"/>
              </w:rPr>
              <w:t>Plateforme d'hébergement du code source et des revues.</w:t>
            </w:r>
          </w:p>
        </w:tc>
      </w:tr>
      <w:tr w:rsidR="59605881" w:rsidTr="59605881" w14:paraId="1DD9A993">
        <w:trPr>
          <w:trHeight w:val="300"/>
        </w:trPr>
        <w:tc>
          <w:tcPr>
            <w:tcW w:w="1416" w:type="dxa"/>
            <w:tcBorders>
              <w:top w:val="single" w:sz="6"/>
              <w:left w:val="single" w:sz="6"/>
              <w:bottom w:val="single" w:sz="6"/>
              <w:right w:val="single" w:sz="6"/>
            </w:tcBorders>
            <w:tcMar>
              <w:top w:w="120" w:type="dxa"/>
              <w:left w:w="180" w:type="dxa"/>
              <w:bottom w:w="120" w:type="dxa"/>
              <w:right w:w="180" w:type="dxa"/>
            </w:tcMar>
            <w:vAlign w:val="center"/>
          </w:tcPr>
          <w:p w:rsidR="59605881" w:rsidP="59605881" w:rsidRDefault="59605881" w14:paraId="792F57CD" w14:textId="0F5A8B13">
            <w:pPr>
              <w:spacing w:before="0" w:beforeAutospacing="off" w:after="0" w:afterAutospacing="off"/>
            </w:pPr>
            <w:r w:rsidRPr="59605881" w:rsidR="59605881">
              <w:rPr>
                <w:b w:val="1"/>
                <w:bCs w:val="1"/>
                <w:color w:val="1F1F1F"/>
              </w:rPr>
              <w:t>Gestion Projet</w:t>
            </w:r>
          </w:p>
        </w:tc>
        <w:tc>
          <w:tcPr>
            <w:tcW w:w="650" w:type="dxa"/>
            <w:tcBorders>
              <w:top w:val="single" w:sz="6"/>
              <w:left w:val="single" w:sz="6"/>
              <w:bottom w:val="single" w:sz="6"/>
              <w:right w:val="single" w:sz="6"/>
            </w:tcBorders>
            <w:tcMar>
              <w:top w:w="120" w:type="dxa"/>
              <w:left w:w="180" w:type="dxa"/>
              <w:bottom w:w="120" w:type="dxa"/>
              <w:right w:w="180" w:type="dxa"/>
            </w:tcMar>
            <w:vAlign w:val="center"/>
          </w:tcPr>
          <w:p w:rsidR="59605881" w:rsidP="59605881" w:rsidRDefault="59605881" w14:paraId="3C49D2C9" w14:textId="6B5ACB1B">
            <w:pPr>
              <w:spacing w:before="0" w:beforeAutospacing="off" w:after="0" w:afterAutospacing="off"/>
            </w:pPr>
            <w:r w:rsidRPr="59605881" w:rsidR="59605881">
              <w:rPr>
                <w:color w:val="1F1F1F"/>
              </w:rPr>
              <w:t>MOE</w:t>
            </w:r>
          </w:p>
        </w:tc>
        <w:tc>
          <w:tcPr>
            <w:tcW w:w="984" w:type="dxa"/>
            <w:tcBorders>
              <w:top w:val="single" w:sz="6"/>
              <w:left w:val="single" w:sz="6"/>
              <w:bottom w:val="single" w:sz="6"/>
              <w:right w:val="single" w:sz="6"/>
            </w:tcBorders>
            <w:tcMar>
              <w:top w:w="120" w:type="dxa"/>
              <w:left w:w="180" w:type="dxa"/>
              <w:bottom w:w="120" w:type="dxa"/>
              <w:right w:w="180" w:type="dxa"/>
            </w:tcMar>
            <w:vAlign w:val="center"/>
          </w:tcPr>
          <w:p w:rsidR="59605881" w:rsidP="59605881" w:rsidRDefault="59605881" w14:paraId="2818299F" w14:textId="551304F3">
            <w:pPr>
              <w:spacing w:before="0" w:beforeAutospacing="off" w:after="0" w:afterAutospacing="off"/>
            </w:pPr>
            <w:r w:rsidRPr="59605881" w:rsidR="59605881">
              <w:rPr>
                <w:b w:val="1"/>
                <w:bCs w:val="1"/>
                <w:color w:val="1F1F1F"/>
              </w:rPr>
              <w:t>Notion</w:t>
            </w:r>
          </w:p>
        </w:tc>
        <w:tc>
          <w:tcPr>
            <w:tcW w:w="934" w:type="dxa"/>
            <w:tcBorders>
              <w:top w:val="single" w:sz="6"/>
              <w:left w:val="single" w:sz="6"/>
              <w:bottom w:val="single" w:sz="6"/>
              <w:right w:val="single" w:sz="6"/>
            </w:tcBorders>
            <w:tcMar>
              <w:top w:w="120" w:type="dxa"/>
              <w:left w:w="180" w:type="dxa"/>
              <w:bottom w:w="120" w:type="dxa"/>
              <w:right w:w="180" w:type="dxa"/>
            </w:tcMar>
            <w:vAlign w:val="center"/>
          </w:tcPr>
          <w:p w:rsidR="59605881" w:rsidP="59605881" w:rsidRDefault="59605881" w14:paraId="7FD9DEDA" w14:textId="7770E0E7">
            <w:pPr>
              <w:spacing w:before="0" w:beforeAutospacing="off" w:after="0" w:afterAutospacing="off"/>
            </w:pPr>
            <w:r w:rsidRPr="59605881" w:rsidR="59605881">
              <w:rPr>
                <w:color w:val="1F1F1F"/>
              </w:rPr>
              <w:t>N/A</w:t>
            </w:r>
          </w:p>
        </w:tc>
        <w:tc>
          <w:tcPr>
            <w:tcW w:w="5031" w:type="dxa"/>
            <w:tcBorders>
              <w:top w:val="single" w:sz="6"/>
              <w:left w:val="single" w:sz="6"/>
              <w:bottom w:val="single" w:sz="6"/>
              <w:right w:val="single" w:sz="6"/>
            </w:tcBorders>
            <w:tcMar>
              <w:top w:w="120" w:type="dxa"/>
              <w:left w:w="180" w:type="dxa"/>
              <w:bottom w:w="120" w:type="dxa"/>
              <w:right w:w="180" w:type="dxa"/>
            </w:tcMar>
            <w:vAlign w:val="center"/>
          </w:tcPr>
          <w:p w:rsidR="59605881" w:rsidP="59605881" w:rsidRDefault="59605881" w14:paraId="18333845" w14:textId="1A616063">
            <w:pPr>
              <w:spacing w:before="0" w:beforeAutospacing="off" w:after="0" w:afterAutospacing="off"/>
            </w:pPr>
            <w:r w:rsidRPr="59605881" w:rsidR="59605881">
              <w:rPr>
                <w:color w:val="1F1F1F"/>
              </w:rPr>
              <w:t>Outil de suivi des tâches et de la documentation.</w:t>
            </w:r>
          </w:p>
        </w:tc>
      </w:tr>
      <w:tr w:rsidR="59605881" w:rsidTr="59605881" w14:paraId="6070751A">
        <w:trPr>
          <w:trHeight w:val="300"/>
        </w:trPr>
        <w:tc>
          <w:tcPr>
            <w:tcW w:w="1416" w:type="dxa"/>
            <w:tcBorders>
              <w:top w:val="single" w:sz="6"/>
              <w:left w:val="single" w:sz="6"/>
              <w:bottom w:val="single" w:sz="6"/>
              <w:right w:val="single" w:sz="6"/>
            </w:tcBorders>
            <w:tcMar>
              <w:top w:w="120" w:type="dxa"/>
              <w:left w:w="180" w:type="dxa"/>
              <w:bottom w:w="120" w:type="dxa"/>
              <w:right w:w="180" w:type="dxa"/>
            </w:tcMar>
            <w:vAlign w:val="center"/>
          </w:tcPr>
          <w:p w:rsidR="59605881" w:rsidP="59605881" w:rsidRDefault="59605881" w14:paraId="4A8B74F7" w14:textId="63D72345">
            <w:pPr>
              <w:spacing w:before="0" w:beforeAutospacing="off" w:after="0" w:afterAutospacing="off"/>
            </w:pPr>
            <w:r w:rsidRPr="59605881" w:rsidR="59605881">
              <w:rPr>
                <w:b w:val="1"/>
                <w:bCs w:val="1"/>
                <w:color w:val="1F1F1F"/>
              </w:rPr>
              <w:t>Maquettage</w:t>
            </w:r>
          </w:p>
        </w:tc>
        <w:tc>
          <w:tcPr>
            <w:tcW w:w="650" w:type="dxa"/>
            <w:tcBorders>
              <w:top w:val="single" w:sz="6"/>
              <w:left w:val="single" w:sz="6"/>
              <w:bottom w:val="single" w:sz="6"/>
              <w:right w:val="single" w:sz="6"/>
            </w:tcBorders>
            <w:tcMar>
              <w:top w:w="120" w:type="dxa"/>
              <w:left w:w="180" w:type="dxa"/>
              <w:bottom w:w="120" w:type="dxa"/>
              <w:right w:w="180" w:type="dxa"/>
            </w:tcMar>
            <w:vAlign w:val="center"/>
          </w:tcPr>
          <w:p w:rsidR="59605881" w:rsidP="59605881" w:rsidRDefault="59605881" w14:paraId="5221D293" w14:textId="1FD68001">
            <w:pPr>
              <w:spacing w:before="0" w:beforeAutospacing="off" w:after="0" w:afterAutospacing="off"/>
            </w:pPr>
            <w:r w:rsidRPr="59605881" w:rsidR="59605881">
              <w:rPr>
                <w:color w:val="1F1F1F"/>
              </w:rPr>
              <w:t>MOE</w:t>
            </w:r>
          </w:p>
        </w:tc>
        <w:tc>
          <w:tcPr>
            <w:tcW w:w="984" w:type="dxa"/>
            <w:tcBorders>
              <w:top w:val="single" w:sz="6"/>
              <w:left w:val="single" w:sz="6"/>
              <w:bottom w:val="single" w:sz="6"/>
              <w:right w:val="single" w:sz="6"/>
            </w:tcBorders>
            <w:tcMar>
              <w:top w:w="120" w:type="dxa"/>
              <w:left w:w="180" w:type="dxa"/>
              <w:bottom w:w="120" w:type="dxa"/>
              <w:right w:w="180" w:type="dxa"/>
            </w:tcMar>
            <w:vAlign w:val="center"/>
          </w:tcPr>
          <w:p w:rsidR="59605881" w:rsidP="59605881" w:rsidRDefault="59605881" w14:paraId="7D8113B1" w14:textId="487FD8D7">
            <w:pPr>
              <w:spacing w:before="0" w:beforeAutospacing="off" w:after="0" w:afterAutospacing="off"/>
            </w:pPr>
            <w:r w:rsidRPr="59605881" w:rsidR="59605881">
              <w:rPr>
                <w:b w:val="1"/>
                <w:bCs w:val="1"/>
                <w:color w:val="1F1F1F"/>
              </w:rPr>
              <w:t>Figma</w:t>
            </w:r>
          </w:p>
        </w:tc>
        <w:tc>
          <w:tcPr>
            <w:tcW w:w="934" w:type="dxa"/>
            <w:tcBorders>
              <w:top w:val="single" w:sz="6"/>
              <w:left w:val="single" w:sz="6"/>
              <w:bottom w:val="single" w:sz="6"/>
              <w:right w:val="single" w:sz="6"/>
            </w:tcBorders>
            <w:tcMar>
              <w:top w:w="120" w:type="dxa"/>
              <w:left w:w="180" w:type="dxa"/>
              <w:bottom w:w="120" w:type="dxa"/>
              <w:right w:w="180" w:type="dxa"/>
            </w:tcMar>
            <w:vAlign w:val="center"/>
          </w:tcPr>
          <w:p w:rsidR="59605881" w:rsidP="59605881" w:rsidRDefault="59605881" w14:paraId="19F20E45" w14:textId="2E746260">
            <w:pPr>
              <w:spacing w:before="0" w:beforeAutospacing="off" w:after="0" w:afterAutospacing="off"/>
            </w:pPr>
            <w:r w:rsidRPr="59605881" w:rsidR="59605881">
              <w:rPr>
                <w:color w:val="1F1F1F"/>
              </w:rPr>
              <w:t>N/A</w:t>
            </w:r>
          </w:p>
        </w:tc>
        <w:tc>
          <w:tcPr>
            <w:tcW w:w="5031" w:type="dxa"/>
            <w:tcBorders>
              <w:top w:val="single" w:sz="6"/>
              <w:left w:val="single" w:sz="6"/>
              <w:bottom w:val="single" w:sz="6"/>
              <w:right w:val="single" w:sz="6"/>
            </w:tcBorders>
            <w:tcMar>
              <w:top w:w="120" w:type="dxa"/>
              <w:left w:w="180" w:type="dxa"/>
              <w:bottom w:w="120" w:type="dxa"/>
              <w:right w:w="180" w:type="dxa"/>
            </w:tcMar>
            <w:vAlign w:val="center"/>
          </w:tcPr>
          <w:p w:rsidR="59605881" w:rsidP="59605881" w:rsidRDefault="59605881" w14:paraId="7C729858" w14:textId="3E4B32A6">
            <w:pPr>
              <w:spacing w:before="0" w:beforeAutospacing="off" w:after="0" w:afterAutospacing="off"/>
            </w:pPr>
            <w:r w:rsidRPr="59605881" w:rsidR="59605881">
              <w:rPr>
                <w:color w:val="1F1F1F"/>
              </w:rPr>
              <w:t>Prototypage des interfaces UI/UX.</w:t>
            </w:r>
          </w:p>
        </w:tc>
      </w:tr>
      <w:tr w:rsidR="59605881" w:rsidTr="59605881" w14:paraId="5BD0E14D">
        <w:trPr>
          <w:trHeight w:val="300"/>
        </w:trPr>
        <w:tc>
          <w:tcPr>
            <w:tcW w:w="1416" w:type="dxa"/>
            <w:tcBorders>
              <w:top w:val="single" w:sz="6"/>
              <w:left w:val="single" w:sz="6"/>
              <w:bottom w:val="single" w:sz="6"/>
              <w:right w:val="single" w:sz="6"/>
            </w:tcBorders>
            <w:tcMar>
              <w:top w:w="120" w:type="dxa"/>
              <w:left w:w="180" w:type="dxa"/>
              <w:bottom w:w="120" w:type="dxa"/>
              <w:right w:w="180" w:type="dxa"/>
            </w:tcMar>
            <w:vAlign w:val="center"/>
          </w:tcPr>
          <w:p w:rsidR="59605881" w:rsidP="59605881" w:rsidRDefault="59605881" w14:paraId="0542D81A" w14:textId="60157C38">
            <w:pPr>
              <w:spacing w:before="0" w:beforeAutospacing="off" w:after="0" w:afterAutospacing="off"/>
            </w:pPr>
            <w:r w:rsidRPr="59605881" w:rsidR="59605881">
              <w:rPr>
                <w:b w:val="1"/>
                <w:bCs w:val="1"/>
                <w:color w:val="1F1F1F"/>
              </w:rPr>
              <w:t>IDE</w:t>
            </w:r>
          </w:p>
        </w:tc>
        <w:tc>
          <w:tcPr>
            <w:tcW w:w="650" w:type="dxa"/>
            <w:tcBorders>
              <w:top w:val="single" w:sz="6"/>
              <w:left w:val="single" w:sz="6"/>
              <w:bottom w:val="single" w:sz="6"/>
              <w:right w:val="single" w:sz="6"/>
            </w:tcBorders>
            <w:tcMar>
              <w:top w:w="120" w:type="dxa"/>
              <w:left w:w="180" w:type="dxa"/>
              <w:bottom w:w="120" w:type="dxa"/>
              <w:right w:w="180" w:type="dxa"/>
            </w:tcMar>
            <w:vAlign w:val="center"/>
          </w:tcPr>
          <w:p w:rsidR="59605881" w:rsidP="59605881" w:rsidRDefault="59605881" w14:paraId="1039BFB4" w14:textId="568EB747">
            <w:pPr>
              <w:spacing w:before="0" w:beforeAutospacing="off" w:after="0" w:afterAutospacing="off"/>
            </w:pPr>
            <w:r w:rsidRPr="59605881" w:rsidR="59605881">
              <w:rPr>
                <w:color w:val="1F1F1F"/>
              </w:rPr>
              <w:t>MOE</w:t>
            </w:r>
          </w:p>
        </w:tc>
        <w:tc>
          <w:tcPr>
            <w:tcW w:w="984" w:type="dxa"/>
            <w:tcBorders>
              <w:top w:val="single" w:sz="6"/>
              <w:left w:val="single" w:sz="6"/>
              <w:bottom w:val="single" w:sz="6"/>
              <w:right w:val="single" w:sz="6"/>
            </w:tcBorders>
            <w:tcMar>
              <w:top w:w="120" w:type="dxa"/>
              <w:left w:w="180" w:type="dxa"/>
              <w:bottom w:w="120" w:type="dxa"/>
              <w:right w:w="180" w:type="dxa"/>
            </w:tcMar>
            <w:vAlign w:val="center"/>
          </w:tcPr>
          <w:p w:rsidR="59605881" w:rsidP="59605881" w:rsidRDefault="59605881" w14:paraId="2CA1BA67" w14:textId="57317CF2">
            <w:pPr>
              <w:spacing w:before="0" w:beforeAutospacing="off" w:after="0" w:afterAutospacing="off"/>
            </w:pPr>
            <w:r w:rsidRPr="59605881" w:rsidR="59605881">
              <w:rPr>
                <w:b w:val="1"/>
                <w:bCs w:val="1"/>
                <w:color w:val="1F1F1F"/>
              </w:rPr>
              <w:t>VS Code</w:t>
            </w:r>
          </w:p>
        </w:tc>
        <w:tc>
          <w:tcPr>
            <w:tcW w:w="934" w:type="dxa"/>
            <w:tcBorders>
              <w:top w:val="single" w:sz="6"/>
              <w:left w:val="single" w:sz="6"/>
              <w:bottom w:val="single" w:sz="6"/>
              <w:right w:val="single" w:sz="6"/>
            </w:tcBorders>
            <w:tcMar>
              <w:top w:w="120" w:type="dxa"/>
              <w:left w:w="180" w:type="dxa"/>
              <w:bottom w:w="120" w:type="dxa"/>
              <w:right w:w="180" w:type="dxa"/>
            </w:tcMar>
            <w:vAlign w:val="center"/>
          </w:tcPr>
          <w:p w:rsidR="59605881" w:rsidP="59605881" w:rsidRDefault="59605881" w14:paraId="4C52371C" w14:textId="1D8CEA04">
            <w:pPr>
              <w:spacing w:before="0" w:beforeAutospacing="off" w:after="0" w:afterAutospacing="off"/>
            </w:pPr>
            <w:r w:rsidRPr="59605881" w:rsidR="59605881">
              <w:rPr>
                <w:color w:val="1F1F1F"/>
              </w:rPr>
              <w:t>Dernière stable</w:t>
            </w:r>
          </w:p>
        </w:tc>
        <w:tc>
          <w:tcPr>
            <w:tcW w:w="5031" w:type="dxa"/>
            <w:tcBorders>
              <w:top w:val="single" w:sz="6"/>
              <w:left w:val="single" w:sz="6"/>
              <w:bottom w:val="single" w:sz="6"/>
              <w:right w:val="single" w:sz="6"/>
            </w:tcBorders>
            <w:tcMar>
              <w:top w:w="120" w:type="dxa"/>
              <w:left w:w="180" w:type="dxa"/>
              <w:bottom w:w="120" w:type="dxa"/>
              <w:right w:w="180" w:type="dxa"/>
            </w:tcMar>
            <w:vAlign w:val="center"/>
          </w:tcPr>
          <w:p w:rsidR="59605881" w:rsidP="59605881" w:rsidRDefault="59605881" w14:paraId="3671CFD5" w14:textId="49D7E048">
            <w:pPr>
              <w:spacing w:before="0" w:beforeAutospacing="off" w:after="0" w:afterAutospacing="off"/>
            </w:pPr>
            <w:r w:rsidRPr="59605881" w:rsidR="59605881">
              <w:rPr>
                <w:color w:val="1F1F1F"/>
              </w:rPr>
              <w:t>IDE principal pour Python et React.</w:t>
            </w:r>
          </w:p>
        </w:tc>
      </w:tr>
      <w:tr w:rsidR="59605881" w:rsidTr="59605881" w14:paraId="6307A7B1">
        <w:trPr>
          <w:trHeight w:val="300"/>
        </w:trPr>
        <w:tc>
          <w:tcPr>
            <w:tcW w:w="1416" w:type="dxa"/>
            <w:tcBorders>
              <w:top w:val="single" w:sz="6"/>
              <w:left w:val="single" w:sz="6"/>
              <w:bottom w:val="single" w:sz="6"/>
              <w:right w:val="single" w:sz="6"/>
            </w:tcBorders>
            <w:tcMar>
              <w:top w:w="120" w:type="dxa"/>
              <w:left w:w="180" w:type="dxa"/>
              <w:bottom w:w="120" w:type="dxa"/>
              <w:right w:w="180" w:type="dxa"/>
            </w:tcMar>
            <w:vAlign w:val="center"/>
          </w:tcPr>
          <w:p w:rsidR="59605881" w:rsidP="59605881" w:rsidRDefault="59605881" w14:paraId="34A49CD7" w14:textId="3F0A0741">
            <w:pPr>
              <w:spacing w:before="0" w:beforeAutospacing="off" w:after="0" w:afterAutospacing="off"/>
            </w:pPr>
            <w:r w:rsidRPr="59605881" w:rsidR="59605881">
              <w:rPr>
                <w:b w:val="1"/>
                <w:bCs w:val="1"/>
                <w:color w:val="1F1F1F"/>
              </w:rPr>
              <w:t>Modélisation DB</w:t>
            </w:r>
          </w:p>
        </w:tc>
        <w:tc>
          <w:tcPr>
            <w:tcW w:w="650" w:type="dxa"/>
            <w:tcBorders>
              <w:top w:val="single" w:sz="6"/>
              <w:left w:val="single" w:sz="6"/>
              <w:bottom w:val="single" w:sz="6"/>
              <w:right w:val="single" w:sz="6"/>
            </w:tcBorders>
            <w:tcMar>
              <w:top w:w="120" w:type="dxa"/>
              <w:left w:w="180" w:type="dxa"/>
              <w:bottom w:w="120" w:type="dxa"/>
              <w:right w:w="180" w:type="dxa"/>
            </w:tcMar>
            <w:vAlign w:val="center"/>
          </w:tcPr>
          <w:p w:rsidR="59605881" w:rsidP="59605881" w:rsidRDefault="59605881" w14:paraId="1E941FCD" w14:textId="7573270B">
            <w:pPr>
              <w:spacing w:before="0" w:beforeAutospacing="off" w:after="0" w:afterAutospacing="off"/>
            </w:pPr>
            <w:r w:rsidRPr="59605881" w:rsidR="59605881">
              <w:rPr>
                <w:color w:val="1F1F1F"/>
              </w:rPr>
              <w:t>MOE</w:t>
            </w:r>
          </w:p>
        </w:tc>
        <w:tc>
          <w:tcPr>
            <w:tcW w:w="984" w:type="dxa"/>
            <w:tcBorders>
              <w:top w:val="single" w:sz="6"/>
              <w:left w:val="single" w:sz="6"/>
              <w:bottom w:val="single" w:sz="6"/>
              <w:right w:val="single" w:sz="6"/>
            </w:tcBorders>
            <w:tcMar>
              <w:top w:w="120" w:type="dxa"/>
              <w:left w:w="180" w:type="dxa"/>
              <w:bottom w:w="120" w:type="dxa"/>
              <w:right w:w="180" w:type="dxa"/>
            </w:tcMar>
            <w:vAlign w:val="center"/>
          </w:tcPr>
          <w:p w:rsidR="59605881" w:rsidP="59605881" w:rsidRDefault="59605881" w14:paraId="274FFFC6" w14:textId="49CFAAB6">
            <w:pPr>
              <w:spacing w:before="0" w:beforeAutospacing="off" w:after="0" w:afterAutospacing="off"/>
            </w:pPr>
            <w:r w:rsidRPr="59605881" w:rsidR="59605881">
              <w:rPr>
                <w:b w:val="1"/>
                <w:bCs w:val="1"/>
                <w:color w:val="1F1F1F"/>
              </w:rPr>
              <w:t>dbdiagram.io</w:t>
            </w:r>
          </w:p>
        </w:tc>
        <w:tc>
          <w:tcPr>
            <w:tcW w:w="934" w:type="dxa"/>
            <w:tcBorders>
              <w:top w:val="single" w:sz="6"/>
              <w:left w:val="single" w:sz="6"/>
              <w:bottom w:val="single" w:sz="6"/>
              <w:right w:val="single" w:sz="6"/>
            </w:tcBorders>
            <w:tcMar>
              <w:top w:w="120" w:type="dxa"/>
              <w:left w:w="180" w:type="dxa"/>
              <w:bottom w:w="120" w:type="dxa"/>
              <w:right w:w="180" w:type="dxa"/>
            </w:tcMar>
            <w:vAlign w:val="center"/>
          </w:tcPr>
          <w:p w:rsidR="59605881" w:rsidP="59605881" w:rsidRDefault="59605881" w14:paraId="75E9B83B" w14:textId="1273192E">
            <w:pPr>
              <w:spacing w:before="0" w:beforeAutospacing="off" w:after="0" w:afterAutospacing="off"/>
            </w:pPr>
            <w:r w:rsidRPr="59605881" w:rsidR="59605881">
              <w:rPr>
                <w:color w:val="1F1F1F"/>
              </w:rPr>
              <w:t>N/A</w:t>
            </w:r>
          </w:p>
        </w:tc>
        <w:tc>
          <w:tcPr>
            <w:tcW w:w="5031" w:type="dxa"/>
            <w:tcBorders>
              <w:top w:val="single" w:sz="6"/>
              <w:left w:val="single" w:sz="6"/>
              <w:bottom w:val="single" w:sz="6"/>
              <w:right w:val="single" w:sz="6"/>
            </w:tcBorders>
            <w:tcMar>
              <w:top w:w="120" w:type="dxa"/>
              <w:left w:w="180" w:type="dxa"/>
              <w:bottom w:w="120" w:type="dxa"/>
              <w:right w:w="180" w:type="dxa"/>
            </w:tcMar>
            <w:vAlign w:val="center"/>
          </w:tcPr>
          <w:p w:rsidR="59605881" w:rsidP="59605881" w:rsidRDefault="59605881" w14:paraId="4CAFAF28" w14:textId="5C0ABDB1">
            <w:pPr>
              <w:spacing w:before="0" w:beforeAutospacing="off" w:after="0" w:afterAutospacing="off"/>
            </w:pPr>
            <w:r w:rsidRPr="59605881" w:rsidR="59605881">
              <w:rPr>
                <w:color w:val="1F1F1F"/>
              </w:rPr>
              <w:t>Outil de génération du schéma de base de données (DBML).</w:t>
            </w:r>
          </w:p>
        </w:tc>
      </w:tr>
    </w:tbl>
    <w:p w:rsidR="59605881" w:rsidP="59605881" w:rsidRDefault="59605881" w14:paraId="7AFFD0BE" w14:textId="32696416">
      <w:pPr>
        <w:spacing w:before="240" w:beforeAutospacing="off" w:after="240" w:afterAutospacing="off"/>
        <w:rPr>
          <w:rFonts w:ascii="Aptos" w:hAnsi="Aptos" w:eastAsia="Aptos" w:cs="Aptos"/>
          <w:noProof w:val="0"/>
          <w:sz w:val="24"/>
          <w:szCs w:val="24"/>
          <w:lang w:val="fr-FR"/>
        </w:rPr>
      </w:pPr>
    </w:p>
    <w:p w:rsidR="59605881" w:rsidP="59605881" w:rsidRDefault="59605881" w14:paraId="7A982071" w14:textId="07BCDC04">
      <w:pPr>
        <w:pStyle w:val="Normal"/>
      </w:pPr>
    </w:p>
    <w:p w:rsidR="798E2C73" w:rsidP="59605881" w:rsidRDefault="798E2C73" w14:paraId="73432826" w14:textId="5A816AD5">
      <w:pPr>
        <w:pStyle w:val="Heading2"/>
        <w:rPr>
          <w:noProof w:val="0"/>
          <w:lang w:val="fr-FR"/>
        </w:rPr>
      </w:pPr>
      <w:bookmarkStart w:name="_Toc1678925525" w:id="1639493118"/>
      <w:r w:rsidRPr="59605881" w:rsidR="798E2C73">
        <w:rPr>
          <w:noProof w:val="0"/>
          <w:lang w:val="fr-FR"/>
        </w:rPr>
        <w:t>6.2 Contrainte de Licences (C.8.3.5)</w:t>
      </w:r>
      <w:bookmarkEnd w:id="1639493118"/>
    </w:p>
    <w:p w:rsidR="798E2C73" w:rsidP="59605881" w:rsidRDefault="798E2C73" w14:paraId="0DE5B06E" w14:textId="4D21B78C">
      <w:pPr>
        <w:spacing w:before="240" w:beforeAutospacing="off" w:after="240" w:afterAutospacing="off"/>
      </w:pPr>
      <w:r w:rsidRPr="59605881" w:rsidR="798E2C73">
        <w:rPr>
          <w:rFonts w:ascii="Aptos" w:hAnsi="Aptos" w:eastAsia="Aptos" w:cs="Aptos"/>
          <w:noProof w:val="0"/>
          <w:sz w:val="24"/>
          <w:szCs w:val="24"/>
          <w:lang w:val="fr-FR"/>
        </w:rPr>
        <w:t xml:space="preserve">L'utilisation de technologies soumises à licence dans le projet impose une clarification des responsabilités, conformément au point </w:t>
      </w:r>
      <w:r w:rsidRPr="59605881" w:rsidR="798E2C73">
        <w:rPr>
          <w:rFonts w:ascii="Aptos" w:hAnsi="Aptos" w:eastAsia="Aptos" w:cs="Aptos"/>
          <w:b w:val="1"/>
          <w:bCs w:val="1"/>
          <w:noProof w:val="0"/>
          <w:sz w:val="24"/>
          <w:szCs w:val="24"/>
          <w:lang w:val="fr-FR"/>
        </w:rPr>
        <w:t>C.8.3.5</w:t>
      </w:r>
      <w:r w:rsidRPr="59605881" w:rsidR="798E2C73">
        <w:rPr>
          <w:rFonts w:ascii="Aptos" w:hAnsi="Aptos" w:eastAsia="Aptos" w:cs="Aptos"/>
          <w:noProof w:val="0"/>
          <w:sz w:val="24"/>
          <w:szCs w:val="24"/>
          <w:lang w:val="fr-FR"/>
        </w:rPr>
        <w:t xml:space="preserve"> du Cahier des Charges.</w:t>
      </w:r>
    </w:p>
    <w:p w:rsidR="798E2C73" w:rsidP="59605881" w:rsidRDefault="798E2C73" w14:paraId="7862D21F" w14:textId="24133D4F">
      <w:pPr>
        <w:pStyle w:val="ListParagraph"/>
        <w:numPr>
          <w:ilvl w:val="0"/>
          <w:numId w:val="8"/>
        </w:numPr>
        <w:spacing w:before="240" w:beforeAutospacing="off" w:after="240" w:afterAutospacing="off"/>
        <w:rPr>
          <w:rFonts w:ascii="Aptos" w:hAnsi="Aptos" w:eastAsia="Aptos" w:cs="Aptos"/>
          <w:noProof w:val="0"/>
          <w:sz w:val="24"/>
          <w:szCs w:val="24"/>
          <w:lang w:val="fr-FR"/>
        </w:rPr>
      </w:pPr>
      <w:r w:rsidRPr="59605881" w:rsidR="798E2C73">
        <w:rPr>
          <w:rFonts w:ascii="Aptos" w:hAnsi="Aptos" w:eastAsia="Aptos" w:cs="Aptos"/>
          <w:b w:val="1"/>
          <w:bCs w:val="1"/>
          <w:noProof w:val="0"/>
          <w:sz w:val="24"/>
          <w:szCs w:val="24"/>
          <w:lang w:val="fr-FR"/>
        </w:rPr>
        <w:t>Logiciels Concernés :</w:t>
      </w:r>
      <w:r w:rsidRPr="59605881" w:rsidR="798E2C73">
        <w:rPr>
          <w:rFonts w:ascii="Aptos" w:hAnsi="Aptos" w:eastAsia="Aptos" w:cs="Aptos"/>
          <w:noProof w:val="0"/>
          <w:sz w:val="24"/>
          <w:szCs w:val="24"/>
          <w:lang w:val="fr-FR"/>
        </w:rPr>
        <w:t xml:space="preserve"> L'outil principal concerné par cette contrainte est l'environnement de développement </w:t>
      </w:r>
      <w:r w:rsidRPr="59605881" w:rsidR="798E2C73">
        <w:rPr>
          <w:rFonts w:ascii="Aptos" w:hAnsi="Aptos" w:eastAsia="Aptos" w:cs="Aptos"/>
          <w:b w:val="1"/>
          <w:bCs w:val="1"/>
          <w:noProof w:val="0"/>
          <w:sz w:val="24"/>
          <w:szCs w:val="24"/>
          <w:lang w:val="fr-FR"/>
        </w:rPr>
        <w:t>Windev (PC SOFT)</w:t>
      </w:r>
      <w:r w:rsidRPr="59605881" w:rsidR="798E2C73">
        <w:rPr>
          <w:rFonts w:ascii="Aptos" w:hAnsi="Aptos" w:eastAsia="Aptos" w:cs="Aptos"/>
          <w:noProof w:val="0"/>
          <w:sz w:val="24"/>
          <w:szCs w:val="24"/>
          <w:lang w:val="fr-FR"/>
        </w:rPr>
        <w:t>.</w:t>
      </w:r>
    </w:p>
    <w:p w:rsidR="798E2C73" w:rsidP="59605881" w:rsidRDefault="798E2C73" w14:paraId="69EF7176" w14:textId="64684E72">
      <w:pPr>
        <w:pStyle w:val="ListParagraph"/>
        <w:numPr>
          <w:ilvl w:val="0"/>
          <w:numId w:val="8"/>
        </w:numPr>
        <w:spacing w:before="240" w:beforeAutospacing="off" w:after="240" w:afterAutospacing="off"/>
        <w:rPr>
          <w:rFonts w:ascii="Aptos" w:hAnsi="Aptos" w:eastAsia="Aptos" w:cs="Aptos"/>
          <w:noProof w:val="0"/>
          <w:sz w:val="24"/>
          <w:szCs w:val="24"/>
          <w:lang w:val="fr-FR"/>
        </w:rPr>
      </w:pPr>
      <w:r w:rsidRPr="59605881" w:rsidR="798E2C73">
        <w:rPr>
          <w:rFonts w:ascii="Aptos" w:hAnsi="Aptos" w:eastAsia="Aptos" w:cs="Aptos"/>
          <w:b w:val="1"/>
          <w:bCs w:val="1"/>
          <w:noProof w:val="0"/>
          <w:sz w:val="24"/>
          <w:szCs w:val="24"/>
          <w:lang w:val="fr-FR"/>
        </w:rPr>
        <w:t>Responsabilité de la MOA :</w:t>
      </w:r>
      <w:r w:rsidRPr="59605881" w:rsidR="798E2C73">
        <w:rPr>
          <w:rFonts w:ascii="Aptos" w:hAnsi="Aptos" w:eastAsia="Aptos" w:cs="Aptos"/>
          <w:noProof w:val="0"/>
          <w:sz w:val="24"/>
          <w:szCs w:val="24"/>
          <w:lang w:val="fr-FR"/>
        </w:rPr>
        <w:t xml:space="preserve"> La </w:t>
      </w:r>
      <w:r w:rsidRPr="59605881" w:rsidR="798E2C73">
        <w:rPr>
          <w:rFonts w:ascii="Aptos" w:hAnsi="Aptos" w:eastAsia="Aptos" w:cs="Aptos"/>
          <w:b w:val="1"/>
          <w:bCs w:val="1"/>
          <w:noProof w:val="0"/>
          <w:sz w:val="24"/>
          <w:szCs w:val="24"/>
          <w:lang w:val="fr-FR"/>
        </w:rPr>
        <w:t>Maitrise d'Ouvrage (HRComplianceTech Solutions)</w:t>
      </w:r>
      <w:r w:rsidRPr="59605881" w:rsidR="798E2C73">
        <w:rPr>
          <w:rFonts w:ascii="Aptos" w:hAnsi="Aptos" w:eastAsia="Aptos" w:cs="Aptos"/>
          <w:noProof w:val="0"/>
          <w:sz w:val="24"/>
          <w:szCs w:val="24"/>
          <w:lang w:val="fr-FR"/>
        </w:rPr>
        <w:t xml:space="preserve"> est l'entité unique responsable de l'acquisition, de la validité et de la couverture de toutes les licences logicielles nécessaires à la distribution légale du produit final.</w:t>
      </w:r>
    </w:p>
    <w:p w:rsidR="798E2C73" w:rsidP="59605881" w:rsidRDefault="798E2C73" w14:paraId="6548A697" w14:textId="5EC049FA">
      <w:pPr>
        <w:pStyle w:val="ListParagraph"/>
        <w:numPr>
          <w:ilvl w:val="0"/>
          <w:numId w:val="8"/>
        </w:numPr>
        <w:spacing w:before="240" w:beforeAutospacing="off" w:after="240" w:afterAutospacing="off"/>
        <w:rPr>
          <w:rFonts w:ascii="Aptos" w:hAnsi="Aptos" w:eastAsia="Aptos" w:cs="Aptos"/>
          <w:noProof w:val="0"/>
          <w:sz w:val="24"/>
          <w:szCs w:val="24"/>
          <w:lang w:val="fr-FR"/>
        </w:rPr>
      </w:pPr>
      <w:r w:rsidRPr="59605881" w:rsidR="798E2C73">
        <w:rPr>
          <w:rFonts w:ascii="Aptos" w:hAnsi="Aptos" w:eastAsia="Aptos" w:cs="Aptos"/>
          <w:b w:val="1"/>
          <w:bCs w:val="1"/>
          <w:noProof w:val="0"/>
          <w:sz w:val="24"/>
          <w:szCs w:val="24"/>
          <w:lang w:val="fr-FR"/>
        </w:rPr>
        <w:t>Périmètre de la MOE :</w:t>
      </w:r>
      <w:r w:rsidRPr="59605881" w:rsidR="798E2C73">
        <w:rPr>
          <w:rFonts w:ascii="Aptos" w:hAnsi="Aptos" w:eastAsia="Aptos" w:cs="Aptos"/>
          <w:noProof w:val="0"/>
          <w:sz w:val="24"/>
          <w:szCs w:val="24"/>
          <w:lang w:val="fr-FR"/>
        </w:rPr>
        <w:t xml:space="preserve"> L'équipe MOE utilise les environnements de développement sous licence mis à disposition. Elle garantit que le code produit sera conforme aux exigences de licence logicielle pour la distribution, mais n'est pas responsable des défauts de couverture de licence de la part de la MOA.</w:t>
      </w:r>
    </w:p>
    <w:p w:rsidR="59605881" w:rsidRDefault="59605881" w14:paraId="4ABFBAA4" w14:textId="4191BDAC"/>
    <w:p w:rsidR="798E2C73" w:rsidP="59605881" w:rsidRDefault="798E2C73" w14:paraId="6EB73596" w14:textId="40968C68">
      <w:pPr>
        <w:pStyle w:val="Heading2"/>
        <w:rPr>
          <w:noProof w:val="0"/>
          <w:lang w:val="fr-FR"/>
        </w:rPr>
      </w:pPr>
      <w:bookmarkStart w:name="_Toc2004840933" w:id="387800324"/>
      <w:r w:rsidRPr="59605881" w:rsidR="798E2C73">
        <w:rPr>
          <w:noProof w:val="0"/>
          <w:lang w:val="fr-FR"/>
        </w:rPr>
        <w:t>6.3 Synthèse des Outils Open Source</w:t>
      </w:r>
      <w:bookmarkEnd w:id="387800324"/>
    </w:p>
    <w:p w:rsidR="798E2C73" w:rsidP="59605881" w:rsidRDefault="798E2C73" w14:paraId="1B0AD953" w14:textId="6302FF9D">
      <w:pPr>
        <w:spacing w:before="240" w:beforeAutospacing="off" w:after="240" w:afterAutospacing="off"/>
      </w:pPr>
      <w:r w:rsidRPr="59605881" w:rsidR="798E2C73">
        <w:rPr>
          <w:rFonts w:ascii="Aptos" w:hAnsi="Aptos" w:eastAsia="Aptos" w:cs="Aptos"/>
          <w:noProof w:val="0"/>
          <w:sz w:val="24"/>
          <w:szCs w:val="24"/>
          <w:lang w:val="fr-FR"/>
        </w:rPr>
        <w:t xml:space="preserve">Les outils suivants, considérés comme essentiels, sont Open Source, ce qui réduit le risque de licence directe et les coûts associés : Python, Flask, SQLAlchemy, </w:t>
      </w:r>
      <w:r w:rsidRPr="59605881" w:rsidR="798E2C73">
        <w:rPr>
          <w:rFonts w:ascii="Consolas" w:hAnsi="Consolas" w:eastAsia="Consolas" w:cs="Consolas"/>
          <w:noProof w:val="0"/>
          <w:sz w:val="24"/>
          <w:szCs w:val="24"/>
          <w:lang w:val="fr-FR"/>
        </w:rPr>
        <w:t>cryptography</w:t>
      </w:r>
      <w:r w:rsidRPr="59605881" w:rsidR="798E2C73">
        <w:rPr>
          <w:rFonts w:ascii="Aptos" w:hAnsi="Aptos" w:eastAsia="Aptos" w:cs="Aptos"/>
          <w:noProof w:val="0"/>
          <w:sz w:val="24"/>
          <w:szCs w:val="24"/>
          <w:lang w:val="fr-FR"/>
        </w:rPr>
        <w:t>, React, TypeScript, Zod, Axios, Tailwind CSS, MySQL, GitHub, Notion, Figma</w:t>
      </w:r>
    </w:p>
    <w:p w:rsidR="59605881" w:rsidP="59605881" w:rsidRDefault="59605881" w14:paraId="15B622AF" w14:textId="47F7CD9F">
      <w:pPr>
        <w:pStyle w:val="Normal"/>
      </w:pPr>
    </w:p>
    <w:sectPr>
      <w:pgSz w:w="11906" w:h="16838"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notTrueType/>
    <w:pitch w:val="variable"/>
    <w:sig w:usb0="00000003" w:usb1="00000000" w:usb2="00000000" w:usb3="00000000" w:csb0="00000001"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8">
    <w:nsid w:val="1c810de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
    <w:nsid w:val="6bfc975a"/>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6">
    <w:nsid w:val="28e3d37e"/>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5">
    <w:nsid w:val="55e4d9df"/>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
    <w:nsid w:val="17f3cf4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23c8b3a1"/>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
    <w:nsid w:val="43699a2"/>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
    <w:nsid w:val="2f5f07a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8">
    <w:abstractNumId w:val="8"/>
  </w: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trackRevisions w:val="fals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4D44B6A9"/>
    <w:rsid w:val="0115CD29"/>
    <w:rsid w:val="034ABE2D"/>
    <w:rsid w:val="088502B8"/>
    <w:rsid w:val="088D1D2C"/>
    <w:rsid w:val="0D43A47D"/>
    <w:rsid w:val="0D43A47D"/>
    <w:rsid w:val="0EF1FEF7"/>
    <w:rsid w:val="0EF1FEF7"/>
    <w:rsid w:val="0FD68F14"/>
    <w:rsid w:val="18C0602F"/>
    <w:rsid w:val="1DD66ED6"/>
    <w:rsid w:val="1E89171A"/>
    <w:rsid w:val="254452A1"/>
    <w:rsid w:val="332C24DF"/>
    <w:rsid w:val="38B0E0D4"/>
    <w:rsid w:val="38B0E0D4"/>
    <w:rsid w:val="3A657C90"/>
    <w:rsid w:val="3A657C90"/>
    <w:rsid w:val="3D977AC7"/>
    <w:rsid w:val="3E476097"/>
    <w:rsid w:val="446889CD"/>
    <w:rsid w:val="46F638F8"/>
    <w:rsid w:val="4D44B6A9"/>
    <w:rsid w:val="4F2AFBE4"/>
    <w:rsid w:val="4F2CFFAD"/>
    <w:rsid w:val="541D9319"/>
    <w:rsid w:val="59605881"/>
    <w:rsid w:val="5C8BDBDB"/>
    <w:rsid w:val="6661B7F0"/>
    <w:rsid w:val="669D7773"/>
    <w:rsid w:val="67948F18"/>
    <w:rsid w:val="6902EDB2"/>
    <w:rsid w:val="6F7F5B7A"/>
    <w:rsid w:val="704F016C"/>
    <w:rsid w:val="77EC498B"/>
    <w:rsid w:val="7879CBDB"/>
    <w:rsid w:val="798E2C73"/>
    <w:rsid w:val="7B58F395"/>
    <w:rsid w:val="7EDB3C75"/>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44B6A9"/>
  <w15:chartTrackingRefBased/>
  <w15:docId w15:val="{ED426349-A3AB-4CF0-A276-019F1E774ACF}"/>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HAnsi" w:cstheme="minorBidi"/>
        <w:sz w:val="24"/>
        <w:szCs w:val="24"/>
        <w:lang w:val="fr-FR" w:eastAsia="en-US"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ing2">
    <w:uiPriority w:val="9"/>
    <w:name w:val="heading 2"/>
    <w:basedOn w:val="Normal"/>
    <w:next w:val="Normal"/>
    <w:unhideWhenUsed/>
    <w:qFormat/>
    <w:rsid w:val="59605881"/>
    <w:rPr>
      <w:rFonts w:ascii="Aptos Display" w:hAnsi="Aptos Display" w:eastAsia="" w:cs="" w:asciiTheme="majorAscii" w:hAnsiTheme="majorAscii" w:eastAsiaTheme="majorEastAsia" w:cstheme="majorBidi"/>
      <w:color w:val="0F4761" w:themeColor="accent1" w:themeTint="FF" w:themeShade="BF"/>
      <w:sz w:val="32"/>
      <w:szCs w:val="32"/>
    </w:rPr>
    <w:pPr>
      <w:keepNext w:val="1"/>
      <w:keepLines w:val="1"/>
      <w:spacing w:before="160" w:after="80"/>
      <w:outlineLvl w:val="1"/>
    </w:pPr>
  </w:style>
  <w:style w:type="paragraph" w:styleId="Heading3">
    <w:uiPriority w:val="9"/>
    <w:name w:val="heading 3"/>
    <w:basedOn w:val="Normal"/>
    <w:next w:val="Normal"/>
    <w:unhideWhenUsed/>
    <w:qFormat/>
    <w:rsid w:val="59605881"/>
    <w:rPr>
      <w:rFonts w:eastAsia="" w:cs="" w:eastAsiaTheme="majorEastAsia" w:cstheme="majorBidi"/>
      <w:color w:val="0F4761" w:themeColor="accent1" w:themeTint="FF" w:themeShade="BF"/>
      <w:sz w:val="28"/>
      <w:szCs w:val="28"/>
    </w:rPr>
    <w:pPr>
      <w:keepNext w:val="1"/>
      <w:keepLines w:val="1"/>
      <w:spacing w:before="160" w:after="80"/>
      <w:outlineLvl w:val="2"/>
    </w:pPr>
  </w:style>
  <w:style w:type="paragraph" w:styleId="ListParagraph">
    <w:uiPriority w:val="34"/>
    <w:name w:val="List Paragraph"/>
    <w:basedOn w:val="Normal"/>
    <w:qFormat/>
    <w:rsid w:val="59605881"/>
    <w:pPr>
      <w:spacing/>
      <w:ind w:left="720"/>
      <w:contextualSpacing/>
    </w:pPr>
  </w:style>
  <w:style w:type="paragraph" w:styleId="Heading1">
    <w:uiPriority w:val="9"/>
    <w:name w:val="heading 1"/>
    <w:basedOn w:val="Normal"/>
    <w:next w:val="Normal"/>
    <w:qFormat/>
    <w:rsid w:val="59605881"/>
    <w:rPr>
      <w:rFonts w:ascii="Aptos Display" w:hAnsi="Aptos Display" w:eastAsia="" w:cs="" w:asciiTheme="majorAscii" w:hAnsiTheme="majorAscii" w:eastAsiaTheme="majorEastAsia" w:cstheme="majorBidi"/>
      <w:color w:val="0F4761" w:themeColor="accent1" w:themeTint="FF" w:themeShade="BF"/>
      <w:sz w:val="40"/>
      <w:szCs w:val="40"/>
    </w:rPr>
    <w:pPr>
      <w:keepNext w:val="1"/>
      <w:keepLines w:val="1"/>
      <w:spacing w:before="360" w:after="80"/>
      <w:outlineLvl w:val="0"/>
    </w:pPr>
  </w:style>
  <w:style w:type="paragraph" w:styleId="Heading4">
    <w:uiPriority w:val="9"/>
    <w:name w:val="heading 4"/>
    <w:basedOn w:val="Normal"/>
    <w:next w:val="Normal"/>
    <w:unhideWhenUsed/>
    <w:qFormat/>
    <w:rsid w:val="59605881"/>
    <w:rPr>
      <w:rFonts w:eastAsia="" w:cs="" w:eastAsiaTheme="majorEastAsia" w:cstheme="majorBidi"/>
      <w:i w:val="1"/>
      <w:iCs w:val="1"/>
      <w:color w:val="0F4761" w:themeColor="accent1" w:themeTint="FF" w:themeShade="BF"/>
    </w:rPr>
    <w:pPr>
      <w:keepNext w:val="1"/>
      <w:keepLines w:val="1"/>
      <w:spacing w:before="80" w:after="40"/>
      <w:outlineLvl w:val="3"/>
    </w:pPr>
  </w:style>
  <w:style w:type="character" w:styleId="Hyperlink">
    <w:uiPriority w:val="99"/>
    <w:name w:val="Hyperlink"/>
    <w:basedOn w:val="DefaultParagraphFont"/>
    <w:unhideWhenUsed/>
    <w:rsid w:val="59605881"/>
    <w:rPr>
      <w:color w:val="467886"/>
      <w:u w:val="single"/>
    </w:rPr>
  </w:style>
  <w:style w:type="paragraph" w:styleId="TOC1">
    <w:uiPriority w:val="39"/>
    <w:name w:val="toc 1"/>
    <w:basedOn w:val="Normal"/>
    <w:next w:val="Normal"/>
    <w:unhideWhenUsed/>
    <w:rsid w:val="59605881"/>
    <w:pPr>
      <w:spacing w:after="100"/>
    </w:pPr>
  </w:style>
  <w:style w:type="paragraph" w:styleId="TOC2">
    <w:uiPriority w:val="39"/>
    <w:name w:val="toc 2"/>
    <w:basedOn w:val="Normal"/>
    <w:next w:val="Normal"/>
    <w:unhideWhenUsed/>
    <w:rsid w:val="59605881"/>
    <w:pPr>
      <w:spacing w:after="100"/>
      <w:ind w:left="220"/>
    </w:pPr>
  </w:style>
  <w:style w:type="paragraph" w:styleId="TOC3">
    <w:uiPriority w:val="39"/>
    <w:name w:val="toc 3"/>
    <w:basedOn w:val="Normal"/>
    <w:next w:val="Normal"/>
    <w:unhideWhenUsed/>
    <w:rsid w:val="59605881"/>
    <w:pPr>
      <w:spacing w:after="100"/>
      <w:ind w:left="440"/>
    </w:pPr>
  </w:style>
  <w:style w:type="paragraph" w:styleId="Title">
    <w:uiPriority w:val="10"/>
    <w:name w:val="Title"/>
    <w:basedOn w:val="Normal"/>
    <w:next w:val="Normal"/>
    <w:qFormat/>
    <w:rsid w:val="59605881"/>
    <w:rPr>
      <w:rFonts w:ascii="Aptos Display" w:hAnsi="Aptos Display" w:eastAsia="" w:cs="" w:asciiTheme="majorAscii" w:hAnsiTheme="majorAscii" w:eastAsiaTheme="majorEastAsia" w:cstheme="majorBidi"/>
      <w:sz w:val="56"/>
      <w:szCs w:val="56"/>
    </w:rPr>
    <w:pPr>
      <w:spacing w:after="80" w:line="240" w:lineRule="auto"/>
      <w:contextualSpacing/>
    </w:p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numbering" Target="numbering.xml" Id="R68d1fdb71ddc483c"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2025-12-04T22:38:36.7745826Z</dcterms:created>
  <dcterms:modified xsi:type="dcterms:W3CDTF">2025-12-04T23:20:09.6349615Z</dcterms:modified>
  <dc:creator>Maxime IFFLAND</dc:creator>
  <lastModifiedBy>Maxime IFFLAND</lastModifiedBy>
</coreProperties>
</file>