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AI-02</w:t>
      </w:r>
    </w:p>
    <w:p>
      <w:pPr>
        <w:pStyle w:val="Title"/>
        <w:spacing w:after="100"/>
      </w:pPr>
      <w:r>
        <w:t>Diagnóstico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IA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Diagnóstico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Revisión breve para identificar dónde la inteligencia artificial puede aportar valor y dónde no conviene empezar.</w:t>
      </w:r>
    </w:p>
    <w:p>
      <w:pPr>
        <w:pStyle w:val="Heading2"/>
      </w:pPr>
      <w:r>
        <w:t>¿Para quién es?</w:t>
      </w:r>
    </w:p>
    <w:p>
      <w:r>
        <w:t>Empresas interesadas en IA pero sin un caso de uso priorizado.</w:t>
      </w:r>
    </w:p>
    <w:p>
      <w:pPr>
        <w:pStyle w:val="Heading2"/>
      </w:pPr>
      <w:r>
        <w:t>¿Qué problema ayuda a resolver?</w:t>
      </w:r>
    </w:p>
    <w:p>
      <w:r>
        <w:t>Evita comprar herramientas o iniciar proyectos sin una necesidad clara.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Conversación de contexto y objetivos.</w:t>
      </w:r>
    </w:p>
    <w:p>
      <w:pPr>
        <w:pStyle w:val="ListBullet"/>
        <w:spacing w:after="30"/>
      </w:pPr>
      <w:r>
        <w:t>Identificación de oportunidades.</w:t>
      </w:r>
    </w:p>
    <w:p>
      <w:pPr>
        <w:pStyle w:val="ListBullet"/>
        <w:spacing w:after="30"/>
      </w:pPr>
      <w:r>
        <w:t>Priorización inicial por valor y viabilidad.</w:t>
      </w:r>
    </w:p>
    <w:p>
      <w:pPr>
        <w:pStyle w:val="ListBullet"/>
        <w:spacing w:after="30"/>
      </w:pPr>
      <w:r>
        <w:t>Documento breve con recomendaciones.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Descripción de tareas y problemas actuales.</w:t>
      </w:r>
    </w:p>
    <w:p>
      <w:pPr>
        <w:pStyle w:val="ListBullet"/>
        <w:spacing w:after="30"/>
      </w:pPr>
      <w:r>
        <w:t>Personas involucradas.</w:t>
      </w:r>
    </w:p>
    <w:p>
      <w:pPr>
        <w:pStyle w:val="ListBullet"/>
        <w:spacing w:after="30"/>
      </w:pPr>
      <w:r>
        <w:t>Ejemplos del trabajo que se desea mejorar.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Documento breve.</w:t>
      </w:r>
    </w:p>
    <w:p>
      <w:pPr>
        <w:pStyle w:val="ListBullet"/>
        <w:spacing w:after="30"/>
      </w:pPr>
      <w:r>
        <w:t>Implementación.</w:t>
      </w:r>
    </w:p>
    <w:p>
      <w:pPr>
        <w:pStyle w:val="ListBullet"/>
        <w:spacing w:after="30"/>
      </w:pPr>
      <w:r>
        <w:t>Configuración de herramientas o agentes.</w:t>
      </w:r>
    </w:p>
    <w:p>
      <w:pPr>
        <w:pStyle w:val="ListBullet"/>
        <w:spacing w:after="30"/>
      </w:pPr>
      <w:r>
        <w:t>Análisis legal o de seguridad especializado.</w:t>
      </w:r>
    </w:p>
    <w:p>
      <w:pPr>
        <w:pStyle w:val="ListBullet"/>
        <w:spacing w:after="30"/>
      </w:pPr>
      <w:r>
        <w:t>Condición registrada en la matriz: Sin implementación.</w:t>
      </w:r>
    </w:p>
    <w:p>
      <w:pPr>
        <w:pStyle w:val="Heading2"/>
      </w:pPr>
      <w:r>
        <w:t>Resultado esperado</w:t>
      </w:r>
    </w:p>
    <w:p>
      <w:r>
        <w:t>Un mapa breve de posibles usos y un próximo paso recomendado.</w:t>
      </w:r>
    </w:p>
    <w:p>
      <w:pPr>
        <w:pStyle w:val="Heading2"/>
      </w:pPr>
      <w:r>
        <w:t>Entorno previsto</w:t>
      </w:r>
    </w:p>
    <w:p>
      <w:r>
        <w:t>Multiplataforma.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AI-01 IA Empresarial Inicial</w:t>
      </w:r>
    </w:p>
    <w:p>
      <w:pPr>
        <w:pStyle w:val="ListBullet"/>
        <w:spacing w:after="30"/>
      </w:pPr>
      <w:r>
        <w:t>AI-03 Capacitación práctica en IA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