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PROD-05</w:t>
      </w:r>
    </w:p>
    <w:p>
      <w:pPr>
        <w:pStyle w:val="Title"/>
        <w:spacing w:after="100"/>
      </w:pPr>
      <w:r>
        <w:t>Formularios digitales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Creación de un formulario digital simple para reemplazar pedidos, registros o relevamientos manuales.</w:t>
      </w:r>
    </w:p>
    <w:p>
      <w:pPr>
        <w:pStyle w:val="Heading2"/>
      </w:pPr>
      <w:r>
        <w:t>¿Para quién es?</w:t>
      </w:r>
    </w:p>
    <w:p>
      <w:r>
        <w:t>Procesos que hoy se resuelven por mensajes, archivos sueltos o formularios sin estructura.</w:t>
      </w:r>
    </w:p>
    <w:p>
      <w:pPr>
        <w:pStyle w:val="Heading2"/>
      </w:pPr>
      <w:r>
        <w:t>¿Qué problema ayuda a resolver?</w:t>
      </w:r>
    </w:p>
    <w:p>
      <w:r>
        <w:t>Centraliza la captura de datos y mejora la consistencia de las respuestas.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Un formulario de hasta 15 campos.</w:t>
      </w:r>
    </w:p>
    <w:p>
      <w:pPr>
        <w:pStyle w:val="ListBullet"/>
        <w:spacing w:after="30"/>
      </w:pPr>
      <w:r>
        <w:t>Organización de preguntas y opciones.</w:t>
      </w:r>
    </w:p>
    <w:p>
      <w:pPr>
        <w:pStyle w:val="ListBullet"/>
        <w:spacing w:after="30"/>
      </w:pPr>
      <w:r>
        <w:t>Destino básico de respuestas.</w:t>
      </w:r>
    </w:p>
    <w:p>
      <w:pPr>
        <w:pStyle w:val="ListBullet"/>
        <w:spacing w:after="30"/>
      </w:pPr>
      <w:r>
        <w:t>Prueba y ajuste inicial.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Objetivo del formulario.</w:t>
      </w:r>
    </w:p>
    <w:p>
      <w:pPr>
        <w:pStyle w:val="ListBullet"/>
        <w:spacing w:after="30"/>
      </w:pPr>
      <w:r>
        <w:t>Preguntas y datos que necesita recopilar.</w:t>
      </w:r>
    </w:p>
    <w:p>
      <w:pPr>
        <w:pStyle w:val="ListBullet"/>
        <w:spacing w:after="30"/>
      </w:pPr>
      <w:r>
        <w:t>Responsable de revisar respuestas.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1 formulario; 15 campos.</w:t>
      </w:r>
    </w:p>
    <w:p>
      <w:pPr>
        <w:pStyle w:val="ListBullet"/>
        <w:spacing w:after="30"/>
      </w:pPr>
      <w:r>
        <w:t>Automatizaciones, aprobaciones o avisos complejos.</w:t>
      </w:r>
    </w:p>
    <w:p>
      <w:pPr>
        <w:pStyle w:val="ListBullet"/>
        <w:spacing w:after="30"/>
      </w:pPr>
      <w:r>
        <w:t>Más de un formulario.</w:t>
      </w:r>
    </w:p>
    <w:p>
      <w:pPr>
        <w:pStyle w:val="ListBullet"/>
        <w:spacing w:after="30"/>
      </w:pPr>
      <w:r>
        <w:t>Integraciones con sistemas externos.</w:t>
      </w:r>
    </w:p>
    <w:p>
      <w:pPr>
        <w:pStyle w:val="ListBullet"/>
        <w:spacing w:after="30"/>
      </w:pPr>
      <w:r>
        <w:t>Condición registrada en la matriz: Sin automatizaciones.</w:t>
      </w:r>
    </w:p>
    <w:p>
      <w:pPr>
        <w:pStyle w:val="Heading2"/>
      </w:pPr>
      <w:r>
        <w:t>Resultado esperado</w:t>
      </w:r>
    </w:p>
    <w:p>
      <w:r>
        <w:t>Un formulario listo para compartir y recopilar información de manera ordenada.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PROD-06 Agenda y reservas</w:t>
      </w:r>
    </w:p>
    <w:p>
      <w:pPr>
        <w:pStyle w:val="ListBullet"/>
        <w:spacing w:after="30"/>
      </w:pPr>
      <w:r>
        <w:t>COM-03 Equipo Organizado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